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jc w:val="left"/>
        <w:rPr>
          <w:rFonts w:ascii="Times New Roman" w:hAnsi="Times New Roman"/>
          <w:b/>
          <w:b/>
          <w:sz w:val="26"/>
        </w:rPr>
      </w:pPr>
      <w:r>
        <w:rPr>
          <w:rFonts w:ascii="Times New Roman" w:hAnsi="Times New Roman"/>
          <w:b/>
          <w:sz w:val="26"/>
        </w:rPr>
      </w:r>
    </w:p>
    <w:p>
      <w:pPr>
        <w:pStyle w:val="Normal"/>
        <w:bidi w:val="0"/>
        <w:spacing w:lineRule="auto" w:line="240"/>
        <w:jc w:val="left"/>
        <w:rPr/>
      </w:pPr>
      <w:r>
        <w:rPr>
          <w:rFonts w:ascii="Times New Roman" w:hAnsi="Times New Roman"/>
          <w:b/>
          <w:sz w:val="26"/>
        </w:rPr>
        <w:t>Совершенствование технологии социально-политического фандрайзинга в экстремальных экономических условиях</w:t>
      </w:r>
    </w:p>
    <w:p>
      <w:pPr>
        <w:pStyle w:val="Normal"/>
        <w:bidi w:val="0"/>
        <w:spacing w:lineRule="auto" w:line="240"/>
        <w:jc w:val="left"/>
        <w:rPr>
          <w:rFonts w:ascii="Times New Roman" w:hAnsi="Times New Roman"/>
          <w:b w:val="false"/>
          <w:b w:val="false"/>
          <w:sz w:val="26"/>
        </w:rPr>
      </w:pPr>
      <w:r>
        <w:rPr>
          <w:rFonts w:ascii="Times New Roman" w:hAnsi="Times New Roman"/>
          <w:b w:val="false"/>
          <w:sz w:val="26"/>
        </w:rPr>
      </w:r>
    </w:p>
    <w:p>
      <w:pPr>
        <w:pStyle w:val="Normal"/>
        <w:bidi w:val="0"/>
        <w:spacing w:lineRule="auto" w:line="240"/>
        <w:jc w:val="left"/>
        <w:rPr>
          <w:lang w:val="en-US"/>
        </w:rPr>
      </w:pPr>
      <w:r>
        <w:rPr>
          <w:rFonts w:ascii="Times New Roman" w:hAnsi="Times New Roman"/>
          <w:b w:val="false"/>
          <w:sz w:val="26"/>
          <w:lang w:val="en-US"/>
        </w:rPr>
        <w:t>«</w:t>
      </w:r>
      <w:r>
        <w:rPr>
          <w:rFonts w:ascii="Times New Roman" w:hAnsi="Times New Roman"/>
          <w:b w:val="false"/>
          <w:sz w:val="26"/>
          <w:lang w:val="ru-RU"/>
        </w:rPr>
        <w:t>Кровеносная система</w:t>
      </w:r>
      <w:r>
        <w:rPr>
          <w:rFonts w:ascii="Times New Roman" w:hAnsi="Times New Roman"/>
          <w:b w:val="false"/>
          <w:sz w:val="26"/>
          <w:lang w:val="en-US"/>
        </w:rPr>
        <w:t>»</w:t>
      </w:r>
      <w:r>
        <w:rPr>
          <w:rFonts w:ascii="Times New Roman" w:hAnsi="Times New Roman"/>
          <w:b w:val="false"/>
          <w:sz w:val="26"/>
          <w:lang w:val="ru-RU"/>
        </w:rPr>
        <w:t xml:space="preserve"> — так называют файндрайзинг специалисты, изучающие этот способ привлечения ресурсов для реализации проектов социального или политического характера. Действительно, речь идёт именно о жизнеспособности тех или иных процессов, существенно зависящих от финансирования — будь это создание и содержание хосписа или избирательная кампания. Английские слова </w:t>
      </w:r>
      <w:r>
        <w:rPr>
          <w:rFonts w:ascii="Times New Roman" w:hAnsi="Times New Roman"/>
          <w:b w:val="false"/>
          <w:sz w:val="26"/>
          <w:lang w:val="en-US"/>
        </w:rPr>
        <w:t xml:space="preserve">fund </w:t>
      </w:r>
      <w:r>
        <w:rPr>
          <w:rFonts w:ascii="Times New Roman" w:hAnsi="Times New Roman"/>
          <w:b w:val="false"/>
          <w:sz w:val="26"/>
          <w:lang w:val="ru-RU"/>
        </w:rPr>
        <w:t xml:space="preserve">и </w:t>
      </w:r>
      <w:r>
        <w:rPr>
          <w:rFonts w:ascii="Times New Roman" w:hAnsi="Times New Roman"/>
          <w:b w:val="false"/>
          <w:sz w:val="26"/>
          <w:lang w:val="en-US"/>
        </w:rPr>
        <w:t>raise</w:t>
      </w:r>
      <w:r>
        <w:rPr>
          <w:rFonts w:ascii="Times New Roman" w:hAnsi="Times New Roman"/>
          <w:b w:val="false"/>
          <w:sz w:val="26"/>
          <w:lang w:val="ru-RU"/>
        </w:rPr>
        <w:t xml:space="preserve">, из которых составлен сам термин, предполагают не просто поиск средств, но и их преумножение — то есть создание заинтересованности для доноров и спонсоров в постоянной поддержке проектов. В условиях кризисной экономики, когда владельцы активов практически полностью нацелены на их сохранение, убедить их вкладываться в </w:t>
      </w:r>
      <w:r>
        <w:rPr>
          <w:rFonts w:ascii="Times New Roman" w:hAnsi="Times New Roman"/>
          <w:b w:val="false"/>
          <w:sz w:val="26"/>
          <w:lang w:val="en-US"/>
        </w:rPr>
        <w:t>«</w:t>
      </w:r>
      <w:r>
        <w:rPr>
          <w:rFonts w:ascii="Times New Roman" w:hAnsi="Times New Roman"/>
          <w:b w:val="false"/>
          <w:sz w:val="26"/>
          <w:lang w:val="ru-RU"/>
        </w:rPr>
        <w:t>чужие</w:t>
      </w:r>
      <w:r>
        <w:rPr>
          <w:rFonts w:ascii="Times New Roman" w:hAnsi="Times New Roman"/>
          <w:b w:val="false"/>
          <w:sz w:val="26"/>
          <w:lang w:val="en-US"/>
        </w:rPr>
        <w:t>»</w:t>
      </w:r>
      <w:r>
        <w:rPr>
          <w:rFonts w:ascii="Times New Roman" w:hAnsi="Times New Roman"/>
          <w:b w:val="false"/>
          <w:sz w:val="26"/>
          <w:lang w:val="ru-RU"/>
        </w:rPr>
        <w:t xml:space="preserve"> идеи и решения — задача более чем непростая. Чаще всего ответ заключается в том, чтобы </w:t>
      </w:r>
      <w:r>
        <w:rPr>
          <w:rFonts w:ascii="Times New Roman" w:hAnsi="Times New Roman"/>
          <w:b w:val="false"/>
          <w:sz w:val="26"/>
          <w:lang w:val="en-US"/>
        </w:rPr>
        <w:t>«</w:t>
      </w:r>
      <w:r>
        <w:rPr>
          <w:rFonts w:ascii="Times New Roman" w:hAnsi="Times New Roman"/>
          <w:b w:val="false"/>
          <w:sz w:val="26"/>
          <w:lang w:val="ru-RU"/>
        </w:rPr>
        <w:t>чужое</w:t>
      </w:r>
      <w:r>
        <w:rPr>
          <w:rFonts w:ascii="Times New Roman" w:hAnsi="Times New Roman"/>
          <w:b w:val="false"/>
          <w:sz w:val="26"/>
          <w:lang w:val="en-US"/>
        </w:rPr>
        <w:t>»</w:t>
      </w:r>
      <w:r>
        <w:rPr>
          <w:rFonts w:ascii="Times New Roman" w:hAnsi="Times New Roman"/>
          <w:b w:val="false"/>
          <w:sz w:val="26"/>
          <w:lang w:val="ru-RU"/>
        </w:rPr>
        <w:t xml:space="preserve"> стало </w:t>
      </w:r>
      <w:r>
        <w:rPr>
          <w:rFonts w:ascii="Times New Roman" w:hAnsi="Times New Roman"/>
          <w:b w:val="false"/>
          <w:sz w:val="26"/>
          <w:lang w:val="en-US"/>
        </w:rPr>
        <w:t>«</w:t>
      </w:r>
      <w:r>
        <w:rPr>
          <w:rFonts w:ascii="Times New Roman" w:hAnsi="Times New Roman"/>
          <w:b w:val="false"/>
          <w:sz w:val="26"/>
          <w:lang w:val="ru-RU"/>
        </w:rPr>
        <w:t>своим</w:t>
      </w:r>
      <w:r>
        <w:rPr>
          <w:rFonts w:ascii="Times New Roman" w:hAnsi="Times New Roman"/>
          <w:b w:val="false"/>
          <w:sz w:val="26"/>
          <w:lang w:val="en-US"/>
        </w:rPr>
        <w:t>»</w:t>
      </w:r>
      <w:r>
        <w:rPr>
          <w:rFonts w:ascii="Times New Roman" w:hAnsi="Times New Roman"/>
          <w:b w:val="false"/>
          <w:sz w:val="26"/>
          <w:lang w:val="ru-RU"/>
        </w:rPr>
        <w:t xml:space="preserve">. </w:t>
      </w:r>
    </w:p>
    <w:p>
      <w:pPr>
        <w:pStyle w:val="Normal"/>
        <w:bidi w:val="0"/>
        <w:spacing w:lineRule="auto" w:line="240"/>
        <w:jc w:val="left"/>
        <w:rPr>
          <w:rFonts w:ascii="Times New Roman" w:hAnsi="Times New Roman"/>
          <w:b w:val="false"/>
          <w:b w:val="false"/>
          <w:sz w:val="26"/>
          <w:lang w:val="ru-RU"/>
        </w:rPr>
      </w:pPr>
      <w:r>
        <w:rPr>
          <w:rFonts w:ascii="Times New Roman" w:hAnsi="Times New Roman"/>
          <w:b w:val="false"/>
          <w:sz w:val="26"/>
          <w:lang w:val="ru-RU"/>
        </w:rPr>
      </w:r>
    </w:p>
    <w:p>
      <w:pPr>
        <w:pStyle w:val="Normal"/>
        <w:bidi w:val="0"/>
        <w:spacing w:lineRule="auto" w:line="240"/>
        <w:jc w:val="left"/>
        <w:rPr>
          <w:lang w:val="en-US"/>
        </w:rPr>
      </w:pPr>
      <w:r>
        <w:rPr>
          <w:rFonts w:ascii="Times New Roman" w:hAnsi="Times New Roman"/>
          <w:b/>
          <w:sz w:val="26"/>
          <w:lang w:val="ru-RU"/>
        </w:rPr>
        <w:t>Что, как и где</w:t>
      </w:r>
    </w:p>
    <w:p>
      <w:pPr>
        <w:pStyle w:val="Normal"/>
        <w:bidi w:val="0"/>
        <w:spacing w:lineRule="auto" w:line="240"/>
        <w:jc w:val="left"/>
        <w:rPr>
          <w:rFonts w:ascii="Times New Roman" w:hAnsi="Times New Roman"/>
          <w:b w:val="false"/>
          <w:b w:val="false"/>
          <w:sz w:val="26"/>
          <w:lang w:val="ru-RU"/>
        </w:rPr>
      </w:pPr>
      <w:r>
        <w:rPr>
          <w:rFonts w:ascii="Times New Roman" w:hAnsi="Times New Roman"/>
          <w:b w:val="false"/>
          <w:sz w:val="26"/>
          <w:lang w:val="ru-RU"/>
        </w:rPr>
      </w:r>
    </w:p>
    <w:p>
      <w:pPr>
        <w:pStyle w:val="Normal"/>
        <w:bidi w:val="0"/>
        <w:spacing w:lineRule="auto" w:line="240"/>
        <w:jc w:val="left"/>
        <w:rPr>
          <w:lang w:val="en-US"/>
        </w:rPr>
      </w:pPr>
      <w:r>
        <w:rPr>
          <w:rFonts w:ascii="Times New Roman" w:hAnsi="Times New Roman"/>
          <w:b w:val="false"/>
          <w:sz w:val="26"/>
          <w:lang w:val="ru-RU"/>
        </w:rPr>
        <w:t xml:space="preserve">Говорить о неких алгоритмах, так или иначе подходящих под любые цели, в нашем случае не приходится — речь скорее идёт о правилах стратегии, без которой проект обречён на финансовое обезвоживание и неотвратимый провал. Заинтересовать потенциального жертвователя средств, создать для него комфортную обстановку, исключить напряжение из отношений и добиться их максимальной длительности — эти задачи в идеале ложатся на плечи не руководителя проекта, но специалиста, который может позволить себе не отвлекаться на другие проблемы и требования. Руководству важнее обеспечить базис, сделать всё, чтобы фандразер полностью понимал поставленную перед ним задачу. Из чего складывается бюджет проекта? Каковы могут быть новые источники вливаний? Откуда уже приходят деньги, каковы направления их распределения? </w:t>
      </w:r>
    </w:p>
    <w:p>
      <w:pPr>
        <w:pStyle w:val="Normal"/>
        <w:bidi w:val="0"/>
        <w:spacing w:lineRule="auto" w:line="240"/>
        <w:jc w:val="left"/>
        <w:rPr>
          <w:rFonts w:ascii="Times New Roman" w:hAnsi="Times New Roman"/>
          <w:b w:val="false"/>
          <w:b w:val="false"/>
          <w:sz w:val="26"/>
          <w:lang w:val="ru-RU"/>
        </w:rPr>
      </w:pPr>
      <w:r>
        <w:rPr>
          <w:rFonts w:ascii="Times New Roman" w:hAnsi="Times New Roman"/>
          <w:b w:val="false"/>
          <w:sz w:val="26"/>
          <w:lang w:val="ru-RU"/>
        </w:rPr>
      </w:r>
    </w:p>
    <w:p>
      <w:pPr>
        <w:pStyle w:val="Normal"/>
        <w:bidi w:val="0"/>
        <w:spacing w:lineRule="auto" w:line="240"/>
        <w:jc w:val="left"/>
        <w:rPr>
          <w:lang w:val="en-US"/>
        </w:rPr>
      </w:pPr>
      <w:r>
        <w:rPr>
          <w:rFonts w:ascii="Times New Roman" w:hAnsi="Times New Roman"/>
          <w:b w:val="false"/>
          <w:sz w:val="26"/>
          <w:lang w:val="ru-RU"/>
        </w:rPr>
        <w:t xml:space="preserve">В сложной экономической ситуации важно не зацикливаться на самом понятии </w:t>
      </w:r>
      <w:r>
        <w:rPr>
          <w:rFonts w:ascii="Times New Roman" w:hAnsi="Times New Roman"/>
          <w:b w:val="false"/>
          <w:sz w:val="26"/>
          <w:lang w:val="en-US"/>
        </w:rPr>
        <w:t>«</w:t>
      </w:r>
      <w:r>
        <w:rPr>
          <w:rFonts w:ascii="Times New Roman" w:hAnsi="Times New Roman"/>
          <w:b w:val="false"/>
          <w:sz w:val="26"/>
          <w:lang w:val="ru-RU"/>
        </w:rPr>
        <w:t>засухи</w:t>
      </w:r>
      <w:r>
        <w:rPr>
          <w:rFonts w:ascii="Times New Roman" w:hAnsi="Times New Roman"/>
          <w:b w:val="false"/>
          <w:sz w:val="26"/>
          <w:lang w:val="en-US"/>
        </w:rPr>
        <w:t>»</w:t>
      </w:r>
      <w:r>
        <w:rPr>
          <w:rFonts w:ascii="Times New Roman" w:hAnsi="Times New Roman"/>
          <w:b w:val="false"/>
          <w:sz w:val="26"/>
          <w:lang w:val="ru-RU"/>
        </w:rPr>
        <w:t>, а попасть в матрицу мотивации доноров — и в этом сотрудник, отвечающий за процесс, должен быть максимально хорош. Необходимо располагать заниями о людях и организациях, с которыми предстоит общаться, иметь предварительную информацию до выхода на прямой контакт.</w:t>
      </w:r>
    </w:p>
    <w:p>
      <w:pPr>
        <w:pStyle w:val="Normal"/>
        <w:bidi w:val="0"/>
        <w:spacing w:lineRule="auto" w:line="240"/>
        <w:jc w:val="left"/>
        <w:rPr>
          <w:rFonts w:ascii="Times New Roman" w:hAnsi="Times New Roman"/>
          <w:b w:val="false"/>
          <w:b w:val="false"/>
          <w:sz w:val="26"/>
          <w:lang w:val="ru-RU"/>
        </w:rPr>
      </w:pPr>
      <w:r>
        <w:rPr>
          <w:rFonts w:ascii="Times New Roman" w:hAnsi="Times New Roman"/>
          <w:b w:val="false"/>
          <w:sz w:val="26"/>
          <w:lang w:val="ru-RU"/>
        </w:rPr>
      </w:r>
    </w:p>
    <w:p>
      <w:pPr>
        <w:pStyle w:val="Normal"/>
        <w:bidi w:val="0"/>
        <w:spacing w:lineRule="auto" w:line="240"/>
        <w:jc w:val="left"/>
        <w:rPr>
          <w:lang w:val="en-US"/>
        </w:rPr>
      </w:pPr>
      <w:r>
        <w:rPr>
          <w:rFonts w:ascii="Times New Roman" w:hAnsi="Times New Roman"/>
          <w:b w:val="false"/>
          <w:sz w:val="26"/>
          <w:lang w:val="ru-RU"/>
        </w:rPr>
        <w:t xml:space="preserve">Когда выходы уже есть, специлисту важно задать себе главные вопросы. Как обеспечить условия для не разовой, а постоянной и продолжительной помощи? </w:t>
      </w:r>
      <w:r>
        <w:rPr>
          <w:rFonts w:ascii="Times New Roman" w:hAnsi="Times New Roman"/>
          <w:b w:val="false"/>
          <w:sz w:val="26"/>
          <w:lang w:val="en-US"/>
        </w:rPr>
        <w:t>«</w:t>
      </w:r>
      <w:r>
        <w:rPr>
          <w:rFonts w:ascii="Times New Roman" w:hAnsi="Times New Roman"/>
          <w:b w:val="false"/>
          <w:sz w:val="26"/>
          <w:lang w:val="ru-RU"/>
        </w:rPr>
        <w:t>Донорская база</w:t>
      </w:r>
      <w:r>
        <w:rPr>
          <w:rFonts w:ascii="Times New Roman" w:hAnsi="Times New Roman"/>
          <w:b w:val="false"/>
          <w:sz w:val="26"/>
          <w:lang w:val="en-US"/>
        </w:rPr>
        <w:t xml:space="preserve">» </w:t>
      </w:r>
      <w:r>
        <w:rPr>
          <w:rFonts w:ascii="Times New Roman" w:hAnsi="Times New Roman"/>
          <w:b w:val="false"/>
          <w:sz w:val="26"/>
          <w:lang w:val="ru-RU"/>
        </w:rPr>
        <w:t xml:space="preserve">нуждается в непрерывном внимании. Необходимо рассказывать партнёрам о происходящем, поздравлять с праздниками, высылать приглашения на значимые мероприятия и откликаться на соответствующие предложения о встречах, визуализировать и ценить партнёрство. Общение и взаимодействие должны принести эффект: ощущение весомости своего вклада, ощущения, что важное дело делается сообща. Чувство сопричастности в данном случае важнее вложенных средств: когда партнёр может сказать вместо </w:t>
      </w:r>
      <w:r>
        <w:rPr>
          <w:rFonts w:ascii="Times New Roman" w:hAnsi="Times New Roman"/>
          <w:b w:val="false"/>
          <w:sz w:val="26"/>
          <w:lang w:val="en-US"/>
        </w:rPr>
        <w:t>«</w:t>
      </w:r>
      <w:r>
        <w:rPr>
          <w:rFonts w:ascii="Times New Roman" w:hAnsi="Times New Roman"/>
          <w:b w:val="false"/>
          <w:sz w:val="26"/>
          <w:lang w:val="ru-RU"/>
        </w:rPr>
        <w:t>ваш фонд</w:t>
      </w:r>
      <w:r>
        <w:rPr>
          <w:rFonts w:ascii="Times New Roman" w:hAnsi="Times New Roman"/>
          <w:b w:val="false"/>
          <w:sz w:val="26"/>
          <w:lang w:val="en-US"/>
        </w:rPr>
        <w:t>»</w:t>
      </w:r>
      <w:r>
        <w:rPr>
          <w:rFonts w:ascii="Times New Roman" w:hAnsi="Times New Roman"/>
          <w:b w:val="false"/>
          <w:sz w:val="26"/>
          <w:lang w:val="ru-RU"/>
        </w:rPr>
        <w:t xml:space="preserve"> </w:t>
      </w:r>
      <w:r>
        <w:rPr>
          <w:rFonts w:ascii="Times New Roman" w:hAnsi="Times New Roman"/>
          <w:b w:val="false"/>
          <w:sz w:val="26"/>
          <w:lang w:val="en-US"/>
        </w:rPr>
        <w:t>«</w:t>
      </w:r>
      <w:r>
        <w:rPr>
          <w:rFonts w:ascii="Times New Roman" w:hAnsi="Times New Roman"/>
          <w:b w:val="false"/>
          <w:sz w:val="26"/>
          <w:lang w:val="ru-RU"/>
        </w:rPr>
        <w:t>мой фонд</w:t>
      </w:r>
      <w:r>
        <w:rPr>
          <w:rFonts w:ascii="Times New Roman" w:hAnsi="Times New Roman"/>
          <w:b w:val="false"/>
          <w:sz w:val="26"/>
          <w:lang w:val="en-US"/>
        </w:rPr>
        <w:t>»</w:t>
      </w:r>
      <w:r>
        <w:rPr>
          <w:rFonts w:ascii="Times New Roman" w:hAnsi="Times New Roman"/>
          <w:b w:val="false"/>
          <w:sz w:val="26"/>
          <w:lang w:val="ru-RU"/>
        </w:rPr>
        <w:t xml:space="preserve">, как люди говорят о банке, в котором держат деньги, не владея им, речь идёт уже о двойном уровне доверия — готовность вкладывать средства и уверенность в том, что этими средствами смогут достойно распорядиться. </w:t>
      </w:r>
    </w:p>
    <w:p>
      <w:pPr>
        <w:pStyle w:val="Normal"/>
        <w:bidi w:val="0"/>
        <w:spacing w:lineRule="auto" w:line="240"/>
        <w:jc w:val="left"/>
        <w:rPr>
          <w:rFonts w:ascii="Times New Roman" w:hAnsi="Times New Roman"/>
          <w:b w:val="false"/>
          <w:b w:val="false"/>
          <w:sz w:val="26"/>
          <w:lang w:val="ru-RU"/>
        </w:rPr>
      </w:pPr>
      <w:r>
        <w:rPr>
          <w:rFonts w:ascii="Times New Roman" w:hAnsi="Times New Roman"/>
          <w:b w:val="false"/>
          <w:sz w:val="26"/>
          <w:lang w:val="ru-RU"/>
        </w:rPr>
      </w:r>
    </w:p>
    <w:p>
      <w:pPr>
        <w:pStyle w:val="Normal"/>
        <w:bidi w:val="0"/>
        <w:spacing w:lineRule="auto" w:line="240"/>
        <w:jc w:val="left"/>
        <w:rPr>
          <w:lang w:val="en-US"/>
        </w:rPr>
      </w:pPr>
      <w:r>
        <w:rPr>
          <w:rFonts w:ascii="Times New Roman" w:hAnsi="Times New Roman"/>
          <w:b w:val="false"/>
          <w:sz w:val="26"/>
          <w:lang w:val="ru-RU"/>
        </w:rPr>
        <w:t xml:space="preserve">Специфика политического фандрайзинга — особенно в ситуации, когда к почве под ногами есть вопросы у всех сторон — заключается, конечно, в гарантиях. Или, говоря иначе, в перспективах, которые позволят партнёру или партнёрам </w:t>
      </w:r>
      <w:r>
        <w:rPr>
          <w:rFonts w:ascii="Times New Roman" w:hAnsi="Times New Roman"/>
          <w:b w:val="false"/>
          <w:sz w:val="26"/>
          <w:lang w:val="en-US"/>
        </w:rPr>
        <w:t>«</w:t>
      </w:r>
      <w:r>
        <w:rPr>
          <w:rFonts w:ascii="Times New Roman" w:hAnsi="Times New Roman"/>
          <w:b w:val="false"/>
          <w:sz w:val="26"/>
          <w:lang w:val="ru-RU"/>
        </w:rPr>
        <w:t>комфортно</w:t>
      </w:r>
      <w:r>
        <w:rPr>
          <w:rFonts w:ascii="Times New Roman" w:hAnsi="Times New Roman"/>
          <w:b w:val="false"/>
          <w:sz w:val="26"/>
          <w:lang w:val="en-US"/>
        </w:rPr>
        <w:t>»</w:t>
      </w:r>
      <w:r>
        <w:rPr>
          <w:rFonts w:ascii="Times New Roman" w:hAnsi="Times New Roman"/>
          <w:b w:val="false"/>
          <w:sz w:val="26"/>
          <w:lang w:val="ru-RU"/>
        </w:rPr>
        <w:t xml:space="preserve"> расставаться с деньгами — осознавая, что на самом деле они с ними вовсе не расстаются. Необходимо заранее проанализировать риски, исключить из переговоров ненадёжные пути — и, напротив, делать главный акцент на выгоды, которые будут полностью сопряжены с увереностью в завтрашнем дне. Нет, это не обещания о каких-нибудь конкретных госзакупках и контрактах — рано и чревато. Но это готовность взаимодействовать и сотрудничать в вопросах, которые неотменимы в самых сложных экономических обстоятельствах — и прицел на развитие в обстоятельствах, которые придут на смену существующим.</w:t>
      </w:r>
    </w:p>
    <w:p>
      <w:pPr>
        <w:pStyle w:val="Normal"/>
        <w:bidi w:val="0"/>
        <w:spacing w:lineRule="auto" w:line="240"/>
        <w:jc w:val="left"/>
        <w:rPr>
          <w:rFonts w:ascii="Times New Roman" w:hAnsi="Times New Roman"/>
          <w:b w:val="false"/>
          <w:b w:val="false"/>
          <w:sz w:val="26"/>
          <w:lang w:val="ru-RU"/>
        </w:rPr>
      </w:pPr>
      <w:r>
        <w:rPr>
          <w:rFonts w:ascii="Times New Roman" w:hAnsi="Times New Roman"/>
          <w:b w:val="false"/>
          <w:sz w:val="26"/>
          <w:lang w:val="ru-RU"/>
        </w:rPr>
      </w:r>
    </w:p>
    <w:p>
      <w:pPr>
        <w:pStyle w:val="Normal"/>
        <w:bidi w:val="0"/>
        <w:spacing w:lineRule="auto" w:line="240"/>
        <w:jc w:val="left"/>
        <w:rPr>
          <w:lang w:val="en-US"/>
        </w:rPr>
      </w:pPr>
      <w:r>
        <w:rPr>
          <w:rFonts w:ascii="Times New Roman" w:hAnsi="Times New Roman"/>
          <w:b/>
          <w:sz w:val="26"/>
          <w:lang w:val="ru-RU"/>
        </w:rPr>
        <w:t>Убедить и объяснить</w:t>
      </w:r>
    </w:p>
    <w:p>
      <w:pPr>
        <w:pStyle w:val="Normal"/>
        <w:bidi w:val="0"/>
        <w:spacing w:lineRule="auto" w:line="240"/>
        <w:jc w:val="left"/>
        <w:rPr>
          <w:lang w:val="en-US"/>
        </w:rPr>
      </w:pPr>
      <w:r>
        <w:rPr>
          <w:rFonts w:ascii="Times New Roman" w:hAnsi="Times New Roman"/>
          <w:b w:val="false"/>
          <w:sz w:val="26"/>
          <w:lang w:val="ru-RU"/>
        </w:rPr>
        <w:t xml:space="preserve"> </w:t>
      </w:r>
    </w:p>
    <w:p>
      <w:pPr>
        <w:pStyle w:val="Normal"/>
        <w:bidi w:val="0"/>
        <w:spacing w:lineRule="auto" w:line="240"/>
        <w:jc w:val="left"/>
        <w:rPr>
          <w:lang w:val="en-US"/>
        </w:rPr>
      </w:pPr>
      <w:r>
        <w:rPr>
          <w:rFonts w:ascii="Times New Roman" w:hAnsi="Times New Roman"/>
          <w:b w:val="false"/>
          <w:sz w:val="26"/>
          <w:lang w:val="ru-RU"/>
        </w:rPr>
        <w:t>В идеальной ситуации — а любой кризис требует стремления к идеалу — фандрайзер занимается не только финансовыми договорённостями, но и пропагандой — а если хотите, даже и воспитанием доноров. Нет проектов, которые не нуждались бы в обосновании и объяснении. Обращаться только к эмоциям — плохо. Нужен фундамент: бюджет, разбитый по статьям, аргументы в защиту этих статей, цифры, соответствующие необходимости сбору средств. Найти деньги на прямую адресную помощь проще, чем на программную деятельность: что ж, вам в помощь грамотные презентации.</w:t>
      </w:r>
    </w:p>
    <w:p>
      <w:pPr>
        <w:pStyle w:val="Normal"/>
        <w:bidi w:val="0"/>
        <w:spacing w:lineRule="auto" w:line="240"/>
        <w:jc w:val="left"/>
        <w:rPr>
          <w:rFonts w:ascii="Times New Roman" w:hAnsi="Times New Roman"/>
          <w:b w:val="false"/>
          <w:b w:val="false"/>
          <w:sz w:val="26"/>
          <w:lang w:val="ru-RU"/>
        </w:rPr>
      </w:pPr>
      <w:r>
        <w:rPr>
          <w:rFonts w:ascii="Times New Roman" w:hAnsi="Times New Roman"/>
          <w:b w:val="false"/>
          <w:sz w:val="26"/>
          <w:lang w:val="ru-RU"/>
        </w:rPr>
      </w:r>
    </w:p>
    <w:p>
      <w:pPr>
        <w:pStyle w:val="Normal"/>
        <w:bidi w:val="0"/>
        <w:spacing w:lineRule="auto" w:line="240"/>
        <w:jc w:val="left"/>
        <w:rPr>
          <w:lang w:val="en-US"/>
        </w:rPr>
      </w:pPr>
      <w:r>
        <w:rPr>
          <w:rFonts w:ascii="Times New Roman" w:hAnsi="Times New Roman"/>
          <w:b w:val="false"/>
          <w:sz w:val="26"/>
          <w:lang w:val="ru-RU"/>
        </w:rPr>
        <w:t xml:space="preserve">В программной деятельности, требующей стороннего финансирования,не избежать накладных расходов: в конце концов, необходимо оплачивать труд штатных сотрудников и привлеченных специалистов. Всё это — обязательная часть сметы, подкреплённая очевидной необходимостью. Важно придать проекту значимость — может быть, внешне чуть большую, чем на самом деле. Не для того, чтобы обмануть или </w:t>
      </w:r>
      <w:r>
        <w:rPr>
          <w:rFonts w:ascii="Times New Roman" w:hAnsi="Times New Roman"/>
          <w:b w:val="false"/>
          <w:sz w:val="26"/>
          <w:lang w:val="en-US"/>
        </w:rPr>
        <w:t>«</w:t>
      </w:r>
      <w:r>
        <w:rPr>
          <w:rFonts w:ascii="Times New Roman" w:hAnsi="Times New Roman"/>
          <w:b w:val="false"/>
          <w:sz w:val="26"/>
          <w:lang w:val="ru-RU"/>
        </w:rPr>
        <w:t>развести</w:t>
      </w:r>
      <w:r>
        <w:rPr>
          <w:rFonts w:ascii="Times New Roman" w:hAnsi="Times New Roman"/>
          <w:b w:val="false"/>
          <w:sz w:val="26"/>
          <w:lang w:val="en-US"/>
        </w:rPr>
        <w:t>»</w:t>
      </w:r>
      <w:r>
        <w:rPr>
          <w:rFonts w:ascii="Times New Roman" w:hAnsi="Times New Roman"/>
          <w:b w:val="false"/>
          <w:sz w:val="26"/>
          <w:lang w:val="ru-RU"/>
        </w:rPr>
        <w:t xml:space="preserve"> — но для того, чтобы заложить некий потенциал для будущего развития. </w:t>
      </w:r>
    </w:p>
    <w:p>
      <w:pPr>
        <w:pStyle w:val="Normal"/>
        <w:bidi w:val="0"/>
        <w:spacing w:lineRule="auto" w:line="240"/>
        <w:jc w:val="left"/>
        <w:rPr>
          <w:rFonts w:ascii="Times New Roman" w:hAnsi="Times New Roman"/>
          <w:b w:val="false"/>
          <w:b w:val="false"/>
          <w:sz w:val="26"/>
          <w:lang w:val="ru-RU"/>
        </w:rPr>
      </w:pPr>
      <w:r>
        <w:rPr>
          <w:rFonts w:ascii="Times New Roman" w:hAnsi="Times New Roman"/>
          <w:b w:val="false"/>
          <w:sz w:val="26"/>
          <w:lang w:val="ru-RU"/>
        </w:rPr>
      </w:r>
    </w:p>
    <w:p>
      <w:pPr>
        <w:pStyle w:val="Normal"/>
        <w:bidi w:val="0"/>
        <w:spacing w:lineRule="auto" w:line="240"/>
        <w:jc w:val="left"/>
        <w:rPr>
          <w:lang w:val="en-US"/>
        </w:rPr>
      </w:pPr>
      <w:r>
        <w:rPr>
          <w:rFonts w:ascii="Times New Roman" w:hAnsi="Times New Roman"/>
          <w:b w:val="false"/>
          <w:sz w:val="26"/>
          <w:lang w:val="ru-RU"/>
        </w:rPr>
        <w:t xml:space="preserve">Очень многое в вопросах финансирования зависит от темы, контекста, от экономической ситуации. Но мы видим развитие сервисов, направленных на улучшение качества жизни, на продвижение определённых изменений, зависящих от государственных структур и ветвей власти. И понимание их важности и перспективности — всё более распространено и отражается соответствующим образом на социологических графиках. </w:t>
      </w:r>
    </w:p>
    <w:p>
      <w:pPr>
        <w:pStyle w:val="Normal"/>
        <w:bidi w:val="0"/>
        <w:spacing w:lineRule="auto" w:line="240"/>
        <w:jc w:val="left"/>
        <w:rPr>
          <w:rFonts w:ascii="Times New Roman" w:hAnsi="Times New Roman"/>
          <w:b w:val="false"/>
          <w:b w:val="false"/>
          <w:sz w:val="26"/>
          <w:lang w:val="ru-RU"/>
        </w:rPr>
      </w:pPr>
      <w:r>
        <w:rPr>
          <w:rFonts w:ascii="Times New Roman" w:hAnsi="Times New Roman"/>
          <w:b w:val="false"/>
          <w:sz w:val="26"/>
          <w:lang w:val="ru-RU"/>
        </w:rPr>
      </w:r>
    </w:p>
    <w:p>
      <w:pPr>
        <w:pStyle w:val="Normal"/>
        <w:bidi w:val="0"/>
        <w:spacing w:lineRule="auto" w:line="240"/>
        <w:jc w:val="left"/>
        <w:rPr>
          <w:lang w:val="en-US"/>
        </w:rPr>
      </w:pPr>
      <w:r>
        <w:rPr>
          <w:rFonts w:ascii="Times New Roman" w:hAnsi="Times New Roman"/>
          <w:b w:val="false"/>
          <w:sz w:val="26"/>
          <w:lang w:val="ru-RU"/>
        </w:rPr>
        <w:t xml:space="preserve">Фандрайзинг, направленный на программную деятельность — стратегическая и долгосрочная работа. Быстрого результата, вероятно, добиться не получится — но именно это направление поможет покрыть базовые расходы, оплатить </w:t>
      </w:r>
      <w:r>
        <w:rPr>
          <w:rFonts w:ascii="Times New Roman" w:hAnsi="Times New Roman"/>
          <w:b w:val="false"/>
          <w:sz w:val="26"/>
          <w:lang w:val="en-US"/>
        </w:rPr>
        <w:t>«</w:t>
      </w:r>
      <w:r>
        <w:rPr>
          <w:rFonts w:ascii="Times New Roman" w:hAnsi="Times New Roman"/>
          <w:b w:val="false"/>
          <w:sz w:val="26"/>
          <w:lang w:val="ru-RU"/>
        </w:rPr>
        <w:t>текучку</w:t>
      </w:r>
      <w:r>
        <w:rPr>
          <w:rFonts w:ascii="Times New Roman" w:hAnsi="Times New Roman"/>
          <w:b w:val="false"/>
          <w:sz w:val="26"/>
          <w:lang w:val="en-US"/>
        </w:rPr>
        <w:t>»</w:t>
      </w:r>
      <w:r>
        <w:rPr>
          <w:rFonts w:ascii="Times New Roman" w:hAnsi="Times New Roman"/>
          <w:b w:val="false"/>
          <w:sz w:val="26"/>
          <w:lang w:val="ru-RU"/>
        </w:rPr>
        <w:t xml:space="preserve"> и затем выйти на путь расширения деятельности и постановки перед собой новых, более масштабных задач. </w:t>
      </w:r>
    </w:p>
    <w:p>
      <w:pPr>
        <w:pStyle w:val="Normal"/>
        <w:bidi w:val="0"/>
        <w:spacing w:lineRule="auto" w:line="240"/>
        <w:jc w:val="left"/>
        <w:rPr>
          <w:rFonts w:ascii="Times New Roman" w:hAnsi="Times New Roman"/>
          <w:b w:val="false"/>
          <w:b w:val="false"/>
          <w:sz w:val="26"/>
          <w:lang w:val="ru-RU"/>
        </w:rPr>
      </w:pPr>
      <w:r>
        <w:rPr>
          <w:rFonts w:ascii="Times New Roman" w:hAnsi="Times New Roman"/>
          <w:b w:val="false"/>
          <w:sz w:val="26"/>
          <w:lang w:val="ru-RU"/>
        </w:rPr>
      </w:r>
    </w:p>
    <w:p>
      <w:pPr>
        <w:pStyle w:val="Normal"/>
        <w:bidi w:val="0"/>
        <w:spacing w:lineRule="auto" w:line="240"/>
        <w:jc w:val="left"/>
        <w:rPr>
          <w:lang w:val="en-US"/>
        </w:rPr>
      </w:pPr>
      <w:r>
        <w:rPr>
          <w:rFonts w:ascii="Times New Roman" w:hAnsi="Times New Roman"/>
          <w:b/>
          <w:sz w:val="26"/>
          <w:lang w:val="ru-RU"/>
        </w:rPr>
        <w:t>Стратегия — без чего не обойтись</w:t>
      </w:r>
    </w:p>
    <w:p>
      <w:pPr>
        <w:pStyle w:val="Normal"/>
        <w:bidi w:val="0"/>
        <w:spacing w:lineRule="auto" w:line="240"/>
        <w:jc w:val="left"/>
        <w:rPr>
          <w:rFonts w:ascii="Times New Roman" w:hAnsi="Times New Roman"/>
          <w:b w:val="false"/>
          <w:b w:val="false"/>
          <w:sz w:val="26"/>
          <w:lang w:val="ru-RU"/>
        </w:rPr>
      </w:pPr>
      <w:r>
        <w:rPr>
          <w:rFonts w:ascii="Times New Roman" w:hAnsi="Times New Roman"/>
          <w:b w:val="false"/>
          <w:sz w:val="26"/>
          <w:lang w:val="ru-RU"/>
        </w:rPr>
      </w:r>
    </w:p>
    <w:p>
      <w:pPr>
        <w:pStyle w:val="Normal"/>
        <w:bidi w:val="0"/>
        <w:spacing w:lineRule="auto" w:line="240"/>
        <w:jc w:val="left"/>
        <w:rPr>
          <w:lang w:val="en-US"/>
        </w:rPr>
      </w:pPr>
      <w:r>
        <w:rPr>
          <w:rFonts w:ascii="Times New Roman" w:hAnsi="Times New Roman"/>
          <w:b w:val="false"/>
          <w:sz w:val="26"/>
          <w:lang w:val="ru-RU"/>
        </w:rPr>
        <w:t>Для того, чтобы стратегия привлечения средств показала эфективность, необходимо не забывать про ряд принципов:</w:t>
      </w:r>
    </w:p>
    <w:p>
      <w:pPr>
        <w:pStyle w:val="Normal"/>
        <w:bidi w:val="0"/>
        <w:spacing w:lineRule="auto" w:line="240"/>
        <w:jc w:val="left"/>
        <w:rPr>
          <w:rFonts w:ascii="Times New Roman" w:hAnsi="Times New Roman"/>
          <w:b w:val="false"/>
          <w:b w:val="false"/>
          <w:sz w:val="26"/>
          <w:lang w:val="ru-RU"/>
        </w:rPr>
      </w:pPr>
      <w:r>
        <w:rPr>
          <w:rFonts w:ascii="Times New Roman" w:hAnsi="Times New Roman"/>
          <w:b w:val="false"/>
          <w:sz w:val="26"/>
          <w:lang w:val="ru-RU"/>
        </w:rPr>
      </w:r>
    </w:p>
    <w:p>
      <w:pPr>
        <w:pStyle w:val="Normal"/>
        <w:bidi w:val="0"/>
        <w:spacing w:lineRule="auto" w:line="240"/>
        <w:jc w:val="left"/>
        <w:rPr>
          <w:lang w:val="en-US"/>
        </w:rPr>
      </w:pPr>
      <w:r>
        <w:rPr>
          <w:rFonts w:ascii="Times New Roman" w:hAnsi="Times New Roman"/>
          <w:b w:val="false"/>
          <w:i/>
          <w:sz w:val="26"/>
          <w:lang w:val="ru-RU"/>
        </w:rPr>
        <w:t xml:space="preserve">Аргументированность. </w:t>
      </w:r>
      <w:r>
        <w:rPr>
          <w:rFonts w:ascii="Times New Roman" w:hAnsi="Times New Roman"/>
          <w:b w:val="false"/>
          <w:i w:val="false"/>
          <w:sz w:val="26"/>
          <w:lang w:val="ru-RU"/>
        </w:rPr>
        <w:t xml:space="preserve">Четкая схема, подробное описание расходов и затрат. Партнеры хотят знать и понимать, на что расходуются средства и в каком количестве. Поэтому лучше рассказать не об одних только планируемых и уже состоявшихся затратах, но обозначить этапы и сроки реализации проекта. </w:t>
      </w:r>
    </w:p>
    <w:p>
      <w:pPr>
        <w:pStyle w:val="Normal"/>
        <w:bidi w:val="0"/>
        <w:spacing w:lineRule="auto" w:line="240"/>
        <w:jc w:val="left"/>
        <w:rPr>
          <w:rFonts w:ascii="Times New Roman" w:hAnsi="Times New Roman"/>
          <w:b w:val="false"/>
          <w:b w:val="false"/>
          <w:i w:val="false"/>
          <w:i w:val="false"/>
          <w:sz w:val="26"/>
          <w:lang w:val="ru-RU"/>
        </w:rPr>
      </w:pPr>
      <w:r>
        <w:rPr>
          <w:rFonts w:ascii="Times New Roman" w:hAnsi="Times New Roman"/>
          <w:b w:val="false"/>
          <w:i w:val="false"/>
          <w:sz w:val="26"/>
          <w:lang w:val="ru-RU"/>
        </w:rPr>
      </w:r>
    </w:p>
    <w:p>
      <w:pPr>
        <w:pStyle w:val="Normal"/>
        <w:bidi w:val="0"/>
        <w:spacing w:lineRule="auto" w:line="240"/>
        <w:jc w:val="left"/>
        <w:rPr>
          <w:lang w:val="en-US"/>
        </w:rPr>
      </w:pPr>
      <w:r>
        <w:rPr>
          <w:rFonts w:ascii="Times New Roman" w:hAnsi="Times New Roman"/>
          <w:b w:val="false"/>
          <w:i/>
          <w:sz w:val="26"/>
          <w:lang w:val="ru-RU"/>
        </w:rPr>
        <w:t>Убедительность</w:t>
      </w:r>
      <w:r>
        <w:rPr>
          <w:rFonts w:ascii="Times New Roman" w:hAnsi="Times New Roman"/>
          <w:b w:val="false"/>
          <w:i w:val="false"/>
          <w:sz w:val="26"/>
          <w:lang w:val="ru-RU"/>
        </w:rPr>
        <w:t xml:space="preserve">. Инвестор охотнее станет инвестором, если будет осознавать, что принимает участие в важном и значимом проекте. Расскажите ему, почему это дело — социально значимое или важное для многих людей. Не стоит забывать и про косвенную выгоду: размещение логотипа, публичная благодарность, упоминание перед большой аудиторией, в том числе — в соцсетях. </w:t>
      </w:r>
    </w:p>
    <w:p>
      <w:pPr>
        <w:pStyle w:val="Normal"/>
        <w:bidi w:val="0"/>
        <w:spacing w:lineRule="auto" w:line="240"/>
        <w:jc w:val="left"/>
        <w:rPr>
          <w:rFonts w:ascii="Times New Roman" w:hAnsi="Times New Roman"/>
          <w:b w:val="false"/>
          <w:b w:val="false"/>
          <w:i w:val="false"/>
          <w:i w:val="false"/>
          <w:sz w:val="26"/>
          <w:lang w:val="ru-RU"/>
        </w:rPr>
      </w:pPr>
      <w:r>
        <w:rPr>
          <w:rFonts w:ascii="Times New Roman" w:hAnsi="Times New Roman"/>
          <w:b w:val="false"/>
          <w:i w:val="false"/>
          <w:sz w:val="26"/>
          <w:lang w:val="ru-RU"/>
        </w:rPr>
      </w:r>
    </w:p>
    <w:p>
      <w:pPr>
        <w:pStyle w:val="Normal"/>
        <w:bidi w:val="0"/>
        <w:jc w:val="left"/>
        <w:rPr/>
      </w:pPr>
      <w:r>
        <w:rPr>
          <w:rFonts w:ascii="Times New Roman" w:hAnsi="Times New Roman"/>
          <w:b w:val="false"/>
          <w:i/>
          <w:sz w:val="26"/>
          <w:lang w:val="ru-RU"/>
        </w:rPr>
        <w:t xml:space="preserve">Прозрачная отчетность. </w:t>
      </w:r>
      <w:r>
        <w:rPr>
          <w:rFonts w:ascii="Times New Roman" w:hAnsi="Times New Roman"/>
          <w:b w:val="false"/>
          <w:i w:val="false"/>
          <w:sz w:val="26"/>
          <w:lang w:val="ru-RU"/>
        </w:rPr>
        <w:t>В экстремальных экономических условиях особенно важно отчитаться за каждый шаг — это сработает на доверие в дальнейшем и даст инвесторам дополнительную мотивацию. Открытый доступ к финансовым документам, отсутствие еобходимости что-то скрывать: и заинтересованные стороны увидят, что деньги действительно потратили на благое дело.</w:t>
      </w:r>
    </w:p>
    <w:p>
      <w:pPr>
        <w:pStyle w:val="Normal"/>
        <w:bidi w:val="0"/>
        <w:jc w:val="left"/>
        <w:rPr>
          <w:rFonts w:ascii="Times New Roman" w:hAnsi="Times New Roman"/>
          <w:b w:val="false"/>
          <w:b w:val="false"/>
          <w:i w:val="false"/>
          <w:i w:val="false"/>
          <w:sz w:val="26"/>
          <w:lang w:val="ru-RU"/>
        </w:rPr>
      </w:pPr>
      <w:r>
        <w:rPr>
          <w:rFonts w:ascii="Times New Roman" w:hAnsi="Times New Roman"/>
          <w:b w:val="false"/>
          <w:i w:val="false"/>
          <w:sz w:val="26"/>
          <w:lang w:val="ru-RU"/>
        </w:rPr>
      </w:r>
    </w:p>
    <w:p>
      <w:pPr>
        <w:pStyle w:val="Normal"/>
        <w:bidi w:val="0"/>
        <w:jc w:val="left"/>
        <w:rPr/>
      </w:pPr>
      <w:r>
        <w:rPr>
          <w:rFonts w:ascii="Times New Roman" w:hAnsi="Times New Roman"/>
          <w:b/>
          <w:i w:val="false"/>
          <w:sz w:val="26"/>
          <w:lang w:val="ru-RU"/>
        </w:rPr>
        <w:t>Шире кругозор</w:t>
      </w:r>
    </w:p>
    <w:p>
      <w:pPr>
        <w:pStyle w:val="Normal"/>
        <w:bidi w:val="0"/>
        <w:jc w:val="left"/>
        <w:rPr>
          <w:rFonts w:ascii="Times New Roman" w:hAnsi="Times New Roman"/>
          <w:b w:val="false"/>
          <w:b w:val="false"/>
          <w:i w:val="false"/>
          <w:i w:val="false"/>
          <w:sz w:val="26"/>
          <w:lang w:val="ru-RU"/>
        </w:rPr>
      </w:pPr>
      <w:r>
        <w:rPr>
          <w:rFonts w:ascii="Times New Roman" w:hAnsi="Times New Roman"/>
          <w:b w:val="false"/>
          <w:i w:val="false"/>
          <w:sz w:val="26"/>
          <w:lang w:val="ru-RU"/>
        </w:rPr>
      </w:r>
    </w:p>
    <w:p>
      <w:pPr>
        <w:pStyle w:val="Normal"/>
        <w:bidi w:val="0"/>
        <w:jc w:val="left"/>
        <w:rPr/>
      </w:pPr>
      <w:r>
        <w:rPr>
          <w:rFonts w:ascii="Times New Roman" w:hAnsi="Times New Roman"/>
          <w:b w:val="false"/>
          <w:i w:val="false"/>
          <w:sz w:val="26"/>
          <w:lang w:val="ru-RU"/>
        </w:rPr>
        <w:t>В условиях нестабильной экономики основной принцип фандрайзинга — это стремление задействовать максимально возможное и доступное многообразие методов поиска ресурсов</w:t>
      </w:r>
      <w:r>
        <w:rPr>
          <w:rFonts w:ascii="Times New Roman" w:hAnsi="Times New Roman"/>
          <w:b w:val="false"/>
          <w:i w:val="false"/>
          <w:sz w:val="26"/>
          <w:lang w:val="en-US"/>
        </w:rPr>
        <w:t xml:space="preserve">. </w:t>
      </w:r>
      <w:r>
        <w:rPr>
          <w:rFonts w:ascii="Times New Roman" w:hAnsi="Times New Roman"/>
          <w:b w:val="false"/>
          <w:i w:val="false"/>
          <w:sz w:val="26"/>
          <w:lang w:val="ru-RU"/>
        </w:rPr>
        <w:t>Специалисты в сфере фандрайзинговой деятельности считают</w:t>
      </w:r>
      <w:r>
        <w:rPr>
          <w:rFonts w:ascii="Times New Roman" w:hAnsi="Times New Roman"/>
          <w:b w:val="false"/>
          <w:i w:val="false"/>
          <w:sz w:val="26"/>
          <w:lang w:val="en-US"/>
        </w:rPr>
        <w:t xml:space="preserve">, </w:t>
      </w:r>
      <w:r>
        <w:rPr>
          <w:rFonts w:ascii="Times New Roman" w:hAnsi="Times New Roman"/>
          <w:b w:val="false"/>
          <w:i w:val="false"/>
          <w:sz w:val="26"/>
          <w:lang w:val="ru-RU"/>
        </w:rPr>
        <w:t>что</w:t>
      </w:r>
      <w:r>
        <w:rPr>
          <w:rFonts w:ascii="Times New Roman" w:hAnsi="Times New Roman"/>
          <w:b w:val="false"/>
          <w:i w:val="false"/>
          <w:sz w:val="26"/>
          <w:lang w:val="en-US"/>
        </w:rPr>
        <w:t xml:space="preserve">, </w:t>
      </w:r>
      <w:r>
        <w:rPr>
          <w:rFonts w:ascii="Times New Roman" w:hAnsi="Times New Roman"/>
          <w:b w:val="false"/>
          <w:i w:val="false"/>
          <w:sz w:val="26"/>
          <w:lang w:val="ru-RU"/>
        </w:rPr>
        <w:t>чем разнообразнее источники финансирования</w:t>
      </w:r>
      <w:r>
        <w:rPr>
          <w:rFonts w:ascii="Times New Roman" w:hAnsi="Times New Roman"/>
          <w:b w:val="false"/>
          <w:i w:val="false"/>
          <w:sz w:val="26"/>
          <w:lang w:val="en-US"/>
        </w:rPr>
        <w:t xml:space="preserve">, </w:t>
      </w:r>
      <w:r>
        <w:rPr>
          <w:rFonts w:ascii="Times New Roman" w:hAnsi="Times New Roman"/>
          <w:b w:val="false"/>
          <w:i w:val="false"/>
          <w:sz w:val="26"/>
          <w:lang w:val="ru-RU"/>
        </w:rPr>
        <w:t>тем стабильнее будет финансирование организации</w:t>
      </w:r>
      <w:r>
        <w:rPr>
          <w:rFonts w:ascii="Times New Roman" w:hAnsi="Times New Roman"/>
          <w:b w:val="false"/>
          <w:i w:val="false"/>
          <w:sz w:val="26"/>
          <w:lang w:val="en-US"/>
        </w:rPr>
        <w:t>.</w:t>
      </w:r>
      <w:r>
        <w:rPr>
          <w:rFonts w:ascii="Times New Roman" w:hAnsi="Times New Roman"/>
          <w:b w:val="false"/>
          <w:i w:val="false"/>
          <w:sz w:val="26"/>
          <w:lang w:val="ru-RU"/>
        </w:rPr>
        <w:t xml:space="preserve"> И они правы — класть в одну корзину все яйца в ситуации, когда уверенности в прочности этих корзин нет, по меньшей мере неблагоразумно. </w:t>
      </w:r>
    </w:p>
    <w:p>
      <w:pPr>
        <w:pStyle w:val="Normal"/>
        <w:bidi w:val="0"/>
        <w:jc w:val="left"/>
        <w:rPr>
          <w:rFonts w:ascii="Times New Roman" w:hAnsi="Times New Roman"/>
          <w:b w:val="false"/>
          <w:b w:val="false"/>
          <w:i w:val="false"/>
          <w:i w:val="false"/>
          <w:sz w:val="26"/>
          <w:lang w:val="en-US"/>
        </w:rPr>
      </w:pPr>
      <w:r>
        <w:rPr>
          <w:rFonts w:ascii="Times New Roman" w:hAnsi="Times New Roman"/>
          <w:b w:val="false"/>
          <w:i w:val="false"/>
          <w:sz w:val="26"/>
          <w:lang w:val="en-US"/>
        </w:rPr>
      </w:r>
    </w:p>
    <w:p>
      <w:pPr>
        <w:pStyle w:val="Normal"/>
        <w:bidi w:val="0"/>
        <w:jc w:val="left"/>
        <w:rPr>
          <w:lang w:val="ru-RU"/>
        </w:rPr>
      </w:pPr>
      <w:r>
        <w:rPr>
          <w:rFonts w:ascii="Times New Roman" w:hAnsi="Times New Roman"/>
          <w:b w:val="false"/>
          <w:i w:val="false"/>
          <w:sz w:val="26"/>
          <w:lang w:val="ru-RU"/>
        </w:rPr>
        <w:t xml:space="preserve">Существуют различные источники поступления средств и разные возможности их использования </w:t>
      </w:r>
      <w:r>
        <w:rPr>
          <w:rFonts w:ascii="Times New Roman" w:hAnsi="Times New Roman"/>
          <w:b w:val="false"/>
          <w:i w:val="false"/>
          <w:sz w:val="26"/>
          <w:lang w:val="en-US"/>
        </w:rPr>
        <w:t xml:space="preserve">— </w:t>
      </w:r>
      <w:r>
        <w:rPr>
          <w:rFonts w:ascii="Times New Roman" w:hAnsi="Times New Roman"/>
          <w:b w:val="false"/>
          <w:i w:val="false"/>
          <w:sz w:val="26"/>
          <w:lang w:val="ru-RU"/>
        </w:rPr>
        <w:t xml:space="preserve">от осуществления целевых проектов </w:t>
      </w:r>
      <w:r>
        <w:rPr>
          <w:rFonts w:ascii="Times New Roman" w:hAnsi="Times New Roman"/>
          <w:b w:val="false"/>
          <w:i w:val="false"/>
          <w:sz w:val="26"/>
          <w:lang w:val="en-US"/>
        </w:rPr>
        <w:t>(</w:t>
      </w:r>
      <w:r>
        <w:rPr>
          <w:rFonts w:ascii="Times New Roman" w:hAnsi="Times New Roman"/>
          <w:b w:val="false"/>
          <w:i w:val="false"/>
          <w:sz w:val="26"/>
          <w:lang w:val="ru-RU"/>
        </w:rPr>
        <w:t>например</w:t>
      </w:r>
      <w:r>
        <w:rPr>
          <w:rFonts w:ascii="Times New Roman" w:hAnsi="Times New Roman"/>
          <w:b w:val="false"/>
          <w:i w:val="false"/>
          <w:sz w:val="26"/>
          <w:lang w:val="en-US"/>
        </w:rPr>
        <w:t xml:space="preserve">, </w:t>
      </w:r>
      <w:r>
        <w:rPr>
          <w:rFonts w:ascii="Times New Roman" w:hAnsi="Times New Roman"/>
          <w:b w:val="false"/>
          <w:i w:val="false"/>
          <w:sz w:val="26"/>
          <w:lang w:val="ru-RU"/>
        </w:rPr>
        <w:t>средства от грантодающего фонда</w:t>
      </w:r>
      <w:r>
        <w:rPr>
          <w:rFonts w:ascii="Times New Roman" w:hAnsi="Times New Roman"/>
          <w:b w:val="false"/>
          <w:i w:val="false"/>
          <w:sz w:val="26"/>
          <w:lang w:val="en-US"/>
        </w:rPr>
        <w:t xml:space="preserve">) </w:t>
      </w:r>
      <w:r>
        <w:rPr>
          <w:rFonts w:ascii="Times New Roman" w:hAnsi="Times New Roman"/>
          <w:b w:val="false"/>
          <w:i w:val="false"/>
          <w:sz w:val="26"/>
          <w:lang w:val="ru-RU"/>
        </w:rPr>
        <w:t xml:space="preserve">до возможности осуществлять текущую деятельность НКО и расходовать средства сообразно обстоятельствам </w:t>
      </w:r>
      <w:r>
        <w:rPr>
          <w:rFonts w:ascii="Times New Roman" w:hAnsi="Times New Roman"/>
          <w:b w:val="false"/>
          <w:i w:val="false"/>
          <w:sz w:val="26"/>
          <w:lang w:val="en-US"/>
        </w:rPr>
        <w:t>(</w:t>
      </w:r>
      <w:r>
        <w:rPr>
          <w:rFonts w:ascii="Times New Roman" w:hAnsi="Times New Roman"/>
          <w:b w:val="false"/>
          <w:i w:val="false"/>
          <w:sz w:val="26"/>
          <w:lang w:val="ru-RU"/>
        </w:rPr>
        <w:t>пожертвования от частных лиц</w:t>
      </w:r>
      <w:r>
        <w:rPr>
          <w:rFonts w:ascii="Times New Roman" w:hAnsi="Times New Roman"/>
          <w:b w:val="false"/>
          <w:i w:val="false"/>
          <w:sz w:val="26"/>
          <w:lang w:val="en-US"/>
        </w:rPr>
        <w:t xml:space="preserve">, </w:t>
      </w:r>
      <w:r>
        <w:rPr>
          <w:rFonts w:ascii="Times New Roman" w:hAnsi="Times New Roman"/>
          <w:b w:val="false"/>
          <w:i w:val="false"/>
          <w:sz w:val="26"/>
          <w:lang w:val="ru-RU"/>
        </w:rPr>
        <w:t>доноров</w:t>
      </w:r>
      <w:r>
        <w:rPr>
          <w:rFonts w:ascii="Times New Roman" w:hAnsi="Times New Roman"/>
          <w:b w:val="false"/>
          <w:i w:val="false"/>
          <w:sz w:val="26"/>
          <w:lang w:val="en-US"/>
        </w:rPr>
        <w:t xml:space="preserve">, </w:t>
      </w:r>
      <w:r>
        <w:rPr>
          <w:rFonts w:ascii="Times New Roman" w:hAnsi="Times New Roman"/>
          <w:b w:val="false"/>
          <w:i w:val="false"/>
          <w:sz w:val="26"/>
          <w:lang w:val="ru-RU"/>
        </w:rPr>
        <w:t>спонсоров и других благотворителей</w:t>
      </w:r>
      <w:r>
        <w:rPr>
          <w:rFonts w:ascii="Times New Roman" w:hAnsi="Times New Roman"/>
          <w:b w:val="false"/>
          <w:i w:val="false"/>
          <w:sz w:val="26"/>
          <w:lang w:val="en-US"/>
        </w:rPr>
        <w:t>).</w:t>
      </w:r>
    </w:p>
    <w:p>
      <w:pPr>
        <w:pStyle w:val="Normal"/>
        <w:bidi w:val="0"/>
        <w:jc w:val="left"/>
        <w:rPr>
          <w:rFonts w:ascii="Times New Roman" w:hAnsi="Times New Roman"/>
          <w:b w:val="false"/>
          <w:b w:val="false"/>
          <w:i w:val="false"/>
          <w:i w:val="false"/>
          <w:sz w:val="26"/>
          <w:lang w:val="en-US"/>
        </w:rPr>
      </w:pPr>
      <w:r>
        <w:rPr>
          <w:rFonts w:ascii="Times New Roman" w:hAnsi="Times New Roman"/>
          <w:b w:val="false"/>
          <w:i w:val="false"/>
          <w:sz w:val="26"/>
          <w:lang w:val="en-US"/>
        </w:rPr>
      </w:r>
    </w:p>
    <w:p>
      <w:pPr>
        <w:pStyle w:val="Normal"/>
        <w:bidi w:val="0"/>
        <w:jc w:val="left"/>
        <w:rPr>
          <w:lang w:val="ru-RU"/>
        </w:rPr>
      </w:pPr>
      <w:r>
        <w:rPr>
          <w:rFonts w:ascii="Times New Roman" w:hAnsi="Times New Roman"/>
          <w:b w:val="false"/>
          <w:i w:val="false"/>
          <w:sz w:val="26"/>
          <w:lang w:val="ru-RU"/>
        </w:rPr>
        <w:t>Есть и подводные камни. Необходимо помнить</w:t>
      </w:r>
      <w:r>
        <w:rPr>
          <w:rFonts w:ascii="Times New Roman" w:hAnsi="Times New Roman"/>
          <w:b w:val="false"/>
          <w:i w:val="false"/>
          <w:sz w:val="26"/>
          <w:lang w:val="en-US"/>
        </w:rPr>
        <w:t xml:space="preserve">, </w:t>
      </w:r>
      <w:r>
        <w:rPr>
          <w:rFonts w:ascii="Times New Roman" w:hAnsi="Times New Roman"/>
          <w:b w:val="false"/>
          <w:i w:val="false"/>
          <w:sz w:val="26"/>
          <w:lang w:val="ru-RU"/>
        </w:rPr>
        <w:t>что не все деньги могут</w:t>
      </w:r>
    </w:p>
    <w:p>
      <w:pPr>
        <w:pStyle w:val="Normal"/>
        <w:bidi w:val="0"/>
        <w:jc w:val="left"/>
        <w:rPr>
          <w:lang w:val="ru-RU"/>
        </w:rPr>
      </w:pPr>
      <w:r>
        <w:rPr>
          <w:rFonts w:ascii="Times New Roman" w:hAnsi="Times New Roman"/>
          <w:b w:val="false"/>
          <w:i w:val="false"/>
          <w:sz w:val="26"/>
          <w:lang w:val="ru-RU"/>
        </w:rPr>
        <w:t>быть одинаково полезны</w:t>
      </w:r>
      <w:r>
        <w:rPr>
          <w:rFonts w:ascii="Times New Roman" w:hAnsi="Times New Roman"/>
          <w:b w:val="false"/>
          <w:i w:val="false"/>
          <w:sz w:val="26"/>
          <w:lang w:val="en-US"/>
        </w:rPr>
        <w:t xml:space="preserve">. </w:t>
      </w:r>
      <w:r>
        <w:rPr>
          <w:rFonts w:ascii="Times New Roman" w:hAnsi="Times New Roman"/>
          <w:b w:val="false"/>
          <w:i w:val="false"/>
          <w:sz w:val="26"/>
          <w:lang w:val="ru-RU"/>
        </w:rPr>
        <w:t>Иногда для получения средств от спонсоров организации приходится затрачивать значительные временные и организационные ресурсы и гораздо проще становится не принимать помощь вообще. В любом случае, основным критерием эффективности является соотношение расходов на фандрайзинговую или краудсорсинговую деятельность с полученным результатом</w:t>
      </w:r>
      <w:r>
        <w:rPr>
          <w:rFonts w:ascii="Times New Roman" w:hAnsi="Times New Roman"/>
          <w:b w:val="false"/>
          <w:i w:val="false"/>
          <w:sz w:val="26"/>
          <w:lang w:val="en-US"/>
        </w:rPr>
        <w:t xml:space="preserve">. </w:t>
      </w:r>
      <w:r>
        <w:rPr>
          <w:rFonts w:ascii="Times New Roman" w:hAnsi="Times New Roman"/>
          <w:b w:val="false"/>
          <w:i w:val="false"/>
          <w:sz w:val="26"/>
          <w:lang w:val="ru-RU"/>
        </w:rPr>
        <w:t>Затраты на проведение кампаний не должны превышать объем и качество полученных ресурсов</w:t>
      </w:r>
      <w:r>
        <w:rPr>
          <w:rFonts w:ascii="Times New Roman" w:hAnsi="Times New Roman"/>
          <w:b w:val="false"/>
          <w:i w:val="false"/>
          <w:sz w:val="26"/>
          <w:lang w:val="en-US"/>
        </w:rPr>
        <w:t>.</w:t>
      </w:r>
      <w:r>
        <w:rPr>
          <w:rFonts w:ascii="Times New Roman" w:hAnsi="Times New Roman"/>
          <w:b w:val="false"/>
          <w:i w:val="false"/>
          <w:sz w:val="26"/>
          <w:lang w:val="ru-RU"/>
        </w:rPr>
        <w:t xml:space="preserve">Таким образом, расходовать усилия на сомнительные отношения не стоит — лучше сосредоточиться на заведомо обеспеченных и надёжных (пусть и потенциально) партнёрах. </w:t>
      </w:r>
    </w:p>
    <w:p>
      <w:pPr>
        <w:pStyle w:val="Normal"/>
        <w:bidi w:val="0"/>
        <w:jc w:val="left"/>
        <w:rPr>
          <w:rFonts w:ascii="Times New Roman" w:hAnsi="Times New Roman"/>
          <w:b w:val="false"/>
          <w:b w:val="false"/>
          <w:i w:val="false"/>
          <w:i w:val="false"/>
          <w:sz w:val="26"/>
          <w:lang w:val="en-US"/>
        </w:rPr>
      </w:pPr>
      <w:r>
        <w:rPr>
          <w:rFonts w:ascii="Times New Roman" w:hAnsi="Times New Roman"/>
          <w:b w:val="false"/>
          <w:i w:val="false"/>
          <w:sz w:val="26"/>
          <w:lang w:val="en-US"/>
        </w:rPr>
      </w:r>
    </w:p>
    <w:p>
      <w:pPr>
        <w:pStyle w:val="Normal"/>
        <w:bidi w:val="0"/>
        <w:jc w:val="left"/>
        <w:rPr>
          <w:lang w:val="ru-RU"/>
        </w:rPr>
      </w:pPr>
      <w:r>
        <w:rPr>
          <w:rFonts w:ascii="Times New Roman" w:hAnsi="Times New Roman"/>
          <w:b w:val="false"/>
          <w:i w:val="false"/>
          <w:sz w:val="26"/>
          <w:lang w:val="ru-RU"/>
        </w:rPr>
        <w:t>Целеполагание</w:t>
      </w:r>
      <w:r>
        <w:rPr>
          <w:rFonts w:ascii="Times New Roman" w:hAnsi="Times New Roman"/>
          <w:b w:val="false"/>
          <w:i w:val="false"/>
          <w:sz w:val="26"/>
          <w:lang w:val="en-US"/>
        </w:rPr>
        <w:t xml:space="preserve">, </w:t>
      </w:r>
      <w:r>
        <w:rPr>
          <w:rFonts w:ascii="Times New Roman" w:hAnsi="Times New Roman"/>
          <w:b w:val="false"/>
          <w:i w:val="false"/>
          <w:sz w:val="26"/>
          <w:lang w:val="ru-RU"/>
        </w:rPr>
        <w:t>расстановка приоритетов</w:t>
      </w:r>
      <w:r>
        <w:rPr>
          <w:rFonts w:ascii="Times New Roman" w:hAnsi="Times New Roman"/>
          <w:b w:val="false"/>
          <w:i w:val="false"/>
          <w:sz w:val="26"/>
          <w:lang w:val="en-US"/>
        </w:rPr>
        <w:t xml:space="preserve">, </w:t>
      </w:r>
      <w:r>
        <w:rPr>
          <w:rFonts w:ascii="Times New Roman" w:hAnsi="Times New Roman"/>
          <w:b w:val="false"/>
          <w:i w:val="false"/>
          <w:sz w:val="26"/>
          <w:lang w:val="ru-RU"/>
        </w:rPr>
        <w:t>настойчивость в достижении цели</w:t>
      </w:r>
      <w:r>
        <w:rPr>
          <w:rFonts w:ascii="Times New Roman" w:hAnsi="Times New Roman"/>
          <w:b w:val="false"/>
          <w:i w:val="false"/>
          <w:sz w:val="26"/>
          <w:lang w:val="en-US"/>
        </w:rPr>
        <w:t xml:space="preserve">, </w:t>
      </w:r>
      <w:r>
        <w:rPr>
          <w:rFonts w:ascii="Times New Roman" w:hAnsi="Times New Roman"/>
          <w:b w:val="false"/>
          <w:i w:val="false"/>
          <w:sz w:val="26"/>
          <w:lang w:val="ru-RU"/>
        </w:rPr>
        <w:t xml:space="preserve">искренняя вера в важность такой работы </w:t>
      </w:r>
      <w:r>
        <w:rPr>
          <w:rFonts w:ascii="Times New Roman" w:hAnsi="Times New Roman"/>
          <w:b w:val="false"/>
          <w:i w:val="false"/>
          <w:sz w:val="26"/>
          <w:lang w:val="en-US"/>
        </w:rPr>
        <w:t xml:space="preserve">— </w:t>
      </w:r>
      <w:r>
        <w:rPr>
          <w:rFonts w:ascii="Times New Roman" w:hAnsi="Times New Roman"/>
          <w:b w:val="false"/>
          <w:i w:val="false"/>
          <w:sz w:val="26"/>
          <w:lang w:val="ru-RU"/>
        </w:rPr>
        <w:t>основа успешной деятельности</w:t>
      </w:r>
      <w:r>
        <w:rPr>
          <w:rFonts w:ascii="Times New Roman" w:hAnsi="Times New Roman"/>
          <w:b w:val="false"/>
          <w:i w:val="false"/>
          <w:sz w:val="26"/>
          <w:lang w:val="en-US"/>
        </w:rPr>
        <w:t>.</w:t>
      </w:r>
      <w:r>
        <w:rPr>
          <w:rFonts w:ascii="Times New Roman" w:hAnsi="Times New Roman"/>
          <w:b w:val="false"/>
          <w:i w:val="false"/>
          <w:sz w:val="26"/>
          <w:lang w:val="ru-RU"/>
        </w:rPr>
        <w:t xml:space="preserve"> И да — придётся потратиться в начале пути. Инвестиции в фандрайзинг и краудсорсинг со стороны самой организации необходимы для эффективного поиска ресурсов</w:t>
      </w:r>
      <w:r>
        <w:rPr>
          <w:rFonts w:ascii="Times New Roman" w:hAnsi="Times New Roman"/>
          <w:b w:val="false"/>
          <w:i w:val="false"/>
          <w:sz w:val="26"/>
          <w:lang w:val="en-US"/>
        </w:rPr>
        <w:t>.</w:t>
      </w:r>
      <w:r>
        <w:rPr>
          <w:rFonts w:ascii="Times New Roman" w:hAnsi="Times New Roman"/>
          <w:b w:val="false"/>
          <w:i w:val="false"/>
          <w:sz w:val="26"/>
          <w:lang w:val="ru-RU"/>
        </w:rPr>
        <w:t xml:space="preserve"> Временные</w:t>
      </w:r>
      <w:r>
        <w:rPr>
          <w:rFonts w:ascii="Times New Roman" w:hAnsi="Times New Roman"/>
          <w:b w:val="false"/>
          <w:i w:val="false"/>
          <w:sz w:val="26"/>
          <w:lang w:val="en-US"/>
        </w:rPr>
        <w:t xml:space="preserve">, </w:t>
      </w:r>
      <w:r>
        <w:rPr>
          <w:rFonts w:ascii="Times New Roman" w:hAnsi="Times New Roman"/>
          <w:b w:val="false"/>
          <w:i w:val="false"/>
          <w:sz w:val="26"/>
          <w:lang w:val="ru-RU"/>
        </w:rPr>
        <w:t>имиджевые затраты</w:t>
      </w:r>
      <w:r>
        <w:rPr>
          <w:rFonts w:ascii="Times New Roman" w:hAnsi="Times New Roman"/>
          <w:b w:val="false"/>
          <w:i w:val="false"/>
          <w:sz w:val="26"/>
          <w:lang w:val="en-US"/>
        </w:rPr>
        <w:t xml:space="preserve">, </w:t>
      </w:r>
      <w:r>
        <w:rPr>
          <w:rFonts w:ascii="Times New Roman" w:hAnsi="Times New Roman"/>
          <w:b w:val="false"/>
          <w:i w:val="false"/>
          <w:sz w:val="26"/>
          <w:lang w:val="ru-RU"/>
        </w:rPr>
        <w:t>осуществление связей с общественностью являются необходимыми условиями для получения средств</w:t>
      </w:r>
      <w:r>
        <w:rPr>
          <w:rFonts w:ascii="Times New Roman" w:hAnsi="Times New Roman"/>
          <w:b w:val="false"/>
          <w:i w:val="false"/>
          <w:sz w:val="26"/>
          <w:lang w:val="en-US"/>
        </w:rPr>
        <w:t xml:space="preserve">. </w:t>
      </w:r>
    </w:p>
    <w:p>
      <w:pPr>
        <w:pStyle w:val="Normal"/>
        <w:bidi w:val="0"/>
        <w:jc w:val="left"/>
        <w:rPr>
          <w:rFonts w:ascii="Times New Roman" w:hAnsi="Times New Roman"/>
          <w:b w:val="false"/>
          <w:b w:val="false"/>
          <w:i w:val="false"/>
          <w:i w:val="false"/>
          <w:sz w:val="26"/>
          <w:lang w:val="en-US"/>
        </w:rPr>
      </w:pPr>
      <w:r>
        <w:rPr>
          <w:rFonts w:ascii="Times New Roman" w:hAnsi="Times New Roman"/>
          <w:b w:val="false"/>
          <w:i w:val="false"/>
          <w:sz w:val="26"/>
          <w:lang w:val="en-US"/>
        </w:rPr>
      </w:r>
    </w:p>
    <w:p>
      <w:pPr>
        <w:pStyle w:val="Normal"/>
        <w:bidi w:val="0"/>
        <w:jc w:val="left"/>
        <w:rPr>
          <w:lang w:val="ru-RU"/>
        </w:rPr>
      </w:pPr>
      <w:r>
        <w:rPr>
          <w:rFonts w:ascii="Times New Roman" w:hAnsi="Times New Roman"/>
          <w:b/>
          <w:i w:val="false"/>
          <w:sz w:val="26"/>
          <w:lang w:val="ru-RU"/>
        </w:rPr>
        <w:t>Итог: зачем всё это нужно</w:t>
      </w:r>
    </w:p>
    <w:p>
      <w:pPr>
        <w:pStyle w:val="Normal"/>
        <w:bidi w:val="0"/>
        <w:jc w:val="left"/>
        <w:rPr>
          <w:rFonts w:ascii="Times New Roman" w:hAnsi="Times New Roman"/>
          <w:b/>
          <w:b/>
          <w:i w:val="false"/>
          <w:i w:val="false"/>
          <w:sz w:val="26"/>
          <w:lang w:val="ru-RU"/>
        </w:rPr>
      </w:pPr>
      <w:r>
        <w:rPr>
          <w:rFonts w:ascii="Times New Roman" w:hAnsi="Times New Roman"/>
          <w:b/>
          <w:i w:val="false"/>
          <w:sz w:val="26"/>
          <w:lang w:val="ru-RU"/>
        </w:rPr>
      </w:r>
    </w:p>
    <w:p>
      <w:pPr>
        <w:pStyle w:val="Normal"/>
        <w:bidi w:val="0"/>
        <w:jc w:val="left"/>
        <w:rPr/>
      </w:pPr>
      <w:r>
        <w:rPr>
          <w:rFonts w:ascii="Times New Roman" w:hAnsi="Times New Roman"/>
          <w:b w:val="false"/>
          <w:i w:val="false"/>
          <w:sz w:val="26"/>
          <w:lang w:val="ru-RU"/>
        </w:rPr>
        <w:t xml:space="preserve">Фандрайзинг — это, по сути, сама по себе антикризисная мера, и в условиях окружающего кризиса он становится процессом более сложным, связанным с разочарованиями, неоправданными ожиданиями — да и просто со столкновениями с реальностью, которая, как мы знаем, бывает сурова даже к тем, кто стремится к лучшему не только для себя. Нужны ли новые технологии — безусловно, да. Нужны ли новые подходы — конечно. Инструментов предостаточно — хотя, конечно, к экономической непогоде лучше быть готовым заранее. Но если уж застигла в чистом поле — неплохо бы суметь извлечь из этого выгоду для дела, которое важнее всего.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erif CN" w:cs="Noto Sans Devanagari"/>
        <w:kern w:val="2"/>
        <w:sz w:val="24"/>
        <w:szCs w:val="24"/>
        <w:lang w:val="en-US"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Source Han Serif CN" w:cs="Noto Sans Devanagari"/>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Source Han Sans CN"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