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7791" w14:textId="77777777" w:rsidR="00E72787" w:rsidRPr="00102D05" w:rsidRDefault="00E72787"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УДК 336.01</w:t>
      </w:r>
    </w:p>
    <w:p w14:paraId="3A37E9BE" w14:textId="77777777" w:rsidR="00E72787" w:rsidRPr="00102D05" w:rsidRDefault="00E72787" w:rsidP="00102D05">
      <w:pPr>
        <w:spacing w:after="0" w:line="288" w:lineRule="auto"/>
        <w:ind w:firstLine="709"/>
        <w:jc w:val="both"/>
        <w:rPr>
          <w:rFonts w:ascii="Times New Roman" w:hAnsi="Times New Roman" w:cs="Times New Roman"/>
          <w:sz w:val="28"/>
          <w:szCs w:val="24"/>
        </w:rPr>
      </w:pPr>
    </w:p>
    <w:p w14:paraId="0E0EDF70" w14:textId="77777777" w:rsidR="00E72787" w:rsidRPr="00102D05" w:rsidRDefault="00E72787"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Айнетдинова К.Р.</w:t>
      </w:r>
    </w:p>
    <w:p w14:paraId="6B9E951D" w14:textId="77777777" w:rsidR="00E72787" w:rsidRPr="00102D05" w:rsidRDefault="00E72787"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aynetdinowwa@gmail.com</w:t>
      </w:r>
    </w:p>
    <w:p w14:paraId="3DCB7A0A" w14:textId="77777777" w:rsidR="00E72787" w:rsidRPr="00102D05" w:rsidRDefault="00E72787"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Россия, Казань</w:t>
      </w:r>
    </w:p>
    <w:p w14:paraId="421598E4" w14:textId="77777777" w:rsidR="00E72787" w:rsidRPr="00102D05" w:rsidRDefault="00E72787"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Казанский инновационный университет имени В.Г. Тимирясова</w:t>
      </w:r>
    </w:p>
    <w:p w14:paraId="519732B3" w14:textId="77777777" w:rsidR="00E72787" w:rsidRPr="00102D05" w:rsidRDefault="00E72787"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Ковалева Э.Р., к.э.н., доцент - научный руководитель.</w:t>
      </w:r>
    </w:p>
    <w:p w14:paraId="3080EEFF" w14:textId="77777777" w:rsidR="00E72787" w:rsidRPr="00102D05" w:rsidRDefault="00E72787" w:rsidP="00102D05">
      <w:pPr>
        <w:spacing w:after="0" w:line="288" w:lineRule="auto"/>
        <w:ind w:firstLine="709"/>
        <w:jc w:val="both"/>
        <w:rPr>
          <w:rFonts w:ascii="Times New Roman" w:hAnsi="Times New Roman" w:cs="Times New Roman"/>
          <w:sz w:val="28"/>
          <w:szCs w:val="24"/>
        </w:rPr>
      </w:pPr>
    </w:p>
    <w:p w14:paraId="5D5D6AAD" w14:textId="776D8456" w:rsidR="00E72787" w:rsidRPr="00102D05" w:rsidRDefault="00E72787"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Аннотация. В статье рассмотрены понятие и условия льготного периода мобилизованным гражданам или их членам семьи в 2022 году. Автор приводит проблемы реализации кредитных каникул приведенным категориям граждан.</w:t>
      </w:r>
    </w:p>
    <w:p w14:paraId="63D257F8" w14:textId="77777777" w:rsidR="00E72787" w:rsidRPr="00102D05" w:rsidRDefault="00E72787"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Ключевые слова: кредитные каникулы, льготный период, мобилизация, кредит, задолженность.</w:t>
      </w:r>
    </w:p>
    <w:p w14:paraId="1785BF3B" w14:textId="77777777" w:rsidR="00E72787" w:rsidRPr="00102D05" w:rsidRDefault="00E72787" w:rsidP="00102D05">
      <w:pPr>
        <w:spacing w:after="0" w:line="288" w:lineRule="auto"/>
        <w:ind w:firstLine="709"/>
        <w:jc w:val="both"/>
        <w:rPr>
          <w:rFonts w:ascii="Times New Roman" w:hAnsi="Times New Roman" w:cs="Times New Roman"/>
          <w:sz w:val="28"/>
          <w:szCs w:val="24"/>
        </w:rPr>
      </w:pPr>
    </w:p>
    <w:p w14:paraId="0105F0C3" w14:textId="77777777" w:rsidR="00E72787" w:rsidRPr="00102D05" w:rsidRDefault="00E72787"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КРЕДИТНЫЕ КАНИКУЛЫ В УСЛОВИЯХ МОБИЛИЗАЦИИ В 2022 ГОДУ</w:t>
      </w:r>
    </w:p>
    <w:p w14:paraId="5BF21067" w14:textId="77777777" w:rsidR="00E72787" w:rsidRPr="00102D05" w:rsidRDefault="00E72787" w:rsidP="00102D05">
      <w:pPr>
        <w:spacing w:after="0" w:line="288" w:lineRule="auto"/>
        <w:ind w:firstLine="709"/>
        <w:jc w:val="both"/>
        <w:rPr>
          <w:rFonts w:ascii="Times New Roman" w:hAnsi="Times New Roman" w:cs="Times New Roman"/>
          <w:sz w:val="28"/>
          <w:szCs w:val="24"/>
        </w:rPr>
      </w:pPr>
    </w:p>
    <w:p w14:paraId="706C15A9" w14:textId="77777777" w:rsidR="00E72787" w:rsidRPr="00102D05" w:rsidRDefault="00E72787" w:rsidP="00102D05">
      <w:pPr>
        <w:spacing w:after="0" w:line="288" w:lineRule="auto"/>
        <w:ind w:firstLine="709"/>
        <w:jc w:val="both"/>
        <w:rPr>
          <w:rFonts w:ascii="Times New Roman" w:hAnsi="Times New Roman" w:cs="Times New Roman"/>
          <w:sz w:val="28"/>
          <w:szCs w:val="24"/>
          <w:lang w:val="en-US"/>
        </w:rPr>
      </w:pPr>
      <w:r w:rsidRPr="00102D05">
        <w:rPr>
          <w:rFonts w:ascii="Times New Roman" w:hAnsi="Times New Roman" w:cs="Times New Roman"/>
          <w:sz w:val="28"/>
          <w:szCs w:val="24"/>
          <w:lang w:val="en-US"/>
        </w:rPr>
        <w:t>Aynetdinova K.R.</w:t>
      </w:r>
    </w:p>
    <w:p w14:paraId="7D87DC51" w14:textId="77777777" w:rsidR="00E72787" w:rsidRPr="00102D05" w:rsidRDefault="00E72787" w:rsidP="00102D05">
      <w:pPr>
        <w:spacing w:after="0" w:line="288" w:lineRule="auto"/>
        <w:ind w:firstLine="709"/>
        <w:jc w:val="both"/>
        <w:rPr>
          <w:rFonts w:ascii="Times New Roman" w:hAnsi="Times New Roman" w:cs="Times New Roman"/>
          <w:sz w:val="28"/>
          <w:szCs w:val="24"/>
          <w:lang w:val="en-US"/>
        </w:rPr>
      </w:pPr>
      <w:r w:rsidRPr="00102D05">
        <w:rPr>
          <w:rFonts w:ascii="Times New Roman" w:hAnsi="Times New Roman" w:cs="Times New Roman"/>
          <w:sz w:val="28"/>
          <w:szCs w:val="24"/>
          <w:lang w:val="en-US"/>
        </w:rPr>
        <w:t>aynetdinowwa@gmail.com</w:t>
      </w:r>
    </w:p>
    <w:p w14:paraId="601C0D3B" w14:textId="77777777" w:rsidR="00E72787" w:rsidRPr="00102D05" w:rsidRDefault="00E72787" w:rsidP="00102D05">
      <w:pPr>
        <w:spacing w:after="0" w:line="288" w:lineRule="auto"/>
        <w:ind w:firstLine="709"/>
        <w:jc w:val="both"/>
        <w:rPr>
          <w:rFonts w:ascii="Times New Roman" w:hAnsi="Times New Roman" w:cs="Times New Roman"/>
          <w:sz w:val="28"/>
          <w:szCs w:val="24"/>
          <w:lang w:val="en-US"/>
        </w:rPr>
      </w:pPr>
      <w:r w:rsidRPr="00102D05">
        <w:rPr>
          <w:rFonts w:ascii="Times New Roman" w:hAnsi="Times New Roman" w:cs="Times New Roman"/>
          <w:sz w:val="28"/>
          <w:szCs w:val="24"/>
          <w:lang w:val="en-US"/>
        </w:rPr>
        <w:t>Russia, Kazan</w:t>
      </w:r>
    </w:p>
    <w:p w14:paraId="2F346960" w14:textId="77777777" w:rsidR="00E72787" w:rsidRPr="00102D05" w:rsidRDefault="00E72787" w:rsidP="00102D05">
      <w:pPr>
        <w:spacing w:after="0" w:line="288" w:lineRule="auto"/>
        <w:ind w:firstLine="709"/>
        <w:jc w:val="both"/>
        <w:rPr>
          <w:rFonts w:ascii="Times New Roman" w:hAnsi="Times New Roman" w:cs="Times New Roman"/>
          <w:sz w:val="28"/>
          <w:szCs w:val="24"/>
          <w:lang w:val="en-US"/>
        </w:rPr>
      </w:pPr>
      <w:r w:rsidRPr="00102D05">
        <w:rPr>
          <w:rFonts w:ascii="Times New Roman" w:hAnsi="Times New Roman" w:cs="Times New Roman"/>
          <w:sz w:val="28"/>
          <w:szCs w:val="24"/>
          <w:lang w:val="en-US"/>
        </w:rPr>
        <w:t>Kazan Innovative University named after V.G. Timiryasov</w:t>
      </w:r>
    </w:p>
    <w:p w14:paraId="08BB52A8" w14:textId="77777777" w:rsidR="00E72787" w:rsidRPr="00102D05" w:rsidRDefault="00E72787" w:rsidP="00102D05">
      <w:pPr>
        <w:spacing w:after="0" w:line="288" w:lineRule="auto"/>
        <w:ind w:firstLine="709"/>
        <w:jc w:val="both"/>
        <w:rPr>
          <w:rFonts w:ascii="Times New Roman" w:hAnsi="Times New Roman" w:cs="Times New Roman"/>
          <w:sz w:val="28"/>
          <w:szCs w:val="24"/>
          <w:lang w:val="en-US"/>
        </w:rPr>
      </w:pPr>
      <w:r w:rsidRPr="00102D05">
        <w:rPr>
          <w:rFonts w:ascii="Times New Roman" w:hAnsi="Times New Roman" w:cs="Times New Roman"/>
          <w:sz w:val="28"/>
          <w:szCs w:val="24"/>
          <w:lang w:val="en-US"/>
        </w:rPr>
        <w:t>Kovaleva E.R., Candidate of Economic Sciences, assistant professor - scientific director</w:t>
      </w:r>
    </w:p>
    <w:p w14:paraId="155EB526" w14:textId="77777777" w:rsidR="00E72787" w:rsidRPr="00102D05" w:rsidRDefault="00E72787" w:rsidP="00102D05">
      <w:pPr>
        <w:spacing w:after="0" w:line="288" w:lineRule="auto"/>
        <w:ind w:firstLine="709"/>
        <w:jc w:val="both"/>
        <w:rPr>
          <w:rFonts w:ascii="Times New Roman" w:hAnsi="Times New Roman" w:cs="Times New Roman"/>
          <w:sz w:val="28"/>
          <w:szCs w:val="24"/>
          <w:lang w:val="en-US"/>
        </w:rPr>
      </w:pPr>
    </w:p>
    <w:p w14:paraId="6D583C88" w14:textId="77777777" w:rsidR="00E72787" w:rsidRPr="00102D05" w:rsidRDefault="00E72787" w:rsidP="00102D05">
      <w:pPr>
        <w:spacing w:after="0" w:line="288" w:lineRule="auto"/>
        <w:ind w:firstLine="709"/>
        <w:jc w:val="both"/>
        <w:rPr>
          <w:rFonts w:ascii="Times New Roman" w:hAnsi="Times New Roman" w:cs="Times New Roman"/>
          <w:sz w:val="28"/>
          <w:szCs w:val="24"/>
          <w:lang w:val="en-US"/>
        </w:rPr>
      </w:pPr>
      <w:r w:rsidRPr="00102D05">
        <w:rPr>
          <w:rFonts w:ascii="Times New Roman" w:hAnsi="Times New Roman" w:cs="Times New Roman"/>
          <w:sz w:val="28"/>
          <w:szCs w:val="24"/>
          <w:lang w:val="en-US"/>
        </w:rPr>
        <w:t>Abstract. The article discusses the concept and conditions of a grace period for mobilized citizens or their family members in 2022. The author cites the problems of implementing credit holidays to the above categories of citizens.</w:t>
      </w:r>
    </w:p>
    <w:p w14:paraId="6D17236A" w14:textId="77777777" w:rsidR="00E72787" w:rsidRPr="00102D05" w:rsidRDefault="00E72787" w:rsidP="00102D05">
      <w:pPr>
        <w:spacing w:after="0" w:line="288" w:lineRule="auto"/>
        <w:ind w:firstLine="709"/>
        <w:jc w:val="both"/>
        <w:rPr>
          <w:rFonts w:ascii="Times New Roman" w:hAnsi="Times New Roman" w:cs="Times New Roman"/>
          <w:sz w:val="28"/>
          <w:szCs w:val="24"/>
          <w:lang w:val="en-US"/>
        </w:rPr>
      </w:pPr>
      <w:r w:rsidRPr="00102D05">
        <w:rPr>
          <w:rFonts w:ascii="Times New Roman" w:hAnsi="Times New Roman" w:cs="Times New Roman"/>
          <w:sz w:val="28"/>
          <w:szCs w:val="24"/>
          <w:lang w:val="en-US"/>
        </w:rPr>
        <w:t>Keywords: credit holidays, grace period, mobilization, credit, debt.</w:t>
      </w:r>
    </w:p>
    <w:p w14:paraId="2BB69D02" w14:textId="77777777" w:rsidR="00E72787" w:rsidRPr="00102D05" w:rsidRDefault="00E72787" w:rsidP="00102D05">
      <w:pPr>
        <w:spacing w:after="0" w:line="288" w:lineRule="auto"/>
        <w:ind w:firstLine="709"/>
        <w:jc w:val="both"/>
        <w:rPr>
          <w:rFonts w:ascii="Times New Roman" w:hAnsi="Times New Roman" w:cs="Times New Roman"/>
          <w:sz w:val="28"/>
          <w:szCs w:val="24"/>
          <w:lang w:val="en-US"/>
        </w:rPr>
      </w:pPr>
    </w:p>
    <w:p w14:paraId="17B2272D" w14:textId="44DCC22D" w:rsidR="00C40CE3" w:rsidRPr="00102D05" w:rsidRDefault="00E72787" w:rsidP="00102D05">
      <w:pPr>
        <w:spacing w:after="0" w:line="288" w:lineRule="auto"/>
        <w:ind w:firstLine="709"/>
        <w:jc w:val="both"/>
        <w:rPr>
          <w:rFonts w:ascii="Times New Roman" w:hAnsi="Times New Roman" w:cs="Times New Roman"/>
          <w:sz w:val="28"/>
          <w:szCs w:val="24"/>
          <w:lang w:val="en-US"/>
        </w:rPr>
      </w:pPr>
      <w:r w:rsidRPr="00102D05">
        <w:rPr>
          <w:rFonts w:ascii="Times New Roman" w:hAnsi="Times New Roman" w:cs="Times New Roman"/>
          <w:sz w:val="28"/>
          <w:szCs w:val="24"/>
          <w:lang w:val="en-US"/>
        </w:rPr>
        <w:t>CREDIT HOLIDAYS IN TERMS OF MOBILIZATION IN 2022</w:t>
      </w:r>
    </w:p>
    <w:p w14:paraId="6412187B" w14:textId="77777777" w:rsidR="00102D05" w:rsidRPr="00102D05" w:rsidRDefault="00102D05" w:rsidP="00102D05">
      <w:pPr>
        <w:spacing w:after="0" w:line="288" w:lineRule="auto"/>
        <w:ind w:firstLine="709"/>
        <w:jc w:val="both"/>
        <w:rPr>
          <w:rFonts w:ascii="Times New Roman" w:hAnsi="Times New Roman" w:cs="Times New Roman"/>
          <w:sz w:val="28"/>
          <w:szCs w:val="24"/>
          <w:lang w:val="en-US"/>
        </w:rPr>
      </w:pPr>
    </w:p>
    <w:p w14:paraId="2895ADD5" w14:textId="77777777" w:rsidR="000E6330" w:rsidRPr="00102D05" w:rsidRDefault="00364DB8"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Понятия «кредитные каникулы» как такового нет в нормативно-правовом аспекте, однако под этим, согласно Федеральному закону №106-ФЗ «О внесении изменений в Федеральный закон «О Центральном банке Российской Федерации (Банке России)», подразумевается «льготный период». Таким образом, сформируем следующее определение.</w:t>
      </w:r>
    </w:p>
    <w:p w14:paraId="113A9EF8" w14:textId="77777777" w:rsidR="00364DB8" w:rsidRPr="00102D05" w:rsidRDefault="00364DB8"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lastRenderedPageBreak/>
        <w:t>Кредитные каникулы – льготный период</w:t>
      </w:r>
      <w:r w:rsidR="0085755C" w:rsidRPr="00102D05">
        <w:rPr>
          <w:rFonts w:ascii="Times New Roman" w:hAnsi="Times New Roman" w:cs="Times New Roman"/>
          <w:sz w:val="28"/>
          <w:szCs w:val="24"/>
        </w:rPr>
        <w:t xml:space="preserve"> кредитования</w:t>
      </w:r>
      <w:r w:rsidRPr="00102D05">
        <w:rPr>
          <w:rFonts w:ascii="Times New Roman" w:hAnsi="Times New Roman" w:cs="Times New Roman"/>
          <w:sz w:val="28"/>
          <w:szCs w:val="24"/>
        </w:rPr>
        <w:t xml:space="preserve">, </w:t>
      </w:r>
      <w:r w:rsidR="0085755C" w:rsidRPr="00102D05">
        <w:rPr>
          <w:rFonts w:ascii="Times New Roman" w:hAnsi="Times New Roman" w:cs="Times New Roman"/>
          <w:sz w:val="28"/>
          <w:szCs w:val="24"/>
        </w:rPr>
        <w:t>в период действия которого заемщик имеет право не исполнять свои обязательства на срок, определенный заемщиком, а также при одновременном соблюдении следующих условий:</w:t>
      </w:r>
    </w:p>
    <w:p w14:paraId="10F15ABA" w14:textId="77777777" w:rsidR="0085755C" w:rsidRPr="00102D05" w:rsidRDefault="0085755C" w:rsidP="00102D05">
      <w:pPr>
        <w:pStyle w:val="a3"/>
        <w:numPr>
          <w:ilvl w:val="0"/>
          <w:numId w:val="1"/>
        </w:numPr>
        <w:spacing w:after="0" w:line="288" w:lineRule="auto"/>
        <w:ind w:left="0" w:firstLine="709"/>
        <w:jc w:val="both"/>
        <w:rPr>
          <w:rFonts w:ascii="Times New Roman" w:hAnsi="Times New Roman" w:cs="Times New Roman"/>
          <w:sz w:val="28"/>
          <w:szCs w:val="24"/>
        </w:rPr>
      </w:pPr>
      <w:r w:rsidRPr="00102D05">
        <w:rPr>
          <w:rFonts w:ascii="Times New Roman" w:hAnsi="Times New Roman" w:cs="Times New Roman"/>
          <w:sz w:val="28"/>
          <w:szCs w:val="24"/>
        </w:rPr>
        <w:t>Размер кредита не превышает максимального размера кредита, установленного Постановлением Правительства РФ от 12.03.2022 №352, по которому заемщик вправе обратиться с требованием к кредитору о предоставлении льготного периода. Максимальный размер указан в абсолютном или относительном значении в зависимости от дохода заемщика с учетом региональных особенностей.</w:t>
      </w:r>
    </w:p>
    <w:p w14:paraId="163241C1" w14:textId="77777777" w:rsidR="0085755C" w:rsidRPr="00102D05" w:rsidRDefault="0085755C" w:rsidP="00102D05">
      <w:pPr>
        <w:pStyle w:val="a3"/>
        <w:numPr>
          <w:ilvl w:val="0"/>
          <w:numId w:val="1"/>
        </w:numPr>
        <w:spacing w:after="0" w:line="288" w:lineRule="auto"/>
        <w:ind w:left="0" w:firstLine="709"/>
        <w:jc w:val="both"/>
        <w:rPr>
          <w:rFonts w:ascii="Times New Roman" w:hAnsi="Times New Roman" w:cs="Times New Roman"/>
          <w:sz w:val="28"/>
          <w:szCs w:val="24"/>
        </w:rPr>
      </w:pPr>
      <w:r w:rsidRPr="00102D05">
        <w:rPr>
          <w:rFonts w:ascii="Times New Roman" w:hAnsi="Times New Roman" w:cs="Times New Roman"/>
          <w:sz w:val="28"/>
          <w:szCs w:val="24"/>
        </w:rPr>
        <w:t>Доход заемщика за месяц, предшествующий месяцу обращения заемщика с требованием, снизился более чем на 30 процентов по сравнению со среднемесячным доходом заемщика за год, предшествующий дате обращения с требованием о предоставлении льготного периода.</w:t>
      </w:r>
    </w:p>
    <w:p w14:paraId="211134B9" w14:textId="77777777" w:rsidR="0085755C" w:rsidRPr="00102D05" w:rsidRDefault="0085755C" w:rsidP="00102D05">
      <w:pPr>
        <w:pStyle w:val="a3"/>
        <w:numPr>
          <w:ilvl w:val="0"/>
          <w:numId w:val="1"/>
        </w:numPr>
        <w:spacing w:after="0" w:line="288" w:lineRule="auto"/>
        <w:ind w:left="0" w:firstLine="709"/>
        <w:jc w:val="both"/>
        <w:rPr>
          <w:rFonts w:ascii="Times New Roman" w:hAnsi="Times New Roman" w:cs="Times New Roman"/>
          <w:sz w:val="28"/>
          <w:szCs w:val="24"/>
        </w:rPr>
      </w:pPr>
      <w:r w:rsidRPr="00102D05">
        <w:rPr>
          <w:rFonts w:ascii="Times New Roman" w:hAnsi="Times New Roman" w:cs="Times New Roman"/>
          <w:sz w:val="28"/>
          <w:szCs w:val="24"/>
        </w:rPr>
        <w:t>Заемщик на момент подачи не находится на ипотечных каникулах, предусмотренных ФЗ от 21 декабря 2013 года N 353-ФЗ "О потребительском кредите (займе)".</w:t>
      </w:r>
    </w:p>
    <w:p w14:paraId="2C206C1C" w14:textId="77777777" w:rsidR="0085755C" w:rsidRPr="00102D05" w:rsidRDefault="0085755C"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 xml:space="preserve">Если </w:t>
      </w:r>
      <w:r w:rsidR="005918A9" w:rsidRPr="00102D05">
        <w:rPr>
          <w:rFonts w:ascii="Times New Roman" w:hAnsi="Times New Roman" w:cs="Times New Roman"/>
          <w:sz w:val="28"/>
          <w:szCs w:val="24"/>
        </w:rPr>
        <w:t>заемщик не соответствует хотя бы одному из обязательных условий, кредитор вправе отказать ему в кредитных каникулах.</w:t>
      </w:r>
    </w:p>
    <w:p w14:paraId="72E02BE9" w14:textId="77777777" w:rsidR="00E20F11" w:rsidRPr="00102D05" w:rsidRDefault="00E20F11"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Благодаря кредитным каникулам заемщик застрахован от начисления неустойки, обращения взыскания на залог, требований досрочного погашения, а также снижения кредитного рейтинга.</w:t>
      </w:r>
    </w:p>
    <w:p w14:paraId="1D017D43" w14:textId="77777777" w:rsidR="003453CA" w:rsidRPr="00102D05" w:rsidRDefault="003453CA"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Важность данной темы определена с 2020 года, с периода экономического кризиса во всем мире и в нашей стране в том числе. Тогда люди не могли выполнять обязательства по кредитованию в связи с потерей рабочего места, следовательно, нехваткой денежных средств. В тот период происходили массовые сокращения как с крупных, так и с малых предприятий. Однако пострадали не только физические лица, но и сами компании. Говоря о кредитных каникулах в 2022 году, сейчас каждый понимает, что это связано с частичной мобилизацией в России. Поскольку в основном доля мобилизованных приходится на поколение до 35 лет, когда люди активно приобре</w:t>
      </w:r>
      <w:r w:rsidR="0078217C" w:rsidRPr="00102D05">
        <w:rPr>
          <w:rFonts w:ascii="Times New Roman" w:hAnsi="Times New Roman" w:cs="Times New Roman"/>
          <w:sz w:val="28"/>
          <w:szCs w:val="24"/>
        </w:rPr>
        <w:t xml:space="preserve">тают жилье в кредит, а из-за смены деятельности </w:t>
      </w:r>
      <w:r w:rsidR="008323A2" w:rsidRPr="00102D05">
        <w:rPr>
          <w:rFonts w:ascii="Times New Roman" w:hAnsi="Times New Roman" w:cs="Times New Roman"/>
          <w:sz w:val="28"/>
          <w:szCs w:val="24"/>
        </w:rPr>
        <w:t xml:space="preserve">на определенный срок </w:t>
      </w:r>
      <w:r w:rsidR="0078217C" w:rsidRPr="00102D05">
        <w:rPr>
          <w:rFonts w:ascii="Times New Roman" w:hAnsi="Times New Roman" w:cs="Times New Roman"/>
          <w:sz w:val="28"/>
          <w:szCs w:val="24"/>
        </w:rPr>
        <w:t>граж</w:t>
      </w:r>
      <w:r w:rsidR="008323A2" w:rsidRPr="00102D05">
        <w:rPr>
          <w:rFonts w:ascii="Times New Roman" w:hAnsi="Times New Roman" w:cs="Times New Roman"/>
          <w:sz w:val="28"/>
          <w:szCs w:val="24"/>
        </w:rPr>
        <w:t>данин не может вносить платеж своевременно, согласно условиям кредитного договора. Чтобы штрафы и пени не начислялись, снова ввели понятие «льготный период» только уже для мобилизованных</w:t>
      </w:r>
      <w:r w:rsidR="001549E8" w:rsidRPr="00102D05">
        <w:rPr>
          <w:rFonts w:ascii="Times New Roman" w:hAnsi="Times New Roman" w:cs="Times New Roman"/>
          <w:sz w:val="28"/>
          <w:szCs w:val="24"/>
        </w:rPr>
        <w:t xml:space="preserve"> и членов его семьи</w:t>
      </w:r>
      <w:r w:rsidR="00C3083E" w:rsidRPr="00102D05">
        <w:rPr>
          <w:rFonts w:ascii="Times New Roman" w:hAnsi="Times New Roman" w:cs="Times New Roman"/>
          <w:sz w:val="28"/>
          <w:szCs w:val="24"/>
        </w:rPr>
        <w:t xml:space="preserve"> в виде Ф</w:t>
      </w:r>
      <w:r w:rsidR="001549E8" w:rsidRPr="00102D05">
        <w:rPr>
          <w:rFonts w:ascii="Times New Roman" w:hAnsi="Times New Roman" w:cs="Times New Roman"/>
          <w:sz w:val="28"/>
          <w:szCs w:val="24"/>
        </w:rPr>
        <w:t>едерального закона</w:t>
      </w:r>
      <w:r w:rsidR="00C3083E" w:rsidRPr="00102D05">
        <w:rPr>
          <w:rFonts w:ascii="Times New Roman" w:hAnsi="Times New Roman" w:cs="Times New Roman"/>
          <w:sz w:val="28"/>
          <w:szCs w:val="24"/>
        </w:rPr>
        <w:t xml:space="preserve"> от 7 октября 2022 г. №377-ФЗ «Об особенностях исполнения обязательств по кредитным договорам (договорам </w:t>
      </w:r>
      <w:r w:rsidR="00C3083E" w:rsidRPr="00102D05">
        <w:rPr>
          <w:rFonts w:ascii="Times New Roman" w:hAnsi="Times New Roman" w:cs="Times New Roman"/>
          <w:sz w:val="28"/>
          <w:szCs w:val="24"/>
        </w:rPr>
        <w:lastRenderedPageBreak/>
        <w:t>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14:paraId="5D2F314E" w14:textId="77777777" w:rsidR="008323A2" w:rsidRPr="00102D05" w:rsidRDefault="00C3083E"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Согласно данному закону срок льготного периода не должен превышать срок военной службы заемщика. Субъектами, на которых распространяется льготный период, являются лица (в том числе индивидуальный предприниматель), призванный на военную службу по мобилизации и по контракту в ВС РФ, лица, находящееся на военной службе в войсках национальной гвардии Российской Федерации, в воинских формированиях и органах, указанных в п.6 ст. 1 Федерального закона от 31 мая 1996 г. №61-ФЗ «Об обороне», при условии его участия в специальной военной операции на территории Украины, ДНР и ЛНР, добровольцы и члены семей указанных лиц.</w:t>
      </w:r>
    </w:p>
    <w:p w14:paraId="76835F7D" w14:textId="77777777" w:rsidR="00BD1013" w:rsidRPr="00102D05" w:rsidRDefault="00B80591"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 xml:space="preserve">Если же заемщик погиб или получил инвалидность </w:t>
      </w:r>
      <w:r w:rsidRPr="00102D05">
        <w:rPr>
          <w:rFonts w:ascii="Times New Roman" w:hAnsi="Times New Roman" w:cs="Times New Roman"/>
          <w:sz w:val="28"/>
          <w:szCs w:val="24"/>
          <w:lang w:val="en-US"/>
        </w:rPr>
        <w:t>I</w:t>
      </w:r>
      <w:r w:rsidRPr="00102D05">
        <w:rPr>
          <w:rFonts w:ascii="Times New Roman" w:hAnsi="Times New Roman" w:cs="Times New Roman"/>
          <w:sz w:val="28"/>
          <w:szCs w:val="24"/>
        </w:rPr>
        <w:t xml:space="preserve"> группы, то остаток долга по кредиту будет списан, без перехода долга членам его семьи.</w:t>
      </w:r>
    </w:p>
    <w:p w14:paraId="28F33CAB" w14:textId="77777777" w:rsidR="00BD1013" w:rsidRPr="00102D05" w:rsidRDefault="00BD1013"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Данная категория граждан столкнулась с массовыми отказами в кредитных каникулах в банках. Это происходило по следующим причинам:</w:t>
      </w:r>
    </w:p>
    <w:p w14:paraId="166B2226" w14:textId="77777777" w:rsidR="00BD1013" w:rsidRPr="00102D05" w:rsidRDefault="00BD1013" w:rsidP="00102D05">
      <w:pPr>
        <w:pStyle w:val="a3"/>
        <w:numPr>
          <w:ilvl w:val="0"/>
          <w:numId w:val="3"/>
        </w:numPr>
        <w:spacing w:after="0" w:line="288" w:lineRule="auto"/>
        <w:jc w:val="both"/>
        <w:rPr>
          <w:rFonts w:ascii="Times New Roman" w:hAnsi="Times New Roman" w:cs="Times New Roman"/>
          <w:sz w:val="28"/>
          <w:szCs w:val="24"/>
        </w:rPr>
      </w:pPr>
      <w:r w:rsidRPr="00102D05">
        <w:rPr>
          <w:rFonts w:ascii="Times New Roman" w:hAnsi="Times New Roman" w:cs="Times New Roman"/>
          <w:sz w:val="28"/>
          <w:szCs w:val="24"/>
        </w:rPr>
        <w:t>технические неисправности;</w:t>
      </w:r>
    </w:p>
    <w:p w14:paraId="2709BDDC" w14:textId="77777777" w:rsidR="00BD1013" w:rsidRPr="00102D05" w:rsidRDefault="00BD1013" w:rsidP="00102D05">
      <w:pPr>
        <w:pStyle w:val="a3"/>
        <w:numPr>
          <w:ilvl w:val="0"/>
          <w:numId w:val="3"/>
        </w:numPr>
        <w:spacing w:after="0" w:line="288" w:lineRule="auto"/>
        <w:jc w:val="both"/>
        <w:rPr>
          <w:rFonts w:ascii="Times New Roman" w:hAnsi="Times New Roman" w:cs="Times New Roman"/>
          <w:sz w:val="28"/>
          <w:szCs w:val="24"/>
        </w:rPr>
      </w:pPr>
      <w:r w:rsidRPr="00102D05">
        <w:rPr>
          <w:rFonts w:ascii="Times New Roman" w:hAnsi="Times New Roman" w:cs="Times New Roman"/>
          <w:sz w:val="28"/>
          <w:szCs w:val="24"/>
        </w:rPr>
        <w:t>у банка были сомнения в предоставляемых сведениях;</w:t>
      </w:r>
    </w:p>
    <w:p w14:paraId="3BC56149" w14:textId="77777777" w:rsidR="00BD1013" w:rsidRPr="00102D05" w:rsidRDefault="00BD1013" w:rsidP="00102D05">
      <w:pPr>
        <w:pStyle w:val="a3"/>
        <w:numPr>
          <w:ilvl w:val="0"/>
          <w:numId w:val="3"/>
        </w:numPr>
        <w:spacing w:after="0" w:line="288" w:lineRule="auto"/>
        <w:jc w:val="both"/>
        <w:rPr>
          <w:rFonts w:ascii="Times New Roman" w:hAnsi="Times New Roman" w:cs="Times New Roman"/>
          <w:sz w:val="28"/>
          <w:szCs w:val="24"/>
        </w:rPr>
      </w:pPr>
      <w:r w:rsidRPr="00102D05">
        <w:rPr>
          <w:rFonts w:ascii="Times New Roman" w:hAnsi="Times New Roman" w:cs="Times New Roman"/>
          <w:sz w:val="28"/>
          <w:szCs w:val="24"/>
        </w:rPr>
        <w:t>заемщик не мог собрать весь комплект документов.</w:t>
      </w:r>
    </w:p>
    <w:p w14:paraId="1E32087C" w14:textId="59FA89D3" w:rsidR="00BD1013" w:rsidRPr="00102D05" w:rsidRDefault="00BD1013" w:rsidP="00102D05">
      <w:pPr>
        <w:spacing w:after="0" w:line="288" w:lineRule="auto"/>
        <w:ind w:firstLine="709"/>
        <w:jc w:val="both"/>
        <w:rPr>
          <w:rFonts w:ascii="Times New Roman" w:hAnsi="Times New Roman" w:cs="Times New Roman"/>
          <w:sz w:val="28"/>
          <w:szCs w:val="24"/>
        </w:rPr>
      </w:pPr>
      <w:r w:rsidRPr="00102D05">
        <w:rPr>
          <w:rFonts w:ascii="Times New Roman" w:hAnsi="Times New Roman" w:cs="Times New Roman"/>
          <w:sz w:val="28"/>
          <w:szCs w:val="24"/>
        </w:rPr>
        <w:t>По словам юристов программа предоставления кредитных каникул мобилизованным гражданам недоработана, поэтому банки отказывают большинству лиц, если есть проблемы регулирования и затруднения заемщиков в предоставлении сведений из зон боевых действий</w:t>
      </w:r>
      <w:r w:rsidR="00240B47">
        <w:rPr>
          <w:rFonts w:ascii="Times New Roman" w:hAnsi="Times New Roman" w:cs="Times New Roman"/>
          <w:sz w:val="28"/>
          <w:szCs w:val="24"/>
        </w:rPr>
        <w:t>.</w:t>
      </w:r>
    </w:p>
    <w:p w14:paraId="007C4428" w14:textId="77777777" w:rsidR="00F403F5" w:rsidRPr="00B80591" w:rsidRDefault="00F403F5" w:rsidP="00C3083E">
      <w:pPr>
        <w:spacing w:after="0" w:line="360" w:lineRule="auto"/>
        <w:ind w:firstLine="567"/>
        <w:jc w:val="both"/>
        <w:rPr>
          <w:rFonts w:ascii="Times New Roman" w:hAnsi="Times New Roman" w:cs="Times New Roman"/>
          <w:sz w:val="24"/>
        </w:rPr>
      </w:pPr>
    </w:p>
    <w:sectPr w:rsidR="00F403F5" w:rsidRPr="00B80591" w:rsidSect="00102D05">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347BE"/>
    <w:multiLevelType w:val="hybridMultilevel"/>
    <w:tmpl w:val="321A7A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68B33FD"/>
    <w:multiLevelType w:val="hybridMultilevel"/>
    <w:tmpl w:val="4DBCAE4A"/>
    <w:lvl w:ilvl="0" w:tplc="578280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CC3357E"/>
    <w:multiLevelType w:val="hybridMultilevel"/>
    <w:tmpl w:val="DD188A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8"/>
    <w:rsid w:val="00102D05"/>
    <w:rsid w:val="001549E8"/>
    <w:rsid w:val="00233F7F"/>
    <w:rsid w:val="00240B47"/>
    <w:rsid w:val="00263320"/>
    <w:rsid w:val="002D73A7"/>
    <w:rsid w:val="003453CA"/>
    <w:rsid w:val="00364DB8"/>
    <w:rsid w:val="004A0B3B"/>
    <w:rsid w:val="004D2C82"/>
    <w:rsid w:val="00535EF9"/>
    <w:rsid w:val="005918A9"/>
    <w:rsid w:val="0078217C"/>
    <w:rsid w:val="007A26B5"/>
    <w:rsid w:val="007F1029"/>
    <w:rsid w:val="008323A2"/>
    <w:rsid w:val="0085755C"/>
    <w:rsid w:val="00876B4D"/>
    <w:rsid w:val="00B2412F"/>
    <w:rsid w:val="00B40056"/>
    <w:rsid w:val="00B61C3F"/>
    <w:rsid w:val="00B713B5"/>
    <w:rsid w:val="00B80591"/>
    <w:rsid w:val="00BD1013"/>
    <w:rsid w:val="00C3083E"/>
    <w:rsid w:val="00C40CE3"/>
    <w:rsid w:val="00C4383A"/>
    <w:rsid w:val="00E20F11"/>
    <w:rsid w:val="00E72787"/>
    <w:rsid w:val="00F40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F371"/>
  <w15:chartTrackingRefBased/>
  <w15:docId w15:val="{EBCAA115-7518-4FB1-831F-0C8C5578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F11"/>
  </w:style>
  <w:style w:type="paragraph" w:styleId="1">
    <w:name w:val="heading 1"/>
    <w:basedOn w:val="a"/>
    <w:next w:val="a"/>
    <w:link w:val="10"/>
    <w:uiPriority w:val="9"/>
    <w:qFormat/>
    <w:rsid w:val="00233F7F"/>
    <w:pPr>
      <w:keepNext/>
      <w:keepLines/>
      <w:spacing w:before="240" w:after="0"/>
      <w:outlineLvl w:val="0"/>
    </w:pPr>
    <w:rPr>
      <w:rFonts w:ascii="Times New Roman" w:eastAsiaTheme="majorEastAsia" w:hAnsi="Times New Roman" w:cstheme="majorBidi"/>
      <w:sz w:val="28"/>
      <w:szCs w:val="32"/>
    </w:rPr>
  </w:style>
  <w:style w:type="paragraph" w:styleId="2">
    <w:name w:val="heading 2"/>
    <w:basedOn w:val="a"/>
    <w:next w:val="a"/>
    <w:link w:val="20"/>
    <w:uiPriority w:val="9"/>
    <w:unhideWhenUsed/>
    <w:qFormat/>
    <w:rsid w:val="00233F7F"/>
    <w:pPr>
      <w:keepNext/>
      <w:keepLines/>
      <w:spacing w:before="40" w:after="0"/>
      <w:outlineLvl w:val="1"/>
    </w:pPr>
    <w:rPr>
      <w:rFonts w:ascii="Times New Roman" w:eastAsiaTheme="majorEastAsia" w:hAnsi="Times New Roman"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F7F"/>
    <w:rPr>
      <w:rFonts w:ascii="Times New Roman" w:eastAsiaTheme="majorEastAsia" w:hAnsi="Times New Roman" w:cstheme="majorBidi"/>
      <w:sz w:val="28"/>
      <w:szCs w:val="32"/>
    </w:rPr>
  </w:style>
  <w:style w:type="character" w:customStyle="1" w:styleId="20">
    <w:name w:val="Заголовок 2 Знак"/>
    <w:basedOn w:val="a0"/>
    <w:link w:val="2"/>
    <w:uiPriority w:val="9"/>
    <w:rsid w:val="00233F7F"/>
    <w:rPr>
      <w:rFonts w:ascii="Times New Roman" w:eastAsiaTheme="majorEastAsia" w:hAnsi="Times New Roman" w:cstheme="majorBidi"/>
      <w:sz w:val="28"/>
      <w:szCs w:val="26"/>
    </w:rPr>
  </w:style>
  <w:style w:type="paragraph" w:styleId="a3">
    <w:name w:val="List Paragraph"/>
    <w:basedOn w:val="a"/>
    <w:uiPriority w:val="34"/>
    <w:qFormat/>
    <w:rsid w:val="00591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6197</TotalTime>
  <Pages>3</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25</cp:revision>
  <dcterms:created xsi:type="dcterms:W3CDTF">2022-11-20T10:43:00Z</dcterms:created>
  <dcterms:modified xsi:type="dcterms:W3CDTF">2022-12-07T15:30:00Z</dcterms:modified>
</cp:coreProperties>
</file>