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9AD" w:rsidRDefault="006269AD" w:rsidP="001244F5">
      <w:pPr>
        <w:spacing w:line="288" w:lineRule="auto"/>
        <w:rPr>
          <w:sz w:val="28"/>
          <w:szCs w:val="28"/>
        </w:rPr>
      </w:pPr>
      <w:r>
        <w:rPr>
          <w:sz w:val="28"/>
          <w:szCs w:val="28"/>
        </w:rPr>
        <w:t>УДК:</w:t>
      </w:r>
      <w:r w:rsidR="00C157C8">
        <w:rPr>
          <w:sz w:val="28"/>
          <w:szCs w:val="28"/>
        </w:rPr>
        <w:t xml:space="preserve"> 334.33</w:t>
      </w:r>
    </w:p>
    <w:p w:rsidR="006269AD" w:rsidRDefault="006269AD" w:rsidP="001244F5">
      <w:pPr>
        <w:spacing w:line="288" w:lineRule="auto"/>
        <w:rPr>
          <w:sz w:val="28"/>
          <w:szCs w:val="28"/>
        </w:rPr>
      </w:pPr>
    </w:p>
    <w:p w:rsidR="006269AD" w:rsidRPr="006269AD" w:rsidRDefault="006269AD" w:rsidP="001244F5">
      <w:pPr>
        <w:spacing w:line="288" w:lineRule="auto"/>
        <w:rPr>
          <w:b/>
          <w:sz w:val="28"/>
          <w:szCs w:val="28"/>
        </w:rPr>
      </w:pPr>
      <w:r>
        <w:rPr>
          <w:b/>
          <w:sz w:val="28"/>
          <w:szCs w:val="28"/>
        </w:rPr>
        <w:t>Бородин Д.А.</w:t>
      </w:r>
    </w:p>
    <w:p w:rsidR="006269AD" w:rsidRPr="004750BC" w:rsidRDefault="00C157C8" w:rsidP="001244F5">
      <w:pPr>
        <w:spacing w:line="288" w:lineRule="auto"/>
        <w:rPr>
          <w:sz w:val="28"/>
          <w:szCs w:val="28"/>
        </w:rPr>
      </w:pPr>
      <w:proofErr w:type="spellStart"/>
      <w:r>
        <w:rPr>
          <w:rStyle w:val="a4"/>
          <w:rFonts w:eastAsiaTheme="majorEastAsia"/>
          <w:szCs w:val="28"/>
          <w:u w:val="none"/>
          <w:lang w:val="en-US"/>
        </w:rPr>
        <w:t>sauris</w:t>
      </w:r>
      <w:proofErr w:type="spellEnd"/>
      <w:r w:rsidRPr="004750BC">
        <w:rPr>
          <w:rStyle w:val="a4"/>
          <w:rFonts w:eastAsiaTheme="majorEastAsia"/>
          <w:szCs w:val="28"/>
          <w:u w:val="none"/>
        </w:rPr>
        <w:t>.</w:t>
      </w:r>
      <w:proofErr w:type="spellStart"/>
      <w:r>
        <w:rPr>
          <w:rStyle w:val="a4"/>
          <w:rFonts w:eastAsiaTheme="majorEastAsia"/>
          <w:szCs w:val="28"/>
          <w:u w:val="none"/>
          <w:lang w:val="en-US"/>
        </w:rPr>
        <w:t>denis</w:t>
      </w:r>
      <w:proofErr w:type="spellEnd"/>
      <w:r w:rsidRPr="004750BC">
        <w:rPr>
          <w:rStyle w:val="a4"/>
          <w:rFonts w:eastAsiaTheme="majorEastAsia"/>
          <w:szCs w:val="28"/>
          <w:u w:val="none"/>
        </w:rPr>
        <w:t>@</w:t>
      </w:r>
      <w:r>
        <w:rPr>
          <w:rStyle w:val="a4"/>
          <w:rFonts w:eastAsiaTheme="majorEastAsia"/>
          <w:szCs w:val="28"/>
          <w:u w:val="none"/>
          <w:lang w:val="en-US"/>
        </w:rPr>
        <w:t>mail</w:t>
      </w:r>
      <w:r w:rsidRPr="004750BC">
        <w:rPr>
          <w:rStyle w:val="a4"/>
          <w:rFonts w:eastAsiaTheme="majorEastAsia"/>
          <w:szCs w:val="28"/>
          <w:u w:val="none"/>
        </w:rPr>
        <w:t>.</w:t>
      </w:r>
      <w:proofErr w:type="spellStart"/>
      <w:r>
        <w:rPr>
          <w:rStyle w:val="a4"/>
          <w:rFonts w:eastAsiaTheme="majorEastAsia"/>
          <w:szCs w:val="28"/>
          <w:u w:val="none"/>
          <w:lang w:val="en-US"/>
        </w:rPr>
        <w:t>ru</w:t>
      </w:r>
      <w:proofErr w:type="spellEnd"/>
    </w:p>
    <w:p w:rsidR="006269AD" w:rsidRDefault="006269AD" w:rsidP="001244F5">
      <w:pPr>
        <w:spacing w:line="288" w:lineRule="auto"/>
        <w:rPr>
          <w:sz w:val="28"/>
          <w:szCs w:val="28"/>
        </w:rPr>
      </w:pPr>
      <w:r>
        <w:rPr>
          <w:sz w:val="28"/>
          <w:szCs w:val="28"/>
        </w:rPr>
        <w:t>Россия, Санкт-Петербург</w:t>
      </w:r>
    </w:p>
    <w:p w:rsidR="006269AD" w:rsidRDefault="006269AD" w:rsidP="001244F5">
      <w:pPr>
        <w:spacing w:line="288" w:lineRule="auto"/>
        <w:rPr>
          <w:sz w:val="28"/>
          <w:szCs w:val="28"/>
        </w:rPr>
      </w:pPr>
      <w:r w:rsidRPr="00BC3213">
        <w:rPr>
          <w:sz w:val="28"/>
          <w:szCs w:val="28"/>
        </w:rPr>
        <w:t>Санкт-Петербургского государственного технологического института (технического университета)</w:t>
      </w:r>
    </w:p>
    <w:p w:rsidR="006269AD" w:rsidRDefault="00B306C0" w:rsidP="001244F5">
      <w:pPr>
        <w:spacing w:line="288" w:lineRule="auto"/>
        <w:rPr>
          <w:sz w:val="28"/>
          <w:szCs w:val="28"/>
        </w:rPr>
      </w:pPr>
      <w:r w:rsidRPr="00B306C0">
        <w:rPr>
          <w:sz w:val="28"/>
          <w:szCs w:val="28"/>
        </w:rPr>
        <w:t>Третьяк В.В., д.э.н., профессор – научный руководитель</w:t>
      </w:r>
    </w:p>
    <w:p w:rsidR="00B306C0" w:rsidRDefault="00B306C0" w:rsidP="001244F5">
      <w:pPr>
        <w:spacing w:line="288" w:lineRule="auto"/>
        <w:rPr>
          <w:sz w:val="28"/>
          <w:szCs w:val="28"/>
        </w:rPr>
      </w:pPr>
    </w:p>
    <w:p w:rsidR="006269AD" w:rsidRDefault="006269AD" w:rsidP="001244F5">
      <w:pPr>
        <w:spacing w:line="288" w:lineRule="auto"/>
        <w:jc w:val="both"/>
        <w:rPr>
          <w:sz w:val="28"/>
          <w:szCs w:val="28"/>
        </w:rPr>
      </w:pPr>
      <w:r>
        <w:rPr>
          <w:sz w:val="28"/>
          <w:szCs w:val="28"/>
        </w:rPr>
        <w:t>Аннотация:</w:t>
      </w:r>
      <w:r w:rsidR="00C157C8">
        <w:rPr>
          <w:sz w:val="28"/>
          <w:szCs w:val="28"/>
        </w:rPr>
        <w:t xml:space="preserve"> было</w:t>
      </w:r>
      <w:r>
        <w:rPr>
          <w:sz w:val="28"/>
          <w:szCs w:val="28"/>
        </w:rPr>
        <w:t xml:space="preserve"> рассмотрено </w:t>
      </w:r>
      <w:r w:rsidR="00C157C8">
        <w:rPr>
          <w:sz w:val="28"/>
          <w:szCs w:val="28"/>
        </w:rPr>
        <w:t>понятие провала рынка, описаны причины этого, также рассмотрены варианты устранения провалов рынка.</w:t>
      </w:r>
    </w:p>
    <w:p w:rsidR="006269AD" w:rsidRPr="00747971" w:rsidRDefault="006269AD" w:rsidP="001244F5">
      <w:pPr>
        <w:spacing w:line="288" w:lineRule="auto"/>
        <w:rPr>
          <w:sz w:val="28"/>
          <w:szCs w:val="28"/>
        </w:rPr>
      </w:pPr>
      <w:r>
        <w:rPr>
          <w:sz w:val="28"/>
          <w:szCs w:val="28"/>
        </w:rPr>
        <w:t>Ключевые слова:</w:t>
      </w:r>
      <w:r w:rsidRPr="00747971">
        <w:rPr>
          <w:sz w:val="28"/>
          <w:szCs w:val="28"/>
        </w:rPr>
        <w:t xml:space="preserve"> </w:t>
      </w:r>
      <w:r w:rsidR="00C157C8">
        <w:rPr>
          <w:sz w:val="28"/>
          <w:szCs w:val="28"/>
        </w:rPr>
        <w:t>рынок, провал рынка, причины</w:t>
      </w:r>
    </w:p>
    <w:p w:rsidR="006269AD" w:rsidRDefault="00C157C8" w:rsidP="001244F5">
      <w:pPr>
        <w:tabs>
          <w:tab w:val="left" w:pos="5743"/>
        </w:tabs>
        <w:spacing w:line="288" w:lineRule="auto"/>
        <w:rPr>
          <w:sz w:val="28"/>
          <w:szCs w:val="28"/>
        </w:rPr>
      </w:pPr>
      <w:r>
        <w:rPr>
          <w:sz w:val="28"/>
          <w:szCs w:val="28"/>
        </w:rPr>
        <w:tab/>
      </w:r>
    </w:p>
    <w:p w:rsidR="006269AD" w:rsidRPr="00C157C8" w:rsidRDefault="006269AD" w:rsidP="001244F5">
      <w:pPr>
        <w:spacing w:line="288" w:lineRule="auto"/>
      </w:pPr>
      <w:r>
        <w:rPr>
          <w:sz w:val="28"/>
          <w:szCs w:val="28"/>
        </w:rPr>
        <w:t>Провал рынка</w:t>
      </w:r>
      <w:r w:rsidR="004750BC">
        <w:rPr>
          <w:sz w:val="28"/>
          <w:szCs w:val="28"/>
        </w:rPr>
        <w:t>, как результат неэффективного распределения товаров и услуг</w:t>
      </w:r>
    </w:p>
    <w:p w:rsidR="006269AD" w:rsidRDefault="006269AD" w:rsidP="00BF1C48">
      <w:pPr>
        <w:tabs>
          <w:tab w:val="left" w:pos="2520"/>
          <w:tab w:val="left" w:pos="3054"/>
        </w:tabs>
        <w:spacing w:line="288" w:lineRule="auto"/>
        <w:rPr>
          <w:b/>
          <w:sz w:val="28"/>
          <w:szCs w:val="28"/>
        </w:rPr>
      </w:pPr>
      <w:r>
        <w:rPr>
          <w:b/>
          <w:sz w:val="28"/>
          <w:szCs w:val="28"/>
        </w:rPr>
        <w:tab/>
      </w:r>
      <w:r w:rsidR="00BF1C48">
        <w:rPr>
          <w:b/>
          <w:sz w:val="28"/>
          <w:szCs w:val="28"/>
        </w:rPr>
        <w:tab/>
      </w:r>
    </w:p>
    <w:p w:rsidR="006269AD" w:rsidRPr="00B306C0" w:rsidRDefault="006269AD" w:rsidP="001244F5">
      <w:pPr>
        <w:spacing w:line="288" w:lineRule="auto"/>
        <w:rPr>
          <w:b/>
          <w:sz w:val="28"/>
          <w:szCs w:val="28"/>
          <w:lang w:val="en-US"/>
        </w:rPr>
      </w:pPr>
      <w:r>
        <w:rPr>
          <w:b/>
          <w:sz w:val="28"/>
          <w:szCs w:val="28"/>
          <w:lang w:val="en-US"/>
        </w:rPr>
        <w:t>Borodin</w:t>
      </w:r>
      <w:r w:rsidRPr="00B306C0">
        <w:rPr>
          <w:b/>
          <w:sz w:val="28"/>
          <w:szCs w:val="28"/>
          <w:lang w:val="en-US"/>
        </w:rPr>
        <w:t xml:space="preserve"> </w:t>
      </w:r>
      <w:r>
        <w:rPr>
          <w:b/>
          <w:sz w:val="28"/>
          <w:szCs w:val="28"/>
          <w:lang w:val="en-US"/>
        </w:rPr>
        <w:t>D</w:t>
      </w:r>
      <w:r w:rsidRPr="00B306C0">
        <w:rPr>
          <w:b/>
          <w:sz w:val="28"/>
          <w:szCs w:val="28"/>
          <w:lang w:val="en-US"/>
        </w:rPr>
        <w:t>.</w:t>
      </w:r>
      <w:r>
        <w:rPr>
          <w:b/>
          <w:sz w:val="28"/>
          <w:szCs w:val="28"/>
          <w:lang w:val="en-US"/>
        </w:rPr>
        <w:t>A</w:t>
      </w:r>
      <w:r w:rsidRPr="00B306C0">
        <w:rPr>
          <w:b/>
          <w:sz w:val="28"/>
          <w:szCs w:val="28"/>
          <w:lang w:val="en-US"/>
        </w:rPr>
        <w:t>.</w:t>
      </w:r>
    </w:p>
    <w:p w:rsidR="00C157C8" w:rsidRPr="004750BC" w:rsidRDefault="00C157C8" w:rsidP="001244F5">
      <w:pPr>
        <w:spacing w:line="288" w:lineRule="auto"/>
        <w:rPr>
          <w:sz w:val="28"/>
          <w:szCs w:val="28"/>
          <w:lang w:val="en-US"/>
        </w:rPr>
      </w:pPr>
      <w:r>
        <w:rPr>
          <w:rStyle w:val="a4"/>
          <w:rFonts w:eastAsiaTheme="majorEastAsia"/>
          <w:szCs w:val="28"/>
          <w:u w:val="none"/>
          <w:lang w:val="en-US"/>
        </w:rPr>
        <w:t>sauris.denis@mail.ru</w:t>
      </w:r>
    </w:p>
    <w:p w:rsidR="006269AD" w:rsidRPr="00BC3213" w:rsidRDefault="006269AD" w:rsidP="001244F5">
      <w:pPr>
        <w:spacing w:line="288" w:lineRule="auto"/>
        <w:rPr>
          <w:sz w:val="28"/>
          <w:szCs w:val="28"/>
          <w:lang w:val="en-US"/>
        </w:rPr>
      </w:pPr>
      <w:r>
        <w:rPr>
          <w:sz w:val="28"/>
          <w:szCs w:val="28"/>
          <w:lang w:val="en-US"/>
        </w:rPr>
        <w:t>Russia</w:t>
      </w:r>
      <w:r w:rsidRPr="00BC3213">
        <w:rPr>
          <w:sz w:val="28"/>
          <w:szCs w:val="28"/>
          <w:lang w:val="en-US"/>
        </w:rPr>
        <w:t>, Saint Petersburg</w:t>
      </w:r>
    </w:p>
    <w:p w:rsidR="006269AD" w:rsidRDefault="006269AD" w:rsidP="001244F5">
      <w:pPr>
        <w:spacing w:line="288" w:lineRule="auto"/>
        <w:rPr>
          <w:sz w:val="28"/>
          <w:szCs w:val="28"/>
          <w:lang w:val="en-US"/>
        </w:rPr>
      </w:pPr>
      <w:r w:rsidRPr="00BC3213">
        <w:rPr>
          <w:sz w:val="28"/>
          <w:szCs w:val="28"/>
          <w:lang w:val="en-US"/>
        </w:rPr>
        <w:t>Saint-Petersburg State Institute of Technology (Technical University)</w:t>
      </w:r>
    </w:p>
    <w:p w:rsidR="00C157C8" w:rsidRDefault="00B306C0" w:rsidP="001244F5">
      <w:pPr>
        <w:spacing w:line="288" w:lineRule="auto"/>
        <w:rPr>
          <w:sz w:val="28"/>
          <w:szCs w:val="28"/>
          <w:lang w:val="en-US"/>
        </w:rPr>
      </w:pPr>
      <w:proofErr w:type="spellStart"/>
      <w:r>
        <w:rPr>
          <w:sz w:val="28"/>
          <w:szCs w:val="28"/>
          <w:lang w:val="en-US"/>
        </w:rPr>
        <w:t>Treriak</w:t>
      </w:r>
      <w:proofErr w:type="spellEnd"/>
      <w:r>
        <w:rPr>
          <w:sz w:val="28"/>
          <w:szCs w:val="28"/>
          <w:lang w:val="en-US"/>
        </w:rPr>
        <w:t xml:space="preserve"> V.V., doctor of economics, professor - supervisor</w:t>
      </w:r>
    </w:p>
    <w:p w:rsidR="00B306C0" w:rsidRPr="00BC3213" w:rsidRDefault="00B306C0" w:rsidP="001244F5">
      <w:pPr>
        <w:spacing w:line="288" w:lineRule="auto"/>
        <w:rPr>
          <w:sz w:val="28"/>
          <w:szCs w:val="28"/>
          <w:lang w:val="en-US"/>
        </w:rPr>
      </w:pPr>
    </w:p>
    <w:p w:rsidR="006269AD" w:rsidRPr="00C157C8" w:rsidRDefault="006269AD" w:rsidP="001244F5">
      <w:pPr>
        <w:spacing w:line="288" w:lineRule="auto"/>
        <w:jc w:val="both"/>
        <w:rPr>
          <w:sz w:val="28"/>
          <w:szCs w:val="28"/>
          <w:lang w:val="en-US"/>
        </w:rPr>
      </w:pPr>
      <w:r w:rsidRPr="00747971">
        <w:rPr>
          <w:sz w:val="28"/>
          <w:szCs w:val="28"/>
          <w:lang w:val="en-US"/>
        </w:rPr>
        <w:t xml:space="preserve">Abstract: </w:t>
      </w:r>
      <w:r w:rsidR="00C157C8">
        <w:rPr>
          <w:sz w:val="28"/>
          <w:szCs w:val="28"/>
          <w:lang w:val="en-US"/>
        </w:rPr>
        <w:t>the concept of market failure has been discussed, the reasons for it have been described, and options for dealing with market failure have been considered.</w:t>
      </w:r>
    </w:p>
    <w:p w:rsidR="006269AD" w:rsidRPr="00747971" w:rsidRDefault="006269AD" w:rsidP="001244F5">
      <w:pPr>
        <w:spacing w:line="288" w:lineRule="auto"/>
        <w:rPr>
          <w:sz w:val="28"/>
          <w:szCs w:val="28"/>
          <w:lang w:val="en-US"/>
        </w:rPr>
      </w:pPr>
      <w:r w:rsidRPr="00747971">
        <w:rPr>
          <w:sz w:val="28"/>
          <w:szCs w:val="28"/>
          <w:lang w:val="en-US"/>
        </w:rPr>
        <w:t xml:space="preserve">Keywords: </w:t>
      </w:r>
      <w:r w:rsidR="00C157C8">
        <w:rPr>
          <w:sz w:val="28"/>
          <w:szCs w:val="28"/>
          <w:lang w:val="en-US"/>
        </w:rPr>
        <w:t>market, market failure, causes</w:t>
      </w:r>
    </w:p>
    <w:p w:rsidR="006269AD" w:rsidRPr="00747971" w:rsidRDefault="006269AD" w:rsidP="001244F5">
      <w:pPr>
        <w:tabs>
          <w:tab w:val="left" w:pos="1500"/>
        </w:tabs>
        <w:spacing w:line="288" w:lineRule="auto"/>
        <w:rPr>
          <w:sz w:val="28"/>
          <w:szCs w:val="28"/>
          <w:lang w:val="en-US"/>
        </w:rPr>
      </w:pPr>
      <w:r>
        <w:rPr>
          <w:sz w:val="28"/>
          <w:szCs w:val="28"/>
          <w:lang w:val="en-US"/>
        </w:rPr>
        <w:tab/>
      </w:r>
    </w:p>
    <w:p w:rsidR="006269AD" w:rsidRPr="00336A8A" w:rsidRDefault="004750BC" w:rsidP="001244F5">
      <w:pPr>
        <w:spacing w:line="288" w:lineRule="auto"/>
        <w:rPr>
          <w:sz w:val="28"/>
          <w:szCs w:val="28"/>
          <w:lang w:val="en-US"/>
        </w:rPr>
      </w:pPr>
      <w:r>
        <w:rPr>
          <w:sz w:val="28"/>
          <w:szCs w:val="28"/>
          <w:lang w:val="en-US"/>
        </w:rPr>
        <w:t>Market f</w:t>
      </w:r>
      <w:r w:rsidR="006269AD">
        <w:rPr>
          <w:sz w:val="28"/>
          <w:szCs w:val="28"/>
          <w:lang w:val="en-US"/>
        </w:rPr>
        <w:t>ailure</w:t>
      </w:r>
      <w:r>
        <w:rPr>
          <w:sz w:val="28"/>
          <w:szCs w:val="28"/>
          <w:lang w:val="en-US"/>
        </w:rPr>
        <w:t xml:space="preserve"> as a result of inefficient distribution of goods and services</w:t>
      </w:r>
    </w:p>
    <w:p w:rsidR="004750BC" w:rsidRDefault="004750BC" w:rsidP="001244F5">
      <w:pPr>
        <w:spacing w:line="288" w:lineRule="auto"/>
        <w:rPr>
          <w:sz w:val="28"/>
          <w:lang w:val="en-US"/>
        </w:rPr>
      </w:pPr>
      <w:r>
        <w:rPr>
          <w:sz w:val="28"/>
          <w:lang w:val="en-US"/>
        </w:rPr>
        <w:br w:type="page"/>
      </w:r>
    </w:p>
    <w:p w:rsidR="00C02A69" w:rsidRDefault="002B22DA" w:rsidP="001244F5">
      <w:pPr>
        <w:spacing w:line="288" w:lineRule="auto"/>
        <w:ind w:firstLine="709"/>
        <w:jc w:val="both"/>
        <w:rPr>
          <w:sz w:val="28"/>
        </w:rPr>
      </w:pPr>
      <w:r>
        <w:rPr>
          <w:sz w:val="28"/>
        </w:rPr>
        <w:lastRenderedPageBreak/>
        <w:t xml:space="preserve">Провал рынка – это экономическая ситуация, определяемая неэффективным распределением товаров и услуг на свободном рынке. При провале рынка индивидуальные стимулы к рациональному поведению не приводят к рациональным результатам для группы </w:t>
      </w:r>
      <w:r w:rsidRPr="002B22DA">
        <w:rPr>
          <w:sz w:val="28"/>
        </w:rPr>
        <w:t>[1]</w:t>
      </w:r>
      <w:r>
        <w:rPr>
          <w:sz w:val="28"/>
        </w:rPr>
        <w:t>.</w:t>
      </w:r>
      <w:r w:rsidR="005218D2">
        <w:rPr>
          <w:sz w:val="28"/>
        </w:rPr>
        <w:t xml:space="preserve"> На типичном свободном рынке цены на товар и услуги определяются силами спроса и предложения, и любое изменение одной из этих сил приводит к изменению цены и соответствующему изменению другой силы. Эти изменения приводят к ценовому равновесию.</w:t>
      </w:r>
    </w:p>
    <w:p w:rsidR="005218D2" w:rsidRDefault="005218D2" w:rsidP="001244F5">
      <w:pPr>
        <w:spacing w:line="288" w:lineRule="auto"/>
        <w:ind w:firstLine="709"/>
        <w:jc w:val="both"/>
        <w:rPr>
          <w:sz w:val="28"/>
        </w:rPr>
      </w:pPr>
      <w:r>
        <w:rPr>
          <w:sz w:val="28"/>
        </w:rPr>
        <w:t>Провал рынка происходит, когда на рынке возникает состояние неравенства из-за искажения рынка. Это происходит, когда количество поставляемых товаров или услуг не равно количеству спроса на товары или услуги. Некоторые из искажений, которые могут повлиять на свободный рынок, включают монопольную власть, ценовые ограничения, требования к минимальной заработной плате и государственное регулирование.</w:t>
      </w:r>
    </w:p>
    <w:p w:rsidR="005218D2" w:rsidRDefault="005218D2" w:rsidP="001244F5">
      <w:pPr>
        <w:spacing w:line="288" w:lineRule="auto"/>
        <w:ind w:firstLine="709"/>
        <w:jc w:val="both"/>
        <w:rPr>
          <w:sz w:val="28"/>
        </w:rPr>
      </w:pPr>
      <w:r>
        <w:rPr>
          <w:sz w:val="28"/>
        </w:rPr>
        <w:t>Причины, по которым может произойти провал рынка:</w:t>
      </w:r>
    </w:p>
    <w:p w:rsidR="005218D2" w:rsidRPr="003D5E45" w:rsidRDefault="005218D2" w:rsidP="001244F5">
      <w:pPr>
        <w:pStyle w:val="a3"/>
        <w:numPr>
          <w:ilvl w:val="0"/>
          <w:numId w:val="4"/>
        </w:numPr>
        <w:spacing w:line="288" w:lineRule="auto"/>
        <w:ind w:left="0" w:firstLine="709"/>
        <w:jc w:val="both"/>
        <w:rPr>
          <w:sz w:val="28"/>
        </w:rPr>
      </w:pPr>
      <w:proofErr w:type="spellStart"/>
      <w:r w:rsidRPr="003D5E45">
        <w:rPr>
          <w:sz w:val="28"/>
        </w:rPr>
        <w:t>Экстерналии</w:t>
      </w:r>
      <w:proofErr w:type="spellEnd"/>
      <w:r w:rsidRPr="003D5E45">
        <w:rPr>
          <w:sz w:val="28"/>
        </w:rPr>
        <w:t xml:space="preserve">. Это затраты или выгоды, возникающие в результате сделки, которые затрагивают третью сторону, не принимавшую решение о том, чтобы быть связанной с этими затратами или выгодами. Она может быть положительной или отрицательной. Положительная </w:t>
      </w:r>
      <w:proofErr w:type="spellStart"/>
      <w:r w:rsidRPr="003D5E45">
        <w:rPr>
          <w:sz w:val="28"/>
        </w:rPr>
        <w:t>экстерналия</w:t>
      </w:r>
      <w:proofErr w:type="spellEnd"/>
      <w:r w:rsidRPr="003D5E45">
        <w:rPr>
          <w:sz w:val="28"/>
        </w:rPr>
        <w:t xml:space="preserve"> обеспечивает положительный эффект для третьей стороны. </w:t>
      </w:r>
      <w:r w:rsidR="003D5E45" w:rsidRPr="003D5E45">
        <w:rPr>
          <w:sz w:val="28"/>
        </w:rPr>
        <w:t xml:space="preserve">С другой стороны, отрицательная </w:t>
      </w:r>
      <w:proofErr w:type="spellStart"/>
      <w:r w:rsidR="003D5E45" w:rsidRPr="003D5E45">
        <w:rPr>
          <w:sz w:val="28"/>
        </w:rPr>
        <w:t>экстерналия</w:t>
      </w:r>
      <w:proofErr w:type="spellEnd"/>
      <w:r w:rsidR="003D5E45" w:rsidRPr="003D5E45">
        <w:rPr>
          <w:sz w:val="28"/>
        </w:rPr>
        <w:t xml:space="preserve"> – негативный эффект, возникающий в результате потребления продукта и оказывающий отрицательное воздействие на третью сторону.</w:t>
      </w:r>
    </w:p>
    <w:p w:rsidR="003D5E45" w:rsidRDefault="003D5E45" w:rsidP="001244F5">
      <w:pPr>
        <w:pStyle w:val="a3"/>
        <w:numPr>
          <w:ilvl w:val="0"/>
          <w:numId w:val="4"/>
        </w:numPr>
        <w:spacing w:line="288" w:lineRule="auto"/>
        <w:ind w:left="0" w:firstLine="709"/>
        <w:jc w:val="both"/>
        <w:rPr>
          <w:sz w:val="28"/>
        </w:rPr>
      </w:pPr>
      <w:r w:rsidRPr="003D5E45">
        <w:rPr>
          <w:sz w:val="28"/>
        </w:rPr>
        <w:t xml:space="preserve">Общественные блага. Это товары, которые потребляются большим количеством населения, и их стоимость не увеличивается с ростом числа потребителей. Общественные блага являются как </w:t>
      </w:r>
      <w:r w:rsidR="00B54AEC">
        <w:rPr>
          <w:sz w:val="28"/>
        </w:rPr>
        <w:t>неравноценными</w:t>
      </w:r>
      <w:r w:rsidRPr="003D5E45">
        <w:rPr>
          <w:sz w:val="28"/>
        </w:rPr>
        <w:t xml:space="preserve">, так и </w:t>
      </w:r>
      <w:proofErr w:type="spellStart"/>
      <w:r w:rsidRPr="003D5E45">
        <w:rPr>
          <w:sz w:val="28"/>
        </w:rPr>
        <w:t>неисключаемыми</w:t>
      </w:r>
      <w:proofErr w:type="spellEnd"/>
      <w:r w:rsidRPr="003D5E45">
        <w:rPr>
          <w:sz w:val="28"/>
        </w:rPr>
        <w:t xml:space="preserve">. Непривилегированное потребление означает, что </w:t>
      </w:r>
      <w:r w:rsidR="004750BC">
        <w:rPr>
          <w:sz w:val="28"/>
        </w:rPr>
        <w:t>б</w:t>
      </w:r>
      <w:r w:rsidRPr="003D5E45">
        <w:rPr>
          <w:sz w:val="28"/>
        </w:rPr>
        <w:t xml:space="preserve">лага эффективно распределяется среди всего населения, если предоставляются по нулевой цене, а </w:t>
      </w:r>
      <w:proofErr w:type="spellStart"/>
      <w:r w:rsidRPr="003D5E45">
        <w:rPr>
          <w:sz w:val="28"/>
        </w:rPr>
        <w:t>неисключаемое</w:t>
      </w:r>
      <w:proofErr w:type="spellEnd"/>
      <w:r w:rsidRPr="003D5E45">
        <w:rPr>
          <w:sz w:val="28"/>
        </w:rPr>
        <w:t xml:space="preserve"> потребление означает, что общественные блага не могут исключить из своего потребления неплательщиков.</w:t>
      </w:r>
      <w:r>
        <w:rPr>
          <w:sz w:val="28"/>
        </w:rPr>
        <w:t xml:space="preserve"> </w:t>
      </w:r>
      <w:r w:rsidRPr="003D5E45">
        <w:rPr>
          <w:sz w:val="28"/>
        </w:rPr>
        <w:t>Общественные блага создают провалы рынка, если часть населения, потребляющая часть населения, потребляющая эти блага, не платит, но продолжает пользоваться благами как фактические плательщики (например, как услуги полиции).</w:t>
      </w:r>
    </w:p>
    <w:p w:rsidR="003D5E45" w:rsidRDefault="003D5E45" w:rsidP="001244F5">
      <w:pPr>
        <w:pStyle w:val="a3"/>
        <w:numPr>
          <w:ilvl w:val="0"/>
          <w:numId w:val="4"/>
        </w:numPr>
        <w:spacing w:line="288" w:lineRule="auto"/>
        <w:ind w:left="0" w:firstLine="709"/>
        <w:jc w:val="both"/>
        <w:rPr>
          <w:sz w:val="28"/>
        </w:rPr>
      </w:pPr>
      <w:r>
        <w:rPr>
          <w:sz w:val="28"/>
        </w:rPr>
        <w:t xml:space="preserve">Контроль над рынком. Он возникает, когда покупатель или продавец обладает властью определять цены на товары или услуги на рынке. </w:t>
      </w:r>
      <w:r>
        <w:rPr>
          <w:sz w:val="28"/>
        </w:rPr>
        <w:lastRenderedPageBreak/>
        <w:t>Эта власть не позволяет естественным силам спроса и предложения устанавливать цены на товары на рынке.</w:t>
      </w:r>
    </w:p>
    <w:p w:rsidR="003D5E45" w:rsidRDefault="003D5E45" w:rsidP="001244F5">
      <w:pPr>
        <w:pStyle w:val="a3"/>
        <w:numPr>
          <w:ilvl w:val="0"/>
          <w:numId w:val="4"/>
        </w:numPr>
        <w:spacing w:line="288" w:lineRule="auto"/>
        <w:ind w:left="0" w:firstLine="709"/>
        <w:jc w:val="both"/>
        <w:rPr>
          <w:sz w:val="28"/>
        </w:rPr>
      </w:pPr>
      <w:r>
        <w:rPr>
          <w:sz w:val="28"/>
        </w:rPr>
        <w:t>Несовершенство информации на рынке. Несостоятельность рынка также может быть</w:t>
      </w:r>
      <w:r w:rsidR="00445EDA">
        <w:rPr>
          <w:sz w:val="28"/>
        </w:rPr>
        <w:t xml:space="preserve"> результатом отсутствия соответствующей информации у покупателей или продавцов. Цена спроса или предложения не отражает всех выгод или альтернативных издержек товара. Недостаток информации на стороне покупателя может означать, что он готов заплатить более высокую или более низкую стоимость за товар, поскольку не знает его фактической выгоды.</w:t>
      </w:r>
    </w:p>
    <w:p w:rsidR="00445EDA" w:rsidRDefault="004750BC" w:rsidP="001244F5">
      <w:pPr>
        <w:pStyle w:val="a3"/>
        <w:spacing w:line="288" w:lineRule="auto"/>
        <w:ind w:left="0" w:firstLine="709"/>
        <w:jc w:val="both"/>
        <w:rPr>
          <w:sz w:val="28"/>
        </w:rPr>
      </w:pPr>
      <w:r>
        <w:rPr>
          <w:sz w:val="28"/>
        </w:rPr>
        <w:t>То есть д</w:t>
      </w:r>
      <w:r w:rsidR="00445EDA">
        <w:rPr>
          <w:sz w:val="28"/>
        </w:rPr>
        <w:t xml:space="preserve">ля устранения провалов рынка, </w:t>
      </w:r>
      <w:r>
        <w:rPr>
          <w:sz w:val="28"/>
        </w:rPr>
        <w:t>рекомендуется</w:t>
      </w:r>
      <w:r w:rsidR="00445EDA">
        <w:rPr>
          <w:sz w:val="28"/>
        </w:rPr>
        <w:t xml:space="preserve"> использовать следующие средства:</w:t>
      </w:r>
    </w:p>
    <w:p w:rsidR="00445EDA" w:rsidRDefault="00445EDA" w:rsidP="001244F5">
      <w:pPr>
        <w:pStyle w:val="a3"/>
        <w:numPr>
          <w:ilvl w:val="0"/>
          <w:numId w:val="5"/>
        </w:numPr>
        <w:spacing w:line="288" w:lineRule="auto"/>
        <w:ind w:left="0" w:firstLine="709"/>
        <w:jc w:val="both"/>
        <w:rPr>
          <w:sz w:val="28"/>
        </w:rPr>
      </w:pPr>
      <w:r>
        <w:rPr>
          <w:sz w:val="28"/>
        </w:rPr>
        <w:t xml:space="preserve">Использование законодательства. </w:t>
      </w:r>
      <w:r w:rsidR="00B54AEC">
        <w:rPr>
          <w:sz w:val="28"/>
        </w:rPr>
        <w:t>Применение законодательства, которое изменяет поведение (запреты, штрафы) и контролирует нежелательное поведение.</w:t>
      </w:r>
    </w:p>
    <w:p w:rsidR="00B54AEC" w:rsidRDefault="00B54AEC" w:rsidP="001244F5">
      <w:pPr>
        <w:pStyle w:val="a3"/>
        <w:numPr>
          <w:ilvl w:val="0"/>
          <w:numId w:val="5"/>
        </w:numPr>
        <w:spacing w:line="288" w:lineRule="auto"/>
        <w:ind w:left="0" w:firstLine="709"/>
        <w:jc w:val="both"/>
        <w:rPr>
          <w:sz w:val="28"/>
        </w:rPr>
      </w:pPr>
      <w:r>
        <w:rPr>
          <w:sz w:val="28"/>
        </w:rPr>
        <w:t>Ценовой механизм. Он предназначен для изменения поведения как потребителей, так и производителей. В отношении продуктов, которые наносят вред потребителям, правительство может препятствовать их потреблению путем повышения налогов.</w:t>
      </w:r>
    </w:p>
    <w:p w:rsidR="00B54AEC" w:rsidRPr="00B54AEC" w:rsidRDefault="006269AD" w:rsidP="001244F5">
      <w:pPr>
        <w:spacing w:line="288" w:lineRule="auto"/>
        <w:ind w:firstLine="709"/>
        <w:jc w:val="both"/>
        <w:rPr>
          <w:sz w:val="28"/>
        </w:rPr>
      </w:pPr>
      <w:r>
        <w:rPr>
          <w:sz w:val="28"/>
        </w:rPr>
        <w:t>Простым примером провала рынка является установление продавцом-монополистом высоких цен на продукцию, не оставляя покупателям выбора, кроме приобретения товара по завышенной цене.</w:t>
      </w:r>
    </w:p>
    <w:p w:rsidR="002B22DA" w:rsidRDefault="002B22DA" w:rsidP="001244F5">
      <w:pPr>
        <w:spacing w:line="288" w:lineRule="auto"/>
        <w:ind w:firstLine="709"/>
        <w:rPr>
          <w:sz w:val="28"/>
        </w:rPr>
      </w:pPr>
      <w:r>
        <w:rPr>
          <w:sz w:val="28"/>
        </w:rPr>
        <w:br w:type="page"/>
      </w:r>
      <w:bookmarkStart w:id="0" w:name="_GoBack"/>
      <w:bookmarkEnd w:id="0"/>
    </w:p>
    <w:p w:rsidR="002B22DA" w:rsidRDefault="002B22DA" w:rsidP="001244F5">
      <w:pPr>
        <w:spacing w:line="288" w:lineRule="auto"/>
        <w:ind w:firstLine="709"/>
        <w:jc w:val="both"/>
        <w:rPr>
          <w:sz w:val="28"/>
        </w:rPr>
      </w:pPr>
      <w:r>
        <w:rPr>
          <w:sz w:val="28"/>
        </w:rPr>
        <w:lastRenderedPageBreak/>
        <w:t>Список литературы:</w:t>
      </w:r>
    </w:p>
    <w:p w:rsidR="002B22DA" w:rsidRPr="006269AD" w:rsidRDefault="006269AD" w:rsidP="001244F5">
      <w:pPr>
        <w:pStyle w:val="a3"/>
        <w:numPr>
          <w:ilvl w:val="0"/>
          <w:numId w:val="3"/>
        </w:numPr>
        <w:spacing w:line="288" w:lineRule="auto"/>
        <w:ind w:left="0" w:firstLine="709"/>
        <w:jc w:val="both"/>
        <w:rPr>
          <w:sz w:val="28"/>
        </w:rPr>
      </w:pPr>
      <w:r>
        <w:rPr>
          <w:sz w:val="28"/>
          <w:lang w:val="en-US"/>
        </w:rPr>
        <w:t>Market</w:t>
      </w:r>
      <w:r w:rsidRPr="006269AD">
        <w:rPr>
          <w:sz w:val="28"/>
        </w:rPr>
        <w:t xml:space="preserve"> </w:t>
      </w:r>
      <w:r>
        <w:rPr>
          <w:sz w:val="28"/>
          <w:lang w:val="en-US"/>
        </w:rPr>
        <w:t>Failures</w:t>
      </w:r>
      <w:r w:rsidRPr="006269AD">
        <w:rPr>
          <w:sz w:val="28"/>
        </w:rPr>
        <w:t xml:space="preserve"> </w:t>
      </w:r>
      <w:r w:rsidRPr="009561F1">
        <w:rPr>
          <w:sz w:val="28"/>
          <w:szCs w:val="28"/>
        </w:rPr>
        <w:t>[Электронный ресурс] – Режим доступа – свободный. –</w:t>
      </w:r>
      <w:r w:rsidRPr="006269AD">
        <w:rPr>
          <w:sz w:val="28"/>
          <w:szCs w:val="28"/>
        </w:rPr>
        <w:t xml:space="preserve"> </w:t>
      </w:r>
      <w:r w:rsidRPr="009561F1">
        <w:rPr>
          <w:sz w:val="28"/>
          <w:szCs w:val="28"/>
          <w:lang w:val="en-US"/>
        </w:rPr>
        <w:t>URL</w:t>
      </w:r>
      <w:r w:rsidRPr="009561F1">
        <w:rPr>
          <w:sz w:val="28"/>
          <w:szCs w:val="28"/>
        </w:rPr>
        <w:t>:</w:t>
      </w:r>
      <w:r w:rsidRPr="006269AD">
        <w:rPr>
          <w:sz w:val="28"/>
          <w:szCs w:val="28"/>
        </w:rPr>
        <w:t xml:space="preserve"> </w:t>
      </w:r>
      <w:hyperlink r:id="rId6" w:history="1">
        <w:r w:rsidRPr="006269AD">
          <w:rPr>
            <w:rStyle w:val="a4"/>
            <w:sz w:val="28"/>
            <w:lang w:val="en-US"/>
          </w:rPr>
          <w:t>https</w:t>
        </w:r>
        <w:r w:rsidRPr="006269AD">
          <w:rPr>
            <w:rStyle w:val="a4"/>
            <w:sz w:val="28"/>
          </w:rPr>
          <w:t>://</w:t>
        </w:r>
        <w:r w:rsidRPr="006269AD">
          <w:rPr>
            <w:rStyle w:val="a4"/>
            <w:sz w:val="28"/>
            <w:lang w:val="en-US"/>
          </w:rPr>
          <w:t>www</w:t>
        </w:r>
        <w:r w:rsidRPr="006269AD">
          <w:rPr>
            <w:rStyle w:val="a4"/>
            <w:sz w:val="28"/>
          </w:rPr>
          <w:t>.</w:t>
        </w:r>
        <w:proofErr w:type="spellStart"/>
        <w:r w:rsidRPr="006269AD">
          <w:rPr>
            <w:rStyle w:val="a4"/>
            <w:sz w:val="28"/>
            <w:lang w:val="en-US"/>
          </w:rPr>
          <w:t>econlib</w:t>
        </w:r>
        <w:proofErr w:type="spellEnd"/>
        <w:r w:rsidRPr="006269AD">
          <w:rPr>
            <w:rStyle w:val="a4"/>
            <w:sz w:val="28"/>
          </w:rPr>
          <w:t>.</w:t>
        </w:r>
        <w:r w:rsidRPr="006269AD">
          <w:rPr>
            <w:rStyle w:val="a4"/>
            <w:sz w:val="28"/>
            <w:lang w:val="en-US"/>
          </w:rPr>
          <w:t>org</w:t>
        </w:r>
        <w:r w:rsidRPr="006269AD">
          <w:rPr>
            <w:rStyle w:val="a4"/>
            <w:sz w:val="28"/>
          </w:rPr>
          <w:t>/</w:t>
        </w:r>
        <w:r w:rsidRPr="006269AD">
          <w:rPr>
            <w:rStyle w:val="a4"/>
            <w:sz w:val="28"/>
            <w:lang w:val="en-US"/>
          </w:rPr>
          <w:t>library</w:t>
        </w:r>
        <w:r w:rsidRPr="006269AD">
          <w:rPr>
            <w:rStyle w:val="a4"/>
            <w:sz w:val="28"/>
          </w:rPr>
          <w:t>/</w:t>
        </w:r>
        <w:r w:rsidRPr="006269AD">
          <w:rPr>
            <w:rStyle w:val="a4"/>
            <w:sz w:val="28"/>
            <w:lang w:val="en-US"/>
          </w:rPr>
          <w:t>Topics</w:t>
        </w:r>
        <w:r w:rsidRPr="006269AD">
          <w:rPr>
            <w:rStyle w:val="a4"/>
            <w:sz w:val="28"/>
          </w:rPr>
          <w:t>/</w:t>
        </w:r>
        <w:proofErr w:type="spellStart"/>
        <w:r w:rsidRPr="006269AD">
          <w:rPr>
            <w:rStyle w:val="a4"/>
            <w:sz w:val="28"/>
            <w:lang w:val="en-US"/>
          </w:rPr>
          <w:t>HighSchool</w:t>
        </w:r>
        <w:proofErr w:type="spellEnd"/>
        <w:r w:rsidRPr="006269AD">
          <w:rPr>
            <w:rStyle w:val="a4"/>
            <w:sz w:val="28"/>
          </w:rPr>
          <w:t>/</w:t>
        </w:r>
        <w:proofErr w:type="spellStart"/>
        <w:r w:rsidRPr="006269AD">
          <w:rPr>
            <w:rStyle w:val="a4"/>
            <w:sz w:val="28"/>
            <w:lang w:val="en-US"/>
          </w:rPr>
          <w:t>MarketFailures</w:t>
        </w:r>
        <w:proofErr w:type="spellEnd"/>
        <w:r w:rsidRPr="006269AD">
          <w:rPr>
            <w:rStyle w:val="a4"/>
            <w:sz w:val="28"/>
          </w:rPr>
          <w:t>.</w:t>
        </w:r>
        <w:r w:rsidRPr="006269AD">
          <w:rPr>
            <w:rStyle w:val="a4"/>
            <w:sz w:val="28"/>
            <w:lang w:val="en-US"/>
          </w:rPr>
          <w:t>html</w:t>
        </w:r>
      </w:hyperlink>
      <w:r w:rsidRPr="006269AD">
        <w:rPr>
          <w:sz w:val="28"/>
        </w:rPr>
        <w:t xml:space="preserve"> </w:t>
      </w:r>
      <w:r w:rsidRPr="00336A8A">
        <w:rPr>
          <w:sz w:val="28"/>
          <w:szCs w:val="28"/>
        </w:rPr>
        <w:t>(</w:t>
      </w:r>
      <w:r w:rsidRPr="009561F1">
        <w:rPr>
          <w:sz w:val="28"/>
          <w:szCs w:val="28"/>
        </w:rPr>
        <w:t>дата</w:t>
      </w:r>
      <w:r w:rsidRPr="00336A8A">
        <w:rPr>
          <w:sz w:val="28"/>
          <w:szCs w:val="28"/>
        </w:rPr>
        <w:t xml:space="preserve"> </w:t>
      </w:r>
      <w:r w:rsidRPr="009561F1">
        <w:rPr>
          <w:sz w:val="28"/>
          <w:szCs w:val="28"/>
        </w:rPr>
        <w:t>обращения</w:t>
      </w:r>
      <w:r w:rsidRPr="00336A8A">
        <w:rPr>
          <w:sz w:val="28"/>
          <w:szCs w:val="28"/>
        </w:rPr>
        <w:t>: 1</w:t>
      </w:r>
      <w:r w:rsidRPr="006269AD">
        <w:rPr>
          <w:sz w:val="28"/>
          <w:szCs w:val="28"/>
        </w:rPr>
        <w:t>6</w:t>
      </w:r>
      <w:r w:rsidRPr="00336A8A">
        <w:rPr>
          <w:sz w:val="28"/>
          <w:szCs w:val="28"/>
        </w:rPr>
        <w:t>.11.2022).</w:t>
      </w:r>
    </w:p>
    <w:p w:rsidR="006269AD" w:rsidRPr="006269AD" w:rsidRDefault="006269AD" w:rsidP="001244F5">
      <w:pPr>
        <w:pStyle w:val="a3"/>
        <w:numPr>
          <w:ilvl w:val="0"/>
          <w:numId w:val="3"/>
        </w:numPr>
        <w:spacing w:line="288" w:lineRule="auto"/>
        <w:ind w:left="0" w:firstLine="709"/>
        <w:jc w:val="both"/>
        <w:rPr>
          <w:sz w:val="28"/>
        </w:rPr>
      </w:pPr>
      <w:r>
        <w:rPr>
          <w:sz w:val="28"/>
          <w:lang w:val="en-US"/>
        </w:rPr>
        <w:t>Market</w:t>
      </w:r>
      <w:r w:rsidRPr="006269AD">
        <w:rPr>
          <w:sz w:val="28"/>
        </w:rPr>
        <w:t xml:space="preserve"> </w:t>
      </w:r>
      <w:r>
        <w:rPr>
          <w:sz w:val="28"/>
          <w:lang w:val="en-US"/>
        </w:rPr>
        <w:t>Failure</w:t>
      </w:r>
      <w:r w:rsidRPr="006269AD">
        <w:rPr>
          <w:sz w:val="28"/>
        </w:rPr>
        <w:t xml:space="preserve"> </w:t>
      </w:r>
      <w:r>
        <w:rPr>
          <w:sz w:val="28"/>
          <w:lang w:val="en-US"/>
        </w:rPr>
        <w:t>Definition</w:t>
      </w:r>
      <w:r w:rsidRPr="006269AD">
        <w:rPr>
          <w:sz w:val="28"/>
        </w:rPr>
        <w:t xml:space="preserve"> </w:t>
      </w:r>
      <w:r w:rsidRPr="009561F1">
        <w:rPr>
          <w:sz w:val="28"/>
          <w:szCs w:val="28"/>
        </w:rPr>
        <w:t xml:space="preserve">[Электронный ресурс] – Режим доступа – свободный. – </w:t>
      </w:r>
      <w:r w:rsidRPr="009561F1">
        <w:rPr>
          <w:sz w:val="28"/>
          <w:szCs w:val="28"/>
          <w:lang w:val="en-US"/>
        </w:rPr>
        <w:t>URL</w:t>
      </w:r>
      <w:r w:rsidRPr="009561F1">
        <w:rPr>
          <w:sz w:val="28"/>
          <w:szCs w:val="28"/>
        </w:rPr>
        <w:t>:</w:t>
      </w:r>
      <w:r w:rsidRPr="006269AD">
        <w:rPr>
          <w:sz w:val="28"/>
          <w:szCs w:val="28"/>
        </w:rPr>
        <w:t xml:space="preserve"> </w:t>
      </w:r>
      <w:r w:rsidRPr="006269AD">
        <w:rPr>
          <w:sz w:val="28"/>
        </w:rPr>
        <w:t xml:space="preserve"> </w:t>
      </w:r>
      <w:hyperlink r:id="rId7" w:history="1">
        <w:r w:rsidRPr="006269AD">
          <w:rPr>
            <w:rStyle w:val="a4"/>
            <w:sz w:val="28"/>
            <w:lang w:val="en-US"/>
          </w:rPr>
          <w:t>https</w:t>
        </w:r>
        <w:r w:rsidRPr="006269AD">
          <w:rPr>
            <w:rStyle w:val="a4"/>
            <w:sz w:val="28"/>
          </w:rPr>
          <w:t>://</w:t>
        </w:r>
        <w:r w:rsidRPr="006269AD">
          <w:rPr>
            <w:rStyle w:val="a4"/>
            <w:sz w:val="28"/>
            <w:lang w:val="en-US"/>
          </w:rPr>
          <w:t>www</w:t>
        </w:r>
        <w:r w:rsidRPr="006269AD">
          <w:rPr>
            <w:rStyle w:val="a4"/>
            <w:sz w:val="28"/>
          </w:rPr>
          <w:t>.</w:t>
        </w:r>
        <w:proofErr w:type="spellStart"/>
        <w:r w:rsidRPr="006269AD">
          <w:rPr>
            <w:rStyle w:val="a4"/>
            <w:sz w:val="28"/>
            <w:lang w:val="en-US"/>
          </w:rPr>
          <w:t>wallstreetmojo</w:t>
        </w:r>
        <w:proofErr w:type="spellEnd"/>
        <w:r w:rsidRPr="006269AD">
          <w:rPr>
            <w:rStyle w:val="a4"/>
            <w:sz w:val="28"/>
          </w:rPr>
          <w:t>.</w:t>
        </w:r>
        <w:r w:rsidRPr="006269AD">
          <w:rPr>
            <w:rStyle w:val="a4"/>
            <w:sz w:val="28"/>
            <w:lang w:val="en-US"/>
          </w:rPr>
          <w:t>com</w:t>
        </w:r>
        <w:r w:rsidRPr="006269AD">
          <w:rPr>
            <w:rStyle w:val="a4"/>
            <w:sz w:val="28"/>
          </w:rPr>
          <w:t>/</w:t>
        </w:r>
        <w:r w:rsidRPr="006269AD">
          <w:rPr>
            <w:rStyle w:val="a4"/>
            <w:sz w:val="28"/>
            <w:lang w:val="en-US"/>
          </w:rPr>
          <w:t>market</w:t>
        </w:r>
        <w:r w:rsidRPr="006269AD">
          <w:rPr>
            <w:rStyle w:val="a4"/>
            <w:sz w:val="28"/>
          </w:rPr>
          <w:t>-</w:t>
        </w:r>
        <w:r w:rsidRPr="006269AD">
          <w:rPr>
            <w:rStyle w:val="a4"/>
            <w:sz w:val="28"/>
            <w:lang w:val="en-US"/>
          </w:rPr>
          <w:t>failure</w:t>
        </w:r>
        <w:r w:rsidRPr="006269AD">
          <w:rPr>
            <w:rStyle w:val="a4"/>
            <w:sz w:val="28"/>
          </w:rPr>
          <w:t>/</w:t>
        </w:r>
      </w:hyperlink>
      <w:r w:rsidRPr="006269AD">
        <w:rPr>
          <w:sz w:val="28"/>
        </w:rPr>
        <w:t xml:space="preserve"> </w:t>
      </w:r>
      <w:r w:rsidRPr="00336A8A">
        <w:rPr>
          <w:sz w:val="28"/>
          <w:szCs w:val="28"/>
        </w:rPr>
        <w:t>(</w:t>
      </w:r>
      <w:r w:rsidRPr="009561F1">
        <w:rPr>
          <w:sz w:val="28"/>
          <w:szCs w:val="28"/>
        </w:rPr>
        <w:t>дата</w:t>
      </w:r>
      <w:r w:rsidRPr="00336A8A">
        <w:rPr>
          <w:sz w:val="28"/>
          <w:szCs w:val="28"/>
        </w:rPr>
        <w:t xml:space="preserve"> </w:t>
      </w:r>
      <w:r w:rsidRPr="009561F1">
        <w:rPr>
          <w:sz w:val="28"/>
          <w:szCs w:val="28"/>
        </w:rPr>
        <w:t>обращения</w:t>
      </w:r>
      <w:r w:rsidRPr="00336A8A">
        <w:rPr>
          <w:sz w:val="28"/>
          <w:szCs w:val="28"/>
        </w:rPr>
        <w:t>: 1</w:t>
      </w:r>
      <w:r w:rsidRPr="006269AD">
        <w:rPr>
          <w:sz w:val="28"/>
          <w:szCs w:val="28"/>
        </w:rPr>
        <w:t>6</w:t>
      </w:r>
      <w:r w:rsidRPr="00336A8A">
        <w:rPr>
          <w:sz w:val="28"/>
          <w:szCs w:val="28"/>
        </w:rPr>
        <w:t>.11.2022).</w:t>
      </w:r>
    </w:p>
    <w:p w:rsidR="006269AD" w:rsidRPr="006269AD" w:rsidRDefault="006269AD" w:rsidP="001244F5">
      <w:pPr>
        <w:pStyle w:val="a3"/>
        <w:numPr>
          <w:ilvl w:val="0"/>
          <w:numId w:val="3"/>
        </w:numPr>
        <w:spacing w:line="288" w:lineRule="auto"/>
        <w:ind w:left="0" w:firstLine="709"/>
        <w:jc w:val="both"/>
        <w:rPr>
          <w:sz w:val="28"/>
          <w:lang w:val="en-US"/>
        </w:rPr>
      </w:pPr>
      <w:r>
        <w:rPr>
          <w:sz w:val="28"/>
          <w:lang w:val="en-US"/>
        </w:rPr>
        <w:t xml:space="preserve">Investopedia. Market Failure: What it is in Economics, Common types and causes </w:t>
      </w:r>
      <w:r w:rsidRPr="006269AD">
        <w:rPr>
          <w:sz w:val="28"/>
          <w:szCs w:val="28"/>
          <w:lang w:val="en-US"/>
        </w:rPr>
        <w:t>[</w:t>
      </w:r>
      <w:r w:rsidRPr="009561F1">
        <w:rPr>
          <w:sz w:val="28"/>
          <w:szCs w:val="28"/>
        </w:rPr>
        <w:t>Электронный</w:t>
      </w:r>
      <w:r w:rsidRPr="006269AD">
        <w:rPr>
          <w:sz w:val="28"/>
          <w:szCs w:val="28"/>
          <w:lang w:val="en-US"/>
        </w:rPr>
        <w:t xml:space="preserve"> </w:t>
      </w:r>
      <w:r w:rsidRPr="009561F1">
        <w:rPr>
          <w:sz w:val="28"/>
          <w:szCs w:val="28"/>
        </w:rPr>
        <w:t>ресурс</w:t>
      </w:r>
      <w:r w:rsidRPr="006269AD">
        <w:rPr>
          <w:sz w:val="28"/>
          <w:szCs w:val="28"/>
          <w:lang w:val="en-US"/>
        </w:rPr>
        <w:t xml:space="preserve">] – </w:t>
      </w:r>
      <w:r w:rsidRPr="009561F1">
        <w:rPr>
          <w:sz w:val="28"/>
          <w:szCs w:val="28"/>
        </w:rPr>
        <w:t>Режим</w:t>
      </w:r>
      <w:r w:rsidRPr="006269AD">
        <w:rPr>
          <w:sz w:val="28"/>
          <w:szCs w:val="28"/>
          <w:lang w:val="en-US"/>
        </w:rPr>
        <w:t xml:space="preserve"> </w:t>
      </w:r>
      <w:r w:rsidRPr="009561F1">
        <w:rPr>
          <w:sz w:val="28"/>
          <w:szCs w:val="28"/>
        </w:rPr>
        <w:t>доступа</w:t>
      </w:r>
      <w:r w:rsidRPr="006269AD">
        <w:rPr>
          <w:sz w:val="28"/>
          <w:szCs w:val="28"/>
          <w:lang w:val="en-US"/>
        </w:rPr>
        <w:t xml:space="preserve"> – </w:t>
      </w:r>
      <w:r w:rsidRPr="009561F1">
        <w:rPr>
          <w:sz w:val="28"/>
          <w:szCs w:val="28"/>
        </w:rPr>
        <w:t>свободный</w:t>
      </w:r>
      <w:r w:rsidRPr="006269AD">
        <w:rPr>
          <w:sz w:val="28"/>
          <w:szCs w:val="28"/>
          <w:lang w:val="en-US"/>
        </w:rPr>
        <w:t xml:space="preserve">. – </w:t>
      </w:r>
      <w:r w:rsidRPr="009561F1">
        <w:rPr>
          <w:sz w:val="28"/>
          <w:szCs w:val="28"/>
          <w:lang w:val="en-US"/>
        </w:rPr>
        <w:t>URL</w:t>
      </w:r>
      <w:r w:rsidRPr="006269AD">
        <w:rPr>
          <w:sz w:val="28"/>
          <w:szCs w:val="28"/>
          <w:lang w:val="en-US"/>
        </w:rPr>
        <w:t>:</w:t>
      </w:r>
      <w:r>
        <w:rPr>
          <w:sz w:val="28"/>
          <w:szCs w:val="28"/>
          <w:lang w:val="en-US"/>
        </w:rPr>
        <w:t xml:space="preserve"> </w:t>
      </w:r>
      <w:hyperlink r:id="rId8" w:history="1">
        <w:r w:rsidRPr="006269AD">
          <w:rPr>
            <w:rStyle w:val="a4"/>
            <w:sz w:val="28"/>
            <w:lang w:val="en-US"/>
          </w:rPr>
          <w:t>https://www.investopedia.com/terms/m/marketfailure.asp</w:t>
        </w:r>
      </w:hyperlink>
      <w:r>
        <w:rPr>
          <w:sz w:val="28"/>
          <w:lang w:val="en-US"/>
        </w:rPr>
        <w:t xml:space="preserve"> </w:t>
      </w:r>
      <w:r w:rsidRPr="006269AD">
        <w:rPr>
          <w:sz w:val="28"/>
          <w:szCs w:val="28"/>
          <w:lang w:val="en-US"/>
        </w:rPr>
        <w:t>(</w:t>
      </w:r>
      <w:r w:rsidRPr="009561F1">
        <w:rPr>
          <w:sz w:val="28"/>
          <w:szCs w:val="28"/>
        </w:rPr>
        <w:t>дата</w:t>
      </w:r>
      <w:r w:rsidRPr="006269AD">
        <w:rPr>
          <w:sz w:val="28"/>
          <w:szCs w:val="28"/>
          <w:lang w:val="en-US"/>
        </w:rPr>
        <w:t xml:space="preserve"> </w:t>
      </w:r>
      <w:r w:rsidRPr="009561F1">
        <w:rPr>
          <w:sz w:val="28"/>
          <w:szCs w:val="28"/>
        </w:rPr>
        <w:t>обращения</w:t>
      </w:r>
      <w:r w:rsidRPr="006269AD">
        <w:rPr>
          <w:sz w:val="28"/>
          <w:szCs w:val="28"/>
          <w:lang w:val="en-US"/>
        </w:rPr>
        <w:t>: 16.11.2022).</w:t>
      </w:r>
    </w:p>
    <w:p w:rsidR="006269AD" w:rsidRDefault="006269AD" w:rsidP="001244F5">
      <w:pPr>
        <w:pStyle w:val="a3"/>
        <w:numPr>
          <w:ilvl w:val="0"/>
          <w:numId w:val="3"/>
        </w:numPr>
        <w:spacing w:line="288" w:lineRule="auto"/>
        <w:ind w:left="0" w:firstLine="709"/>
        <w:jc w:val="both"/>
        <w:rPr>
          <w:sz w:val="28"/>
        </w:rPr>
      </w:pPr>
      <w:r>
        <w:rPr>
          <w:sz w:val="28"/>
        </w:rPr>
        <w:t>Экономическая энциклопедия</w:t>
      </w:r>
      <w:r w:rsidRPr="006269AD">
        <w:rPr>
          <w:sz w:val="28"/>
        </w:rPr>
        <w:t xml:space="preserve"> </w:t>
      </w:r>
      <w:r w:rsidRPr="009561F1">
        <w:rPr>
          <w:sz w:val="28"/>
          <w:szCs w:val="28"/>
        </w:rPr>
        <w:t xml:space="preserve">[Электронный ресурс] – Режим доступа – свободный. – </w:t>
      </w:r>
      <w:r w:rsidRPr="009561F1">
        <w:rPr>
          <w:sz w:val="28"/>
          <w:szCs w:val="28"/>
          <w:lang w:val="en-US"/>
        </w:rPr>
        <w:t>URL</w:t>
      </w:r>
      <w:r w:rsidRPr="009561F1">
        <w:rPr>
          <w:sz w:val="28"/>
          <w:szCs w:val="28"/>
        </w:rPr>
        <w:t>:</w:t>
      </w:r>
      <w:r>
        <w:rPr>
          <w:sz w:val="28"/>
        </w:rPr>
        <w:t xml:space="preserve"> </w:t>
      </w:r>
      <w:hyperlink r:id="rId9" w:history="1">
        <w:r w:rsidRPr="00A27491">
          <w:rPr>
            <w:rStyle w:val="a4"/>
            <w:sz w:val="28"/>
          </w:rPr>
          <w:t>https://vocable.ru/termin/provaly-rynka.html</w:t>
        </w:r>
      </w:hyperlink>
      <w:r w:rsidRPr="006269AD">
        <w:rPr>
          <w:sz w:val="28"/>
        </w:rPr>
        <w:t xml:space="preserve"> </w:t>
      </w:r>
      <w:r w:rsidRPr="00336A8A">
        <w:rPr>
          <w:sz w:val="28"/>
          <w:szCs w:val="28"/>
        </w:rPr>
        <w:t>(</w:t>
      </w:r>
      <w:r w:rsidRPr="009561F1">
        <w:rPr>
          <w:sz w:val="28"/>
          <w:szCs w:val="28"/>
        </w:rPr>
        <w:t>дата</w:t>
      </w:r>
      <w:r w:rsidRPr="00336A8A">
        <w:rPr>
          <w:sz w:val="28"/>
          <w:szCs w:val="28"/>
        </w:rPr>
        <w:t xml:space="preserve"> </w:t>
      </w:r>
      <w:r w:rsidRPr="009561F1">
        <w:rPr>
          <w:sz w:val="28"/>
          <w:szCs w:val="28"/>
        </w:rPr>
        <w:t>обращения</w:t>
      </w:r>
      <w:r w:rsidRPr="00336A8A">
        <w:rPr>
          <w:sz w:val="28"/>
          <w:szCs w:val="28"/>
        </w:rPr>
        <w:t>: 1</w:t>
      </w:r>
      <w:r w:rsidRPr="006269AD">
        <w:rPr>
          <w:sz w:val="28"/>
          <w:szCs w:val="28"/>
        </w:rPr>
        <w:t>6</w:t>
      </w:r>
      <w:r w:rsidRPr="00336A8A">
        <w:rPr>
          <w:sz w:val="28"/>
          <w:szCs w:val="28"/>
        </w:rPr>
        <w:t>.11.2022).</w:t>
      </w:r>
    </w:p>
    <w:p w:rsidR="006269AD" w:rsidRPr="006269AD" w:rsidRDefault="006269AD" w:rsidP="001244F5">
      <w:pPr>
        <w:pStyle w:val="a3"/>
        <w:numPr>
          <w:ilvl w:val="0"/>
          <w:numId w:val="3"/>
        </w:numPr>
        <w:spacing w:line="288" w:lineRule="auto"/>
        <w:ind w:left="0" w:firstLine="709"/>
        <w:jc w:val="both"/>
        <w:rPr>
          <w:sz w:val="28"/>
        </w:rPr>
      </w:pPr>
      <w:r>
        <w:rPr>
          <w:sz w:val="28"/>
        </w:rPr>
        <w:t>Справочник. Основные причины провала рынка</w:t>
      </w:r>
      <w:r w:rsidRPr="006269AD">
        <w:rPr>
          <w:sz w:val="28"/>
        </w:rPr>
        <w:t xml:space="preserve"> </w:t>
      </w:r>
      <w:r w:rsidRPr="009561F1">
        <w:rPr>
          <w:sz w:val="28"/>
          <w:szCs w:val="28"/>
        </w:rPr>
        <w:t xml:space="preserve">[Электронный ресурс] – Режим доступа – свободный. – </w:t>
      </w:r>
      <w:r w:rsidRPr="009561F1">
        <w:rPr>
          <w:sz w:val="28"/>
          <w:szCs w:val="28"/>
          <w:lang w:val="en-US"/>
        </w:rPr>
        <w:t>URL</w:t>
      </w:r>
      <w:r w:rsidRPr="009561F1">
        <w:rPr>
          <w:sz w:val="28"/>
          <w:szCs w:val="28"/>
        </w:rPr>
        <w:t>:</w:t>
      </w:r>
      <w:r w:rsidRPr="006269AD">
        <w:rPr>
          <w:sz w:val="28"/>
        </w:rPr>
        <w:t xml:space="preserve"> </w:t>
      </w:r>
      <w:hyperlink r:id="rId10" w:history="1">
        <w:r w:rsidRPr="00A27491">
          <w:rPr>
            <w:rStyle w:val="a4"/>
            <w:sz w:val="28"/>
          </w:rPr>
          <w:t>https://spravochnick.ru/ekonomicheskaya_teoriya/osnovnye_prichiny_provala_rynka_vneshnie_i_vnutrennie_osobennosti/</w:t>
        </w:r>
      </w:hyperlink>
      <w:r w:rsidRPr="006269AD">
        <w:rPr>
          <w:sz w:val="28"/>
        </w:rPr>
        <w:t xml:space="preserve"> </w:t>
      </w:r>
      <w:r w:rsidRPr="00336A8A">
        <w:rPr>
          <w:sz w:val="28"/>
          <w:szCs w:val="28"/>
        </w:rPr>
        <w:t>(</w:t>
      </w:r>
      <w:r w:rsidRPr="009561F1">
        <w:rPr>
          <w:sz w:val="28"/>
          <w:szCs w:val="28"/>
        </w:rPr>
        <w:t>дата</w:t>
      </w:r>
      <w:r w:rsidRPr="00336A8A">
        <w:rPr>
          <w:sz w:val="28"/>
          <w:szCs w:val="28"/>
        </w:rPr>
        <w:t xml:space="preserve"> </w:t>
      </w:r>
      <w:r w:rsidRPr="009561F1">
        <w:rPr>
          <w:sz w:val="28"/>
          <w:szCs w:val="28"/>
        </w:rPr>
        <w:t>обращения</w:t>
      </w:r>
      <w:r w:rsidRPr="00336A8A">
        <w:rPr>
          <w:sz w:val="28"/>
          <w:szCs w:val="28"/>
        </w:rPr>
        <w:t>: 1</w:t>
      </w:r>
      <w:r w:rsidRPr="006269AD">
        <w:rPr>
          <w:sz w:val="28"/>
          <w:szCs w:val="28"/>
        </w:rPr>
        <w:t>6</w:t>
      </w:r>
      <w:r w:rsidRPr="00336A8A">
        <w:rPr>
          <w:sz w:val="28"/>
          <w:szCs w:val="28"/>
        </w:rPr>
        <w:t>.11.2022).</w:t>
      </w:r>
    </w:p>
    <w:sectPr w:rsidR="006269AD" w:rsidRPr="006269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8519A"/>
    <w:multiLevelType w:val="hybridMultilevel"/>
    <w:tmpl w:val="85B85780"/>
    <w:lvl w:ilvl="0" w:tplc="764CDB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85215F7"/>
    <w:multiLevelType w:val="hybridMultilevel"/>
    <w:tmpl w:val="BB066AE8"/>
    <w:lvl w:ilvl="0" w:tplc="740A3AF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5B9067C0"/>
    <w:multiLevelType w:val="hybridMultilevel"/>
    <w:tmpl w:val="F5D8F16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68C76B5D"/>
    <w:multiLevelType w:val="hybridMultilevel"/>
    <w:tmpl w:val="A8FEC4BC"/>
    <w:lvl w:ilvl="0" w:tplc="3EC6C4B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7FCD202E"/>
    <w:multiLevelType w:val="hybridMultilevel"/>
    <w:tmpl w:val="11F678F8"/>
    <w:lvl w:ilvl="0" w:tplc="7450AB4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870"/>
    <w:rsid w:val="00070258"/>
    <w:rsid w:val="00090AD5"/>
    <w:rsid w:val="001244F5"/>
    <w:rsid w:val="001804F6"/>
    <w:rsid w:val="001E2870"/>
    <w:rsid w:val="002B22DA"/>
    <w:rsid w:val="003D5E45"/>
    <w:rsid w:val="00410049"/>
    <w:rsid w:val="00445EDA"/>
    <w:rsid w:val="004750BC"/>
    <w:rsid w:val="005218D2"/>
    <w:rsid w:val="005842D9"/>
    <w:rsid w:val="006269AD"/>
    <w:rsid w:val="00941078"/>
    <w:rsid w:val="00B306C0"/>
    <w:rsid w:val="00B54AEC"/>
    <w:rsid w:val="00BF1C48"/>
    <w:rsid w:val="00C02A69"/>
    <w:rsid w:val="00C15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next w:val="a"/>
    <w:link w:val="20"/>
    <w:autoRedefine/>
    <w:unhideWhenUsed/>
    <w:qFormat/>
    <w:rsid w:val="00070258"/>
    <w:pPr>
      <w:keepNext/>
      <w:keepLines/>
      <w:spacing w:before="200"/>
      <w:jc w:val="both"/>
      <w:outlineLvl w:val="1"/>
    </w:pPr>
    <w:rPr>
      <w:rFonts w:eastAsiaTheme="majorEastAsia"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70258"/>
    <w:rPr>
      <w:rFonts w:eastAsiaTheme="majorEastAsia" w:cstheme="majorBidi"/>
      <w:b/>
      <w:bCs/>
      <w:sz w:val="28"/>
      <w:szCs w:val="26"/>
    </w:rPr>
  </w:style>
  <w:style w:type="paragraph" w:styleId="a3">
    <w:name w:val="List Paragraph"/>
    <w:basedOn w:val="a"/>
    <w:uiPriority w:val="34"/>
    <w:qFormat/>
    <w:rsid w:val="00C02A69"/>
    <w:pPr>
      <w:ind w:left="720"/>
      <w:contextualSpacing/>
    </w:pPr>
  </w:style>
  <w:style w:type="character" w:styleId="a4">
    <w:name w:val="Hyperlink"/>
    <w:basedOn w:val="a0"/>
    <w:rsid w:val="006269A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next w:val="a"/>
    <w:link w:val="20"/>
    <w:autoRedefine/>
    <w:unhideWhenUsed/>
    <w:qFormat/>
    <w:rsid w:val="00070258"/>
    <w:pPr>
      <w:keepNext/>
      <w:keepLines/>
      <w:spacing w:before="200"/>
      <w:jc w:val="both"/>
      <w:outlineLvl w:val="1"/>
    </w:pPr>
    <w:rPr>
      <w:rFonts w:eastAsiaTheme="majorEastAsia"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70258"/>
    <w:rPr>
      <w:rFonts w:eastAsiaTheme="majorEastAsia" w:cstheme="majorBidi"/>
      <w:b/>
      <w:bCs/>
      <w:sz w:val="28"/>
      <w:szCs w:val="26"/>
    </w:rPr>
  </w:style>
  <w:style w:type="paragraph" w:styleId="a3">
    <w:name w:val="List Paragraph"/>
    <w:basedOn w:val="a"/>
    <w:uiPriority w:val="34"/>
    <w:qFormat/>
    <w:rsid w:val="00C02A69"/>
    <w:pPr>
      <w:ind w:left="720"/>
      <w:contextualSpacing/>
    </w:pPr>
  </w:style>
  <w:style w:type="character" w:styleId="a4">
    <w:name w:val="Hyperlink"/>
    <w:basedOn w:val="a0"/>
    <w:rsid w:val="006269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361748">
      <w:bodyDiv w:val="1"/>
      <w:marLeft w:val="0"/>
      <w:marRight w:val="0"/>
      <w:marTop w:val="0"/>
      <w:marBottom w:val="0"/>
      <w:divBdr>
        <w:top w:val="none" w:sz="0" w:space="0" w:color="auto"/>
        <w:left w:val="none" w:sz="0" w:space="0" w:color="auto"/>
        <w:bottom w:val="none" w:sz="0" w:space="0" w:color="auto"/>
        <w:right w:val="none" w:sz="0" w:space="0" w:color="auto"/>
      </w:divBdr>
      <w:divsChild>
        <w:div w:id="11422536">
          <w:marLeft w:val="0"/>
          <w:marRight w:val="0"/>
          <w:marTop w:val="0"/>
          <w:marBottom w:val="0"/>
          <w:divBdr>
            <w:top w:val="none" w:sz="0" w:space="0" w:color="auto"/>
            <w:left w:val="none" w:sz="0" w:space="0" w:color="auto"/>
            <w:bottom w:val="none" w:sz="0" w:space="0" w:color="auto"/>
            <w:right w:val="none" w:sz="0" w:space="0" w:color="auto"/>
          </w:divBdr>
          <w:divsChild>
            <w:div w:id="205794287">
              <w:marLeft w:val="0"/>
              <w:marRight w:val="0"/>
              <w:marTop w:val="0"/>
              <w:marBottom w:val="0"/>
              <w:divBdr>
                <w:top w:val="none" w:sz="0" w:space="0" w:color="auto"/>
                <w:left w:val="none" w:sz="0" w:space="0" w:color="auto"/>
                <w:bottom w:val="none" w:sz="0" w:space="0" w:color="auto"/>
                <w:right w:val="none" w:sz="0" w:space="0" w:color="auto"/>
              </w:divBdr>
              <w:divsChild>
                <w:div w:id="1583178602">
                  <w:marLeft w:val="0"/>
                  <w:marRight w:val="0"/>
                  <w:marTop w:val="0"/>
                  <w:marBottom w:val="0"/>
                  <w:divBdr>
                    <w:top w:val="none" w:sz="0" w:space="0" w:color="auto"/>
                    <w:left w:val="none" w:sz="0" w:space="0" w:color="auto"/>
                    <w:bottom w:val="none" w:sz="0" w:space="0" w:color="auto"/>
                    <w:right w:val="none" w:sz="0" w:space="0" w:color="auto"/>
                  </w:divBdr>
                  <w:divsChild>
                    <w:div w:id="463693764">
                      <w:marLeft w:val="0"/>
                      <w:marRight w:val="0"/>
                      <w:marTop w:val="0"/>
                      <w:marBottom w:val="0"/>
                      <w:divBdr>
                        <w:top w:val="none" w:sz="0" w:space="0" w:color="auto"/>
                        <w:left w:val="none" w:sz="0" w:space="0" w:color="auto"/>
                        <w:bottom w:val="none" w:sz="0" w:space="0" w:color="auto"/>
                        <w:right w:val="none" w:sz="0" w:space="0" w:color="auto"/>
                      </w:divBdr>
                      <w:divsChild>
                        <w:div w:id="99110338">
                          <w:marLeft w:val="0"/>
                          <w:marRight w:val="0"/>
                          <w:marTop w:val="0"/>
                          <w:marBottom w:val="0"/>
                          <w:divBdr>
                            <w:top w:val="none" w:sz="0" w:space="0" w:color="auto"/>
                            <w:left w:val="none" w:sz="0" w:space="0" w:color="auto"/>
                            <w:bottom w:val="none" w:sz="0" w:space="0" w:color="auto"/>
                            <w:right w:val="none" w:sz="0" w:space="0" w:color="auto"/>
                          </w:divBdr>
                          <w:divsChild>
                            <w:div w:id="300503266">
                              <w:marLeft w:val="0"/>
                              <w:marRight w:val="0"/>
                              <w:marTop w:val="0"/>
                              <w:marBottom w:val="0"/>
                              <w:divBdr>
                                <w:top w:val="none" w:sz="0" w:space="0" w:color="auto"/>
                                <w:left w:val="none" w:sz="0" w:space="0" w:color="auto"/>
                                <w:bottom w:val="none" w:sz="0" w:space="0" w:color="auto"/>
                                <w:right w:val="none" w:sz="0" w:space="0" w:color="auto"/>
                              </w:divBdr>
                              <w:divsChild>
                                <w:div w:id="1336224705">
                                  <w:marLeft w:val="0"/>
                                  <w:marRight w:val="0"/>
                                  <w:marTop w:val="0"/>
                                  <w:marBottom w:val="0"/>
                                  <w:divBdr>
                                    <w:top w:val="none" w:sz="0" w:space="0" w:color="auto"/>
                                    <w:left w:val="none" w:sz="0" w:space="0" w:color="auto"/>
                                    <w:bottom w:val="none" w:sz="0" w:space="0" w:color="auto"/>
                                    <w:right w:val="none" w:sz="0" w:space="0" w:color="auto"/>
                                  </w:divBdr>
                                  <w:divsChild>
                                    <w:div w:id="793404038">
                                      <w:marLeft w:val="0"/>
                                      <w:marRight w:val="0"/>
                                      <w:marTop w:val="0"/>
                                      <w:marBottom w:val="0"/>
                                      <w:divBdr>
                                        <w:top w:val="none" w:sz="0" w:space="0" w:color="auto"/>
                                        <w:left w:val="none" w:sz="0" w:space="0" w:color="auto"/>
                                        <w:bottom w:val="none" w:sz="0" w:space="0" w:color="auto"/>
                                        <w:right w:val="none" w:sz="0" w:space="0" w:color="auto"/>
                                      </w:divBdr>
                                      <w:divsChild>
                                        <w:div w:id="1780102763">
                                          <w:marLeft w:val="0"/>
                                          <w:marRight w:val="0"/>
                                          <w:marTop w:val="0"/>
                                          <w:marBottom w:val="0"/>
                                          <w:divBdr>
                                            <w:top w:val="none" w:sz="0" w:space="0" w:color="auto"/>
                                            <w:left w:val="none" w:sz="0" w:space="0" w:color="auto"/>
                                            <w:bottom w:val="none" w:sz="0" w:space="0" w:color="auto"/>
                                            <w:right w:val="none" w:sz="0" w:space="0" w:color="auto"/>
                                          </w:divBdr>
                                          <w:divsChild>
                                            <w:div w:id="1698892056">
                                              <w:marLeft w:val="0"/>
                                              <w:marRight w:val="0"/>
                                              <w:marTop w:val="0"/>
                                              <w:marBottom w:val="0"/>
                                              <w:divBdr>
                                                <w:top w:val="none" w:sz="0" w:space="0" w:color="auto"/>
                                                <w:left w:val="none" w:sz="0" w:space="0" w:color="auto"/>
                                                <w:bottom w:val="none" w:sz="0" w:space="0" w:color="auto"/>
                                                <w:right w:val="none" w:sz="0" w:space="0" w:color="auto"/>
                                              </w:divBdr>
                                              <w:divsChild>
                                                <w:div w:id="971326988">
                                                  <w:marLeft w:val="0"/>
                                                  <w:marRight w:val="0"/>
                                                  <w:marTop w:val="0"/>
                                                  <w:marBottom w:val="0"/>
                                                  <w:divBdr>
                                                    <w:top w:val="none" w:sz="0" w:space="0" w:color="auto"/>
                                                    <w:left w:val="none" w:sz="0" w:space="0" w:color="auto"/>
                                                    <w:bottom w:val="none" w:sz="0" w:space="0" w:color="auto"/>
                                                    <w:right w:val="none" w:sz="0" w:space="0" w:color="auto"/>
                                                  </w:divBdr>
                                                  <w:divsChild>
                                                    <w:div w:id="739668695">
                                                      <w:marLeft w:val="0"/>
                                                      <w:marRight w:val="0"/>
                                                      <w:marTop w:val="0"/>
                                                      <w:marBottom w:val="0"/>
                                                      <w:divBdr>
                                                        <w:top w:val="none" w:sz="0" w:space="0" w:color="auto"/>
                                                        <w:left w:val="none" w:sz="0" w:space="0" w:color="auto"/>
                                                        <w:bottom w:val="none" w:sz="0" w:space="0" w:color="auto"/>
                                                        <w:right w:val="none" w:sz="0" w:space="0" w:color="auto"/>
                                                      </w:divBdr>
                                                      <w:divsChild>
                                                        <w:div w:id="2091727270">
                                                          <w:marLeft w:val="129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3963259">
          <w:marLeft w:val="0"/>
          <w:marRight w:val="0"/>
          <w:marTop w:val="0"/>
          <w:marBottom w:val="0"/>
          <w:divBdr>
            <w:top w:val="none" w:sz="0" w:space="0" w:color="auto"/>
            <w:left w:val="none" w:sz="0" w:space="0" w:color="auto"/>
            <w:bottom w:val="none" w:sz="0" w:space="0" w:color="auto"/>
            <w:right w:val="none" w:sz="0" w:space="0" w:color="auto"/>
          </w:divBdr>
          <w:divsChild>
            <w:div w:id="792669716">
              <w:marLeft w:val="0"/>
              <w:marRight w:val="0"/>
              <w:marTop w:val="0"/>
              <w:marBottom w:val="0"/>
              <w:divBdr>
                <w:top w:val="none" w:sz="0" w:space="0" w:color="auto"/>
                <w:left w:val="none" w:sz="0" w:space="0" w:color="auto"/>
                <w:bottom w:val="none" w:sz="0" w:space="0" w:color="auto"/>
                <w:right w:val="none" w:sz="0" w:space="0" w:color="auto"/>
              </w:divBdr>
              <w:divsChild>
                <w:div w:id="1557080849">
                  <w:marLeft w:val="690"/>
                  <w:marRight w:val="105"/>
                  <w:marTop w:val="0"/>
                  <w:marBottom w:val="0"/>
                  <w:divBdr>
                    <w:top w:val="none" w:sz="0" w:space="0" w:color="auto"/>
                    <w:left w:val="none" w:sz="0" w:space="0" w:color="auto"/>
                    <w:bottom w:val="none" w:sz="0" w:space="0" w:color="auto"/>
                    <w:right w:val="none" w:sz="0" w:space="0" w:color="auto"/>
                  </w:divBdr>
                  <w:divsChild>
                    <w:div w:id="832258238">
                      <w:marLeft w:val="0"/>
                      <w:marRight w:val="0"/>
                      <w:marTop w:val="0"/>
                      <w:marBottom w:val="180"/>
                      <w:divBdr>
                        <w:top w:val="none" w:sz="0" w:space="0" w:color="auto"/>
                        <w:left w:val="none" w:sz="0" w:space="0" w:color="auto"/>
                        <w:bottom w:val="none" w:sz="0" w:space="0" w:color="auto"/>
                        <w:right w:val="none" w:sz="0" w:space="0" w:color="auto"/>
                      </w:divBdr>
                      <w:divsChild>
                        <w:div w:id="1503541360">
                          <w:marLeft w:val="0"/>
                          <w:marRight w:val="0"/>
                          <w:marTop w:val="0"/>
                          <w:marBottom w:val="0"/>
                          <w:divBdr>
                            <w:top w:val="none" w:sz="0" w:space="0" w:color="auto"/>
                            <w:left w:val="none" w:sz="0" w:space="0" w:color="auto"/>
                            <w:bottom w:val="none" w:sz="0" w:space="0" w:color="auto"/>
                            <w:right w:val="none" w:sz="0" w:space="0" w:color="auto"/>
                          </w:divBdr>
                          <w:divsChild>
                            <w:div w:id="78762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m/marketfailure.asp" TargetMode="External"/><Relationship Id="rId3" Type="http://schemas.microsoft.com/office/2007/relationships/stylesWithEffects" Target="stylesWithEffects.xml"/><Relationship Id="rId7" Type="http://schemas.openxmlformats.org/officeDocument/2006/relationships/hyperlink" Target="https://www.wallstreetmojo.com/market-failu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conlib.org/library/Topics/HighSchool/MarketFailures.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pravochnick.ru/ekonomicheskaya_teoriya/osnovnye_prichiny_provala_rynka_vneshnie_i_vnutrennie_osobennosti/" TargetMode="External"/><Relationship Id="rId4" Type="http://schemas.openxmlformats.org/officeDocument/2006/relationships/settings" Target="settings.xml"/><Relationship Id="rId9" Type="http://schemas.openxmlformats.org/officeDocument/2006/relationships/hyperlink" Target="https://vocable.ru/termin/provaly-rynk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6BC76B8C</Template>
  <TotalTime>28</TotalTime>
  <Pages>4</Pages>
  <Words>623</Words>
  <Characters>5131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 Дробот</dc:creator>
  <cp:keywords/>
  <dc:description/>
  <cp:lastModifiedBy>Бурко Вадим Сергеевич</cp:lastModifiedBy>
  <cp:revision>9</cp:revision>
  <dcterms:created xsi:type="dcterms:W3CDTF">2022-11-16T19:47:00Z</dcterms:created>
  <dcterms:modified xsi:type="dcterms:W3CDTF">2022-12-02T12:17:00Z</dcterms:modified>
</cp:coreProperties>
</file>