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4A" w:rsidRPr="00290A6E" w:rsidRDefault="00E3224A" w:rsidP="007577F2">
      <w:pPr>
        <w:spacing w:line="288" w:lineRule="auto"/>
        <w:jc w:val="both"/>
      </w:pPr>
      <w:r w:rsidRPr="00290A6E">
        <w:t>УДК 330.34</w:t>
      </w:r>
    </w:p>
    <w:p w:rsidR="00FC7DE2" w:rsidRPr="00FC7DE2" w:rsidRDefault="00E3224A" w:rsidP="007577F2">
      <w:pPr>
        <w:spacing w:after="0" w:line="288" w:lineRule="auto"/>
        <w:jc w:val="both"/>
        <w:rPr>
          <w:b/>
        </w:rPr>
      </w:pPr>
      <w:r w:rsidRPr="00FC7DE2">
        <w:rPr>
          <w:b/>
        </w:rPr>
        <w:t>Гапутина Я.Г.</w:t>
      </w:r>
    </w:p>
    <w:p w:rsidR="00E3224A" w:rsidRPr="00E3224A" w:rsidRDefault="00E3224A" w:rsidP="007577F2">
      <w:pPr>
        <w:spacing w:after="0" w:line="288" w:lineRule="auto"/>
        <w:jc w:val="both"/>
      </w:pPr>
      <w:r w:rsidRPr="00FC7DE2">
        <w:t>yana</w:t>
      </w:r>
      <w:r w:rsidRPr="00E3224A">
        <w:t>.</w:t>
      </w:r>
      <w:r w:rsidRPr="00FC7DE2">
        <w:t>gaputina</w:t>
      </w:r>
      <w:r w:rsidRPr="00E3224A">
        <w:t>.127@</w:t>
      </w:r>
      <w:r w:rsidRPr="00FC7DE2">
        <w:t>gmail</w:t>
      </w:r>
      <w:r w:rsidRPr="00E3224A">
        <w:t>.</w:t>
      </w:r>
      <w:r w:rsidRPr="00FC7DE2">
        <w:t>com</w:t>
      </w:r>
      <w:r w:rsidR="00BD288A" w:rsidRPr="00FC7DE2">
        <w:t>,</w:t>
      </w:r>
    </w:p>
    <w:p w:rsidR="00E3224A" w:rsidRPr="00E3224A" w:rsidRDefault="00BD288A" w:rsidP="007577F2">
      <w:pPr>
        <w:spacing w:after="0" w:line="288" w:lineRule="auto"/>
        <w:jc w:val="both"/>
      </w:pPr>
      <w:r>
        <w:t>Беларусь, Минск</w:t>
      </w:r>
    </w:p>
    <w:p w:rsidR="00E3224A" w:rsidRPr="00BD57F6" w:rsidRDefault="00BD288A" w:rsidP="007577F2">
      <w:pPr>
        <w:spacing w:after="0" w:line="288" w:lineRule="auto"/>
        <w:jc w:val="both"/>
      </w:pPr>
      <w:r w:rsidRPr="00BD57F6">
        <w:t>Белорусский Национальный Технический Университет</w:t>
      </w:r>
    </w:p>
    <w:p w:rsidR="00E3224A" w:rsidRPr="00C34ED4" w:rsidRDefault="00290A6E" w:rsidP="007577F2">
      <w:pPr>
        <w:spacing w:after="0" w:line="288" w:lineRule="auto"/>
        <w:jc w:val="both"/>
      </w:pPr>
      <w:proofErr w:type="spellStart"/>
      <w:r w:rsidRPr="00BD57F6">
        <w:rPr>
          <w:b/>
        </w:rPr>
        <w:t>Савко</w:t>
      </w:r>
      <w:proofErr w:type="spellEnd"/>
      <w:r w:rsidRPr="00BD57F6">
        <w:rPr>
          <w:b/>
        </w:rPr>
        <w:t xml:space="preserve"> Т.К.</w:t>
      </w:r>
      <w:r w:rsidR="00E3224A" w:rsidRPr="00BD57F6">
        <w:t>,</w:t>
      </w:r>
      <w:r w:rsidRPr="00BD57F6">
        <w:t xml:space="preserve"> старший преподаватель </w:t>
      </w:r>
      <w:r w:rsidR="00E3224A" w:rsidRPr="00BD57F6">
        <w:t>– научный руководитель</w:t>
      </w:r>
    </w:p>
    <w:p w:rsidR="00FC7DE2" w:rsidRPr="00E3224A" w:rsidRDefault="00FC7DE2" w:rsidP="007577F2">
      <w:pPr>
        <w:spacing w:after="0" w:line="288" w:lineRule="auto"/>
        <w:jc w:val="both"/>
      </w:pPr>
    </w:p>
    <w:p w:rsidR="00BD288A" w:rsidRPr="00BD57F6" w:rsidRDefault="00E3224A" w:rsidP="007577F2">
      <w:pPr>
        <w:spacing w:after="0" w:line="288" w:lineRule="auto"/>
        <w:jc w:val="both"/>
      </w:pPr>
      <w:r w:rsidRPr="00BD57F6">
        <w:t>Аннотация.</w:t>
      </w:r>
      <w:r w:rsidR="00BD288A" w:rsidRPr="00BD57F6">
        <w:t xml:space="preserve"> </w:t>
      </w:r>
      <w:r w:rsidR="006002B0" w:rsidRPr="00BD57F6">
        <w:t xml:space="preserve">В этой статье </w:t>
      </w:r>
      <w:r w:rsidR="00290A6E" w:rsidRPr="00BD57F6">
        <w:t>рассматривается влияние на экономику, экологию и общество «зеленой</w:t>
      </w:r>
      <w:r w:rsidR="00BD57F6" w:rsidRPr="00BD57F6">
        <w:t>»</w:t>
      </w:r>
      <w:r w:rsidR="00290A6E" w:rsidRPr="00BD57F6">
        <w:t xml:space="preserve"> экономики и выявлены </w:t>
      </w:r>
      <w:r w:rsidR="006002B0" w:rsidRPr="00BD57F6">
        <w:t>основные преграды, стоящие перед</w:t>
      </w:r>
      <w:r w:rsidR="00290A6E" w:rsidRPr="00BD57F6">
        <w:t xml:space="preserve"> ее</w:t>
      </w:r>
      <w:r w:rsidR="006002B0" w:rsidRPr="00BD57F6">
        <w:t xml:space="preserve"> развитием</w:t>
      </w:r>
      <w:r w:rsidR="00FC7DE2" w:rsidRPr="00BD57F6">
        <w:t>.</w:t>
      </w:r>
    </w:p>
    <w:p w:rsidR="00E3224A" w:rsidRDefault="00E3224A" w:rsidP="007577F2">
      <w:pPr>
        <w:spacing w:after="0" w:line="288" w:lineRule="auto"/>
        <w:jc w:val="both"/>
      </w:pPr>
      <w:r w:rsidRPr="00E3224A">
        <w:t xml:space="preserve">Ключевые слова: </w:t>
      </w:r>
      <w:r w:rsidR="00FC7DE2">
        <w:t>Э</w:t>
      </w:r>
      <w:r w:rsidR="006002B0">
        <w:t>кология, «зеленая экономика», экономические модели, инвестиции, технология, технологический процесс, технологическое развитие, инновации, «зеленые» инвестиции, «зеленые»</w:t>
      </w:r>
      <w:r w:rsidR="00FC7DE2">
        <w:t xml:space="preserve"> технологии, экологическая политика</w:t>
      </w:r>
      <w:r w:rsidR="00130D44">
        <w:t>, «зеленый» бизнес</w:t>
      </w:r>
    </w:p>
    <w:p w:rsidR="00FC7DE2" w:rsidRPr="006002B0" w:rsidRDefault="00FC7DE2" w:rsidP="007577F2">
      <w:pPr>
        <w:spacing w:after="0" w:line="288" w:lineRule="auto"/>
        <w:ind w:firstLine="709"/>
        <w:jc w:val="both"/>
      </w:pPr>
    </w:p>
    <w:p w:rsidR="00BD288A" w:rsidRDefault="00BD288A" w:rsidP="007577F2">
      <w:pPr>
        <w:spacing w:line="288" w:lineRule="auto"/>
        <w:jc w:val="both"/>
      </w:pPr>
      <w:r w:rsidRPr="00BD288A">
        <w:t>РЕАЛИИ, ПЕРСПЕКТИВЫ И ПРЕДЕЛЫ РОСТА "ЗЕЛЕНОЙ" ЭКОНОМИКИ В МИРОВОМ МАСШТАБЕ</w:t>
      </w:r>
    </w:p>
    <w:p w:rsidR="00E3224A" w:rsidRPr="00290A6E" w:rsidRDefault="00BD288A" w:rsidP="007577F2">
      <w:pPr>
        <w:spacing w:after="0" w:line="288" w:lineRule="auto"/>
        <w:jc w:val="both"/>
        <w:rPr>
          <w:b/>
          <w:lang w:val="en-US"/>
        </w:rPr>
      </w:pPr>
      <w:r w:rsidRPr="00290A6E">
        <w:rPr>
          <w:b/>
          <w:lang w:val="en-US"/>
        </w:rPr>
        <w:t>Haputsina Y.H.</w:t>
      </w:r>
    </w:p>
    <w:p w:rsidR="00E3224A" w:rsidRPr="00290A6E" w:rsidRDefault="00BD288A" w:rsidP="007577F2">
      <w:pPr>
        <w:spacing w:after="0" w:line="288" w:lineRule="auto"/>
        <w:jc w:val="both"/>
        <w:rPr>
          <w:lang w:val="en-US"/>
        </w:rPr>
      </w:pPr>
      <w:r w:rsidRPr="00290A6E">
        <w:rPr>
          <w:lang w:val="en-US"/>
        </w:rPr>
        <w:t>yana.gaputina.127@gmail.com</w:t>
      </w:r>
      <w:r w:rsidR="00E3224A" w:rsidRPr="00290A6E">
        <w:rPr>
          <w:lang w:val="en-US"/>
        </w:rPr>
        <w:t>,</w:t>
      </w:r>
    </w:p>
    <w:p w:rsidR="00E3224A" w:rsidRPr="00290A6E" w:rsidRDefault="00BD288A" w:rsidP="007577F2">
      <w:pPr>
        <w:spacing w:after="0" w:line="288" w:lineRule="auto"/>
        <w:jc w:val="both"/>
        <w:rPr>
          <w:lang w:val="en-US"/>
        </w:rPr>
      </w:pPr>
      <w:r w:rsidRPr="00290A6E">
        <w:rPr>
          <w:lang w:val="en-US"/>
        </w:rPr>
        <w:t>Belarus, Minsk</w:t>
      </w:r>
    </w:p>
    <w:p w:rsidR="00BD288A" w:rsidRPr="00290A6E" w:rsidRDefault="00BD288A" w:rsidP="007577F2">
      <w:pPr>
        <w:spacing w:after="0" w:line="288" w:lineRule="auto"/>
        <w:jc w:val="both"/>
        <w:rPr>
          <w:lang w:val="en-US"/>
        </w:rPr>
      </w:pPr>
      <w:r w:rsidRPr="00290A6E">
        <w:rPr>
          <w:lang w:val="en-US"/>
        </w:rPr>
        <w:t>Belarusian National Technical University</w:t>
      </w:r>
    </w:p>
    <w:p w:rsidR="00E3224A" w:rsidRPr="00290A6E" w:rsidRDefault="00BD57F6" w:rsidP="007577F2">
      <w:pPr>
        <w:spacing w:after="0" w:line="288" w:lineRule="auto"/>
        <w:jc w:val="both"/>
        <w:rPr>
          <w:lang w:val="en-US"/>
        </w:rPr>
      </w:pPr>
      <w:proofErr w:type="spellStart"/>
      <w:r w:rsidRPr="00BD57F6">
        <w:rPr>
          <w:b/>
          <w:lang w:val="en-US"/>
        </w:rPr>
        <w:t>Savko</w:t>
      </w:r>
      <w:proofErr w:type="spellEnd"/>
      <w:r w:rsidRPr="00BD57F6">
        <w:rPr>
          <w:b/>
          <w:lang w:val="en-US"/>
        </w:rPr>
        <w:t xml:space="preserve"> T.K.</w:t>
      </w:r>
      <w:r w:rsidR="00E3224A" w:rsidRPr="00BD57F6">
        <w:rPr>
          <w:b/>
          <w:lang w:val="en-US"/>
        </w:rPr>
        <w:t>,</w:t>
      </w:r>
      <w:r w:rsidR="00E3224A" w:rsidRPr="00BD57F6">
        <w:rPr>
          <w:lang w:val="en-US"/>
        </w:rPr>
        <w:t xml:space="preserve"> </w:t>
      </w:r>
      <w:r w:rsidRPr="00BD57F6">
        <w:rPr>
          <w:lang w:val="en-US"/>
        </w:rPr>
        <w:t>senior lecturer</w:t>
      </w:r>
      <w:r w:rsidR="00BD288A" w:rsidRPr="00BD57F6">
        <w:rPr>
          <w:lang w:val="en-US"/>
        </w:rPr>
        <w:t xml:space="preserve"> – </w:t>
      </w:r>
      <w:r w:rsidR="00E3224A" w:rsidRPr="00BD57F6">
        <w:rPr>
          <w:lang w:val="en-US"/>
        </w:rPr>
        <w:t>scientific director</w:t>
      </w:r>
    </w:p>
    <w:p w:rsidR="00FC7DE2" w:rsidRPr="00290A6E" w:rsidRDefault="00FC7DE2" w:rsidP="007577F2">
      <w:pPr>
        <w:spacing w:after="0" w:line="288" w:lineRule="auto"/>
        <w:jc w:val="both"/>
        <w:rPr>
          <w:lang w:val="en-US"/>
        </w:rPr>
      </w:pPr>
    </w:p>
    <w:p w:rsidR="00E3224A" w:rsidRPr="00BD57F6" w:rsidRDefault="00E3224A" w:rsidP="007577F2">
      <w:pPr>
        <w:spacing w:after="0" w:line="288" w:lineRule="auto"/>
        <w:jc w:val="both"/>
        <w:rPr>
          <w:lang w:val="en-US"/>
        </w:rPr>
      </w:pPr>
      <w:r w:rsidRPr="00290A6E">
        <w:rPr>
          <w:lang w:val="en-US"/>
        </w:rPr>
        <w:t xml:space="preserve">Abstract. </w:t>
      </w:r>
      <w:r w:rsidR="00BD57F6" w:rsidRPr="00BD57F6">
        <w:rPr>
          <w:lang w:val="en-US"/>
        </w:rPr>
        <w:t>This article discusses the impact on the econo</w:t>
      </w:r>
      <w:r w:rsidR="00BD57F6">
        <w:rPr>
          <w:lang w:val="en-US"/>
        </w:rPr>
        <w:t xml:space="preserve">my, ecology and society of the </w:t>
      </w:r>
      <w:r w:rsidR="00BD57F6" w:rsidRPr="00130D44">
        <w:rPr>
          <w:lang w:val="en-US"/>
        </w:rPr>
        <w:t>«</w:t>
      </w:r>
      <w:r w:rsidR="00BD57F6" w:rsidRPr="00BD57F6">
        <w:rPr>
          <w:lang w:val="en-US"/>
        </w:rPr>
        <w:t>green economy</w:t>
      </w:r>
      <w:r w:rsidR="00BD57F6" w:rsidRPr="00130D44">
        <w:rPr>
          <w:lang w:val="en-US"/>
        </w:rPr>
        <w:t>»</w:t>
      </w:r>
      <w:r w:rsidR="00BD57F6" w:rsidRPr="00BD57F6">
        <w:rPr>
          <w:lang w:val="en-US"/>
        </w:rPr>
        <w:t xml:space="preserve"> and identifies the main barriers facing its development.</w:t>
      </w:r>
    </w:p>
    <w:p w:rsidR="00E3224A" w:rsidRPr="00130D44" w:rsidRDefault="00E3224A" w:rsidP="007577F2">
      <w:pPr>
        <w:spacing w:after="0" w:line="288" w:lineRule="auto"/>
        <w:jc w:val="both"/>
        <w:rPr>
          <w:lang w:val="en-US"/>
        </w:rPr>
      </w:pPr>
      <w:r w:rsidRPr="00290A6E">
        <w:rPr>
          <w:lang w:val="en-US"/>
        </w:rPr>
        <w:t>Keywords:</w:t>
      </w:r>
      <w:r w:rsidR="00FC7DE2" w:rsidRPr="00290A6E">
        <w:rPr>
          <w:lang w:val="en-US"/>
        </w:rPr>
        <w:t xml:space="preserve"> Ecology, </w:t>
      </w:r>
      <w:r w:rsidR="00130D44" w:rsidRPr="00130D44">
        <w:rPr>
          <w:lang w:val="en-US"/>
        </w:rPr>
        <w:t>«</w:t>
      </w:r>
      <w:r w:rsidR="00FC7DE2" w:rsidRPr="00290A6E">
        <w:rPr>
          <w:lang w:val="en-US"/>
        </w:rPr>
        <w:t>green</w:t>
      </w:r>
      <w:r w:rsidR="00130D44" w:rsidRPr="00130D44">
        <w:rPr>
          <w:lang w:val="en-US"/>
        </w:rPr>
        <w:t>»</w:t>
      </w:r>
      <w:r w:rsidR="00130D44">
        <w:rPr>
          <w:lang w:val="en-US"/>
        </w:rPr>
        <w:t xml:space="preserve"> economy</w:t>
      </w:r>
      <w:r w:rsidR="00FC7DE2" w:rsidRPr="00290A6E">
        <w:rPr>
          <w:lang w:val="en-US"/>
        </w:rPr>
        <w:t>, economic models, investments, technology, technological process, technolog</w:t>
      </w:r>
      <w:r w:rsidR="00130D44">
        <w:rPr>
          <w:lang w:val="en-US"/>
        </w:rPr>
        <w:t xml:space="preserve">ical development, innovations, </w:t>
      </w:r>
      <w:r w:rsidR="00130D44" w:rsidRPr="00130D44">
        <w:rPr>
          <w:lang w:val="en-US"/>
        </w:rPr>
        <w:t>«</w:t>
      </w:r>
      <w:r w:rsidR="00130D44">
        <w:rPr>
          <w:lang w:val="en-US"/>
        </w:rPr>
        <w:t>green</w:t>
      </w:r>
      <w:r w:rsidR="00FC7DE2" w:rsidRPr="00290A6E">
        <w:rPr>
          <w:lang w:val="en-US"/>
        </w:rPr>
        <w:t xml:space="preserve"> investments, </w:t>
      </w:r>
      <w:r w:rsidR="00130D44" w:rsidRPr="00130D44">
        <w:rPr>
          <w:lang w:val="en-US"/>
        </w:rPr>
        <w:t>«</w:t>
      </w:r>
      <w:r w:rsidR="00BD57F6">
        <w:rPr>
          <w:lang w:val="en-US"/>
        </w:rPr>
        <w:t>green</w:t>
      </w:r>
      <w:r w:rsidR="00BD57F6" w:rsidRPr="00130D44">
        <w:rPr>
          <w:lang w:val="en-US"/>
        </w:rPr>
        <w:t>»</w:t>
      </w:r>
      <w:r w:rsidR="00FC7DE2" w:rsidRPr="00290A6E">
        <w:rPr>
          <w:lang w:val="en-US"/>
        </w:rPr>
        <w:t xml:space="preserve"> technologies, environmental policy</w:t>
      </w:r>
      <w:r w:rsidR="00130D44" w:rsidRPr="00130D44">
        <w:rPr>
          <w:lang w:val="en-US"/>
        </w:rPr>
        <w:t>, «</w:t>
      </w:r>
      <w:r w:rsidR="00130D44">
        <w:rPr>
          <w:lang w:val="en-US"/>
        </w:rPr>
        <w:t>green</w:t>
      </w:r>
      <w:r w:rsidR="00130D44" w:rsidRPr="00130D44">
        <w:rPr>
          <w:lang w:val="en-US"/>
        </w:rPr>
        <w:t xml:space="preserve">» </w:t>
      </w:r>
      <w:r w:rsidR="00130D44">
        <w:rPr>
          <w:lang w:val="en-US"/>
        </w:rPr>
        <w:t>business</w:t>
      </w:r>
    </w:p>
    <w:p w:rsidR="00FC7DE2" w:rsidRPr="00290A6E" w:rsidRDefault="00FC7DE2" w:rsidP="007577F2">
      <w:pPr>
        <w:spacing w:after="0" w:line="288" w:lineRule="auto"/>
        <w:jc w:val="both"/>
        <w:rPr>
          <w:lang w:val="en-US"/>
        </w:rPr>
      </w:pPr>
    </w:p>
    <w:p w:rsidR="005F5D75" w:rsidRPr="00BD57F6" w:rsidRDefault="00BD288A" w:rsidP="007577F2">
      <w:pPr>
        <w:spacing w:line="288" w:lineRule="auto"/>
        <w:jc w:val="both"/>
        <w:rPr>
          <w:lang w:val="en-US"/>
        </w:rPr>
      </w:pPr>
      <w:r w:rsidRPr="00EF2900">
        <w:rPr>
          <w:lang w:val="en-US"/>
        </w:rPr>
        <w:t>REALITIES, PROSPECTS AND LIMITS OF THE GROWTH OF THE "GREEN" ECONOMY ON A GLOBAL SCALE</w:t>
      </w:r>
    </w:p>
    <w:p w:rsidR="009F3004" w:rsidRPr="004A7AAB" w:rsidRDefault="004A7AAB" w:rsidP="007577F2">
      <w:pPr>
        <w:spacing w:after="0" w:line="288" w:lineRule="auto"/>
        <w:ind w:firstLine="709"/>
        <w:jc w:val="both"/>
      </w:pPr>
      <w:r>
        <w:t>«</w:t>
      </w:r>
      <w:r w:rsidR="00F81CC1" w:rsidRPr="00F81CC1">
        <w:t>Зеленая</w:t>
      </w:r>
      <w:r>
        <w:t>»</w:t>
      </w:r>
      <w:r w:rsidR="00F81CC1" w:rsidRPr="00F81CC1">
        <w:t xml:space="preserve"> экономика - это та </w:t>
      </w:r>
      <w:r w:rsidR="00F81CC1">
        <w:t>экономика</w:t>
      </w:r>
      <w:r w:rsidR="00F81CC1" w:rsidRPr="00F81CC1">
        <w:t xml:space="preserve">, которая </w:t>
      </w:r>
      <w:r>
        <w:t>способствует экономическому развитию одновременно с</w:t>
      </w:r>
      <w:r w:rsidR="00F81CC1" w:rsidRPr="00F81CC1">
        <w:t xml:space="preserve"> устойчивым управлением природными ресурсами.</w:t>
      </w:r>
      <w:r>
        <w:t xml:space="preserve"> </w:t>
      </w:r>
      <w:r w:rsidR="00F81CC1" w:rsidRPr="00F81CC1">
        <w:t>Для этого она должна стимулировать инвестиции и инновации, которые будут способствовать устойчивому росту и откроют новые экономические возможности.</w:t>
      </w:r>
    </w:p>
    <w:p w:rsidR="00EF2900" w:rsidRDefault="00EF2900" w:rsidP="007577F2">
      <w:pPr>
        <w:spacing w:after="0" w:line="288" w:lineRule="auto"/>
        <w:ind w:firstLine="709"/>
        <w:jc w:val="both"/>
      </w:pPr>
      <w:r>
        <w:lastRenderedPageBreak/>
        <w:t xml:space="preserve">В последние </w:t>
      </w:r>
      <w:r w:rsidR="00290A6E">
        <w:t xml:space="preserve">десятилетия возникла объективная необходимость </w:t>
      </w:r>
      <w:r w:rsidR="00290A6E" w:rsidRPr="00EF2900">
        <w:t>реформирования</w:t>
      </w:r>
      <w:r w:rsidR="00290A6E">
        <w:t xml:space="preserve"> традиционной экономической модели из-за усугубления глобальных проблем. </w:t>
      </w:r>
      <w:r w:rsidRPr="00EF2900">
        <w:t xml:space="preserve">Глобальный финансовый кризис 2008-2009 годов подстегнул </w:t>
      </w:r>
      <w:r w:rsidR="00290A6E">
        <w:t xml:space="preserve">процессы трансформации, что нашло воплощение в концепции </w:t>
      </w:r>
      <w:r w:rsidR="006002B0">
        <w:t>«зеленой экономики»</w:t>
      </w:r>
      <w:r w:rsidRPr="00EF2900">
        <w:t xml:space="preserve">. </w:t>
      </w:r>
    </w:p>
    <w:p w:rsidR="001470F9" w:rsidRDefault="009F3004" w:rsidP="007577F2">
      <w:pPr>
        <w:spacing w:after="0" w:line="288" w:lineRule="auto"/>
        <w:ind w:firstLine="709"/>
        <w:jc w:val="both"/>
      </w:pPr>
      <w:r>
        <w:t>Согласно дан</w:t>
      </w:r>
      <w:r w:rsidR="001470F9">
        <w:t xml:space="preserve">ным ООН благоприятными </w:t>
      </w:r>
      <w:r>
        <w:t>у</w:t>
      </w:r>
      <w:r w:rsidR="001470F9">
        <w:t>с</w:t>
      </w:r>
      <w:r>
        <w:t xml:space="preserve">ловиями для </w:t>
      </w:r>
      <w:r w:rsidR="001470F9">
        <w:t xml:space="preserve">перехода к «зеленой» экономике обладают следующие отрасли: </w:t>
      </w:r>
      <w:r w:rsidR="001470F9" w:rsidRPr="009F3004">
        <w:t>транспорт, эн</w:t>
      </w:r>
      <w:r w:rsidR="001470F9">
        <w:t xml:space="preserve">ергетика, </w:t>
      </w:r>
      <w:r w:rsidR="001470F9" w:rsidRPr="009F3004">
        <w:t>производство</w:t>
      </w:r>
      <w:r w:rsidR="001470F9">
        <w:t>,</w:t>
      </w:r>
      <w:r w:rsidR="001470F9" w:rsidRPr="009F3004">
        <w:t xml:space="preserve"> </w:t>
      </w:r>
      <w:r w:rsidRPr="009F3004">
        <w:t>сельское</w:t>
      </w:r>
      <w:r w:rsidR="001470F9">
        <w:t>,</w:t>
      </w:r>
      <w:r w:rsidRPr="009F3004">
        <w:t xml:space="preserve"> </w:t>
      </w:r>
      <w:r w:rsidR="001470F9" w:rsidRPr="009F3004">
        <w:t>лесное и водное</w:t>
      </w:r>
      <w:r w:rsidR="001470F9">
        <w:t xml:space="preserve"> хозяйства</w:t>
      </w:r>
      <w:r w:rsidRPr="009F3004">
        <w:t>, рыболовство, торговля</w:t>
      </w:r>
      <w:r w:rsidR="001470F9">
        <w:t>, финансы, инфраструктура рынка. Разные с</w:t>
      </w:r>
      <w:r w:rsidRPr="009F3004">
        <w:t>траны</w:t>
      </w:r>
      <w:r w:rsidR="001470F9">
        <w:t xml:space="preserve"> акцентируют внимание на разных отраслях, например, правительство Германии фокусируется на энергоэффективности и возобновляемых источниках энергии, когда как </w:t>
      </w:r>
      <w:r w:rsidR="00BD57F6">
        <w:t xml:space="preserve">«зеленая» политика </w:t>
      </w:r>
      <w:r w:rsidR="001470F9">
        <w:t>КНР ориентирована на снижение выбросов.</w:t>
      </w:r>
    </w:p>
    <w:p w:rsidR="00EF2900" w:rsidRPr="00E0464A" w:rsidRDefault="00290A6E" w:rsidP="007577F2">
      <w:pPr>
        <w:spacing w:after="0" w:line="288" w:lineRule="auto"/>
        <w:ind w:firstLine="709"/>
        <w:jc w:val="both"/>
        <w:rPr>
          <w:highlight w:val="yellow"/>
        </w:rPr>
      </w:pPr>
      <w:r>
        <w:t xml:space="preserve">Концепция «зеленой экономики» влечет за собой технологические изменения, </w:t>
      </w:r>
      <w:r w:rsidR="00E0464A">
        <w:t xml:space="preserve">что включает </w:t>
      </w:r>
      <w:r>
        <w:t xml:space="preserve">не только </w:t>
      </w:r>
      <w:r w:rsidR="00E0464A">
        <w:t>технические, но и экономические, политические и социальные вопросы, затрагивающие нетехнические проблемы.</w:t>
      </w:r>
      <w:r w:rsidR="00EF2900" w:rsidRPr="00EF2900">
        <w:t xml:space="preserve"> </w:t>
      </w:r>
      <w:r w:rsidR="00E0464A">
        <w:t>Системные изменения неизбежны в некоторых «зеленых» технологиях, например, минимизация эмиссий углерода в высоко</w:t>
      </w:r>
      <w:r w:rsidR="00EF2900" w:rsidRPr="00E0464A">
        <w:t>энергоемк</w:t>
      </w:r>
      <w:r w:rsidR="00E3224A" w:rsidRPr="00E0464A">
        <w:t>их</w:t>
      </w:r>
      <w:r w:rsidR="00E0464A">
        <w:rPr>
          <w:highlight w:val="yellow"/>
        </w:rPr>
        <w:t xml:space="preserve"> </w:t>
      </w:r>
      <w:r w:rsidR="00E0464A" w:rsidRPr="00E0464A">
        <w:t>сферах производства</w:t>
      </w:r>
      <w:r w:rsidR="00E3224A" w:rsidRPr="00E0464A">
        <w:t>.</w:t>
      </w:r>
    </w:p>
    <w:p w:rsidR="00BD288A" w:rsidRPr="00AB458A" w:rsidRDefault="00E0464A" w:rsidP="007577F2">
      <w:pPr>
        <w:spacing w:after="0" w:line="288" w:lineRule="auto"/>
        <w:ind w:firstLine="709"/>
        <w:jc w:val="both"/>
      </w:pPr>
      <w:r w:rsidRPr="00AB458A">
        <w:t>Важнейшими элементами при переходе к «зеленой» экономике являются п</w:t>
      </w:r>
      <w:r w:rsidR="00E3224A" w:rsidRPr="00AB458A">
        <w:t xml:space="preserve">остепенные инновации, </w:t>
      </w:r>
      <w:r w:rsidRPr="00AB458A">
        <w:t>такие, как</w:t>
      </w:r>
      <w:r w:rsidR="00E3224A" w:rsidRPr="00AB458A">
        <w:t xml:space="preserve"> </w:t>
      </w:r>
      <w:r w:rsidRPr="00AB458A">
        <w:t>оптимизация</w:t>
      </w:r>
      <w:r w:rsidR="00E3224A" w:rsidRPr="00AB458A">
        <w:t xml:space="preserve"> материальной и энергетической эффективности </w:t>
      </w:r>
      <w:r w:rsidRPr="00AB458A">
        <w:t>промышленных процессов</w:t>
      </w:r>
      <w:r w:rsidR="00E3224A" w:rsidRPr="00AB458A">
        <w:t xml:space="preserve">. </w:t>
      </w:r>
      <w:r w:rsidRPr="00AB458A">
        <w:t>При этом</w:t>
      </w:r>
      <w:r w:rsidR="00E3224A" w:rsidRPr="00AB458A">
        <w:t xml:space="preserve"> также </w:t>
      </w:r>
      <w:r w:rsidRPr="00AB458A">
        <w:t>возникает необходимость более глубоких – в какой-то степени</w:t>
      </w:r>
      <w:r w:rsidR="00E3224A" w:rsidRPr="00AB458A">
        <w:t xml:space="preserve"> </w:t>
      </w:r>
      <w:r w:rsidRPr="00AB458A">
        <w:t>радикальных – технологических инноваций</w:t>
      </w:r>
      <w:r w:rsidR="00E3224A" w:rsidRPr="00AB458A">
        <w:t xml:space="preserve">. </w:t>
      </w:r>
      <w:r w:rsidRPr="00AB458A">
        <w:t>Тем не менее можно назвать</w:t>
      </w:r>
      <w:r w:rsidR="00E3224A" w:rsidRPr="00AB458A">
        <w:t xml:space="preserve"> </w:t>
      </w:r>
      <w:r w:rsidRPr="00AB458A">
        <w:t xml:space="preserve">несколько </w:t>
      </w:r>
      <w:r w:rsidR="00AB458A" w:rsidRPr="00AB458A">
        <w:t>факторов, затрудняющих внедрение радикальных инноваций</w:t>
      </w:r>
      <w:r w:rsidR="00E3224A" w:rsidRPr="00AB458A">
        <w:t xml:space="preserve">. </w:t>
      </w:r>
    </w:p>
    <w:p w:rsidR="00E3224A" w:rsidRPr="000B2464" w:rsidRDefault="00E3224A" w:rsidP="007577F2">
      <w:pPr>
        <w:spacing w:after="0" w:line="288" w:lineRule="auto"/>
        <w:ind w:firstLine="709"/>
        <w:jc w:val="both"/>
      </w:pPr>
      <w:r w:rsidRPr="000B2464">
        <w:t xml:space="preserve">Во-первых, </w:t>
      </w:r>
      <w:r w:rsidR="00AB458A" w:rsidRPr="000B2464">
        <w:t>возникает риск при инвестициях</w:t>
      </w:r>
      <w:r w:rsidRPr="000B2464">
        <w:t xml:space="preserve"> в технологическое развитие </w:t>
      </w:r>
      <w:r w:rsidR="00AB458A" w:rsidRPr="000B2464">
        <w:t>(такие</w:t>
      </w:r>
      <w:r w:rsidRPr="000B2464">
        <w:t>,</w:t>
      </w:r>
      <w:r w:rsidR="00AB458A" w:rsidRPr="000B2464">
        <w:t xml:space="preserve"> как базовые НИОКР), в совокупности</w:t>
      </w:r>
      <w:r w:rsidRPr="000B2464">
        <w:t xml:space="preserve"> с</w:t>
      </w:r>
      <w:r w:rsidR="00AB458A" w:rsidRPr="000B2464">
        <w:t xml:space="preserve"> тем, что рынок капитала ограничен в решении проблемы </w:t>
      </w:r>
      <w:r w:rsidRPr="000B2464">
        <w:t xml:space="preserve">принятия долгосрочных рисков. </w:t>
      </w:r>
      <w:r w:rsidR="00AB458A" w:rsidRPr="000B2464">
        <w:t>Рынки капитала на сегодняшний день</w:t>
      </w:r>
      <w:r w:rsidR="002D223B" w:rsidRPr="000B2464">
        <w:t xml:space="preserve"> </w:t>
      </w:r>
      <w:r w:rsidR="00AB458A" w:rsidRPr="000B2464">
        <w:t>не всегда могут предоставить методы</w:t>
      </w:r>
      <w:r w:rsidRPr="000B2464">
        <w:t xml:space="preserve"> </w:t>
      </w:r>
      <w:r w:rsidR="00AB458A" w:rsidRPr="000B2464">
        <w:t>риск-менеджмента</w:t>
      </w:r>
      <w:r w:rsidRPr="000B2464">
        <w:t xml:space="preserve"> для незрелых технологий </w:t>
      </w:r>
      <w:r w:rsidR="00AB458A" w:rsidRPr="000B2464">
        <w:t>ввиду</w:t>
      </w:r>
      <w:r w:rsidRPr="000B2464">
        <w:t xml:space="preserve"> </w:t>
      </w:r>
      <w:r w:rsidR="000B2464" w:rsidRPr="000B2464">
        <w:t>нехватки статистических</w:t>
      </w:r>
      <w:r w:rsidRPr="000B2464">
        <w:t xml:space="preserve"> данных для оценки рисков. </w:t>
      </w:r>
    </w:p>
    <w:p w:rsidR="00E3224A" w:rsidRPr="00D71B52" w:rsidRDefault="00E3224A" w:rsidP="007577F2">
      <w:pPr>
        <w:spacing w:after="0" w:line="288" w:lineRule="auto"/>
        <w:ind w:firstLine="709"/>
        <w:jc w:val="both"/>
      </w:pPr>
      <w:r w:rsidRPr="00D71B52">
        <w:t xml:space="preserve">Во-вторых, частные инвесторы </w:t>
      </w:r>
      <w:r w:rsidR="000B2464" w:rsidRPr="00D71B52">
        <w:t xml:space="preserve">могут быть </w:t>
      </w:r>
      <w:proofErr w:type="spellStart"/>
      <w:r w:rsidR="000B2464" w:rsidRPr="00D71B52">
        <w:t>незаинтересованы</w:t>
      </w:r>
      <w:proofErr w:type="spellEnd"/>
      <w:r w:rsidRPr="00D71B52">
        <w:t xml:space="preserve"> </w:t>
      </w:r>
      <w:r w:rsidR="000B2464" w:rsidRPr="00D71B52">
        <w:t>в инвестировании</w:t>
      </w:r>
      <w:r w:rsidRPr="00D71B52">
        <w:t xml:space="preserve"> в долгосрочное технологическое развитие. </w:t>
      </w:r>
      <w:r w:rsidR="000B2464" w:rsidRPr="00D71B52">
        <w:t>Существуют</w:t>
      </w:r>
      <w:r w:rsidRPr="00D71B52">
        <w:t xml:space="preserve"> риски </w:t>
      </w:r>
      <w:r w:rsidR="000B2464" w:rsidRPr="00D71B52">
        <w:t>ограничений в обеспечении общественными</w:t>
      </w:r>
      <w:r w:rsidRPr="00D71B52">
        <w:t xml:space="preserve"> благ</w:t>
      </w:r>
      <w:r w:rsidR="000B2464" w:rsidRPr="00D71B52">
        <w:t>ами (сведения</w:t>
      </w:r>
      <w:r w:rsidRPr="00D71B52">
        <w:t xml:space="preserve">, </w:t>
      </w:r>
      <w:r w:rsidR="000B2464" w:rsidRPr="00D71B52">
        <w:t>являющиеся результатом</w:t>
      </w:r>
      <w:r w:rsidRPr="00D71B52">
        <w:t xml:space="preserve"> научно-исследовательских работ и</w:t>
      </w:r>
      <w:r w:rsidR="00D71B52" w:rsidRPr="00D71B52">
        <w:t xml:space="preserve"> </w:t>
      </w:r>
      <w:r w:rsidR="000B2464" w:rsidRPr="00D71B52">
        <w:t>практического опыта)</w:t>
      </w:r>
      <w:r w:rsidRPr="00D71B52">
        <w:t xml:space="preserve">. </w:t>
      </w:r>
      <w:r w:rsidR="000B2464" w:rsidRPr="00D71B52">
        <w:t>По этой причине</w:t>
      </w:r>
      <w:r w:rsidRPr="00D71B52">
        <w:t xml:space="preserve"> частные </w:t>
      </w:r>
      <w:r w:rsidR="000B2464" w:rsidRPr="00D71B52">
        <w:t>инвесторы</w:t>
      </w:r>
      <w:r w:rsidRPr="00D71B52">
        <w:t xml:space="preserve"> </w:t>
      </w:r>
      <w:r w:rsidR="000B2464" w:rsidRPr="00D71B52">
        <w:t>получают</w:t>
      </w:r>
      <w:r w:rsidRPr="00D71B52">
        <w:t xml:space="preserve"> </w:t>
      </w:r>
      <w:r w:rsidR="000B2464" w:rsidRPr="00D71B52">
        <w:t>небольшую долю</w:t>
      </w:r>
      <w:r w:rsidRPr="00D71B52">
        <w:t xml:space="preserve"> общей нормы прибыли от </w:t>
      </w:r>
      <w:r w:rsidR="000B2464" w:rsidRPr="00D71B52">
        <w:t xml:space="preserve">данных инвестиций из-за получения большой части выгоды прочими </w:t>
      </w:r>
      <w:r w:rsidRPr="00D71B52">
        <w:t xml:space="preserve">компаниями (например, </w:t>
      </w:r>
      <w:r w:rsidR="00D71B52" w:rsidRPr="00D71B52">
        <w:t>из-за реверс-</w:t>
      </w:r>
      <w:r w:rsidRPr="00D71B52">
        <w:t xml:space="preserve">инжиниринга). </w:t>
      </w:r>
      <w:r w:rsidR="00D71B52" w:rsidRPr="00D71B52">
        <w:lastRenderedPageBreak/>
        <w:t>Существование таких вторичных эффектов выльется в неэффективность и неконкурентоспособность</w:t>
      </w:r>
      <w:r w:rsidRPr="00D71B52">
        <w:t xml:space="preserve"> </w:t>
      </w:r>
      <w:r w:rsidR="00D71B52" w:rsidRPr="00D71B52">
        <w:t>инвестиций</w:t>
      </w:r>
      <w:r w:rsidRPr="00D71B52">
        <w:t xml:space="preserve"> в долгосрочное технологическое развитие.</w:t>
      </w:r>
    </w:p>
    <w:p w:rsidR="009F6C38" w:rsidRPr="003B3A43" w:rsidRDefault="00FC7DE2" w:rsidP="007577F2">
      <w:pPr>
        <w:spacing w:after="0" w:line="288" w:lineRule="auto"/>
        <w:ind w:firstLine="709"/>
        <w:jc w:val="both"/>
      </w:pPr>
      <w:r w:rsidRPr="003B3A43">
        <w:t xml:space="preserve">В-третьих, </w:t>
      </w:r>
      <w:r w:rsidR="00D71B52" w:rsidRPr="003B3A43">
        <w:t>при использовании новых</w:t>
      </w:r>
      <w:r w:rsidRPr="003B3A43">
        <w:t xml:space="preserve"> «</w:t>
      </w:r>
      <w:r w:rsidR="00E3224A" w:rsidRPr="003B3A43">
        <w:t>з</w:t>
      </w:r>
      <w:r w:rsidR="00D71B52" w:rsidRPr="003B3A43">
        <w:t>еленых</w:t>
      </w:r>
      <w:r w:rsidRPr="003B3A43">
        <w:t>»</w:t>
      </w:r>
      <w:r w:rsidR="00D71B52" w:rsidRPr="003B3A43">
        <w:t xml:space="preserve"> технологий</w:t>
      </w:r>
      <w:r w:rsidR="00E3224A" w:rsidRPr="003B3A43">
        <w:t xml:space="preserve"> </w:t>
      </w:r>
      <w:r w:rsidR="00D71B52" w:rsidRPr="003B3A43">
        <w:t>нередко</w:t>
      </w:r>
      <w:r w:rsidR="00E3224A" w:rsidRPr="003B3A43">
        <w:t xml:space="preserve"> </w:t>
      </w:r>
      <w:r w:rsidR="00D71B52" w:rsidRPr="003B3A43">
        <w:t>возникает недобросовестная конкуренция</w:t>
      </w:r>
      <w:r w:rsidR="00E3224A" w:rsidRPr="003B3A43">
        <w:t xml:space="preserve"> с существующими технологиями. </w:t>
      </w:r>
      <w:r w:rsidR="00082734" w:rsidRPr="003B3A43">
        <w:t>Уже функционирующий</w:t>
      </w:r>
      <w:r w:rsidR="00D71B52" w:rsidRPr="003B3A43">
        <w:t xml:space="preserve"> бизнес</w:t>
      </w:r>
      <w:r w:rsidR="00E3224A" w:rsidRPr="003B3A43">
        <w:t xml:space="preserve">, </w:t>
      </w:r>
      <w:r w:rsidR="00D71B52" w:rsidRPr="003B3A43">
        <w:t>являющийся близким</w:t>
      </w:r>
      <w:r w:rsidR="00E3224A" w:rsidRPr="003B3A43">
        <w:t xml:space="preserve"> </w:t>
      </w:r>
      <w:r w:rsidR="00082734" w:rsidRPr="003B3A43">
        <w:t>аналогом</w:t>
      </w:r>
      <w:r w:rsidR="00E3224A" w:rsidRPr="003B3A43">
        <w:t xml:space="preserve"> своих более экологичных конкурентов, </w:t>
      </w:r>
      <w:r w:rsidR="00082734" w:rsidRPr="003B3A43">
        <w:t>имеют</w:t>
      </w:r>
      <w:r w:rsidR="00E3224A" w:rsidRPr="003B3A43">
        <w:t xml:space="preserve"> </w:t>
      </w:r>
      <w:r w:rsidR="00082734" w:rsidRPr="003B3A43">
        <w:t>сравнительное</w:t>
      </w:r>
      <w:r w:rsidR="00E3224A" w:rsidRPr="003B3A43">
        <w:t xml:space="preserve"> конкурентное </w:t>
      </w:r>
      <w:r w:rsidR="00082734" w:rsidRPr="003B3A43">
        <w:t>превосходство</w:t>
      </w:r>
      <w:r w:rsidR="00E3224A" w:rsidRPr="003B3A43">
        <w:t xml:space="preserve">, </w:t>
      </w:r>
      <w:r w:rsidR="00082734" w:rsidRPr="003B3A43">
        <w:t>так как они развивались</w:t>
      </w:r>
      <w:r w:rsidR="00E3224A" w:rsidRPr="003B3A43">
        <w:t xml:space="preserve"> </w:t>
      </w:r>
      <w:r w:rsidR="00082734" w:rsidRPr="003B3A43">
        <w:t>при менее жесткой экологической политике. Нынешние</w:t>
      </w:r>
      <w:r w:rsidR="00E3224A" w:rsidRPr="003B3A43">
        <w:t xml:space="preserve"> институты, </w:t>
      </w:r>
      <w:r w:rsidR="00082734" w:rsidRPr="003B3A43">
        <w:t>такие, как</w:t>
      </w:r>
      <w:r w:rsidR="00E3224A" w:rsidRPr="003B3A43">
        <w:t xml:space="preserve"> за</w:t>
      </w:r>
      <w:r w:rsidR="002D223B" w:rsidRPr="003B3A43">
        <w:t xml:space="preserve">коны, кодексы поведения </w:t>
      </w:r>
      <w:r w:rsidR="00082734" w:rsidRPr="003B3A43">
        <w:t xml:space="preserve">нередко </w:t>
      </w:r>
      <w:r w:rsidR="003B3A43" w:rsidRPr="003B3A43">
        <w:t>содействуют</w:t>
      </w:r>
      <w:r w:rsidR="00E3224A" w:rsidRPr="003B3A43">
        <w:t xml:space="preserve"> </w:t>
      </w:r>
      <w:r w:rsidR="003B3A43" w:rsidRPr="003B3A43">
        <w:t>имеющимся</w:t>
      </w:r>
      <w:r w:rsidR="00E3224A" w:rsidRPr="003B3A43">
        <w:t xml:space="preserve"> технологиям</w:t>
      </w:r>
      <w:r w:rsidR="002D223B" w:rsidRPr="003B3A43">
        <w:t xml:space="preserve">, что </w:t>
      </w:r>
      <w:r w:rsidR="003B3A43" w:rsidRPr="003B3A43">
        <w:t>является преградой для</w:t>
      </w:r>
      <w:r w:rsidR="002D223B" w:rsidRPr="003B3A43">
        <w:t xml:space="preserve"> </w:t>
      </w:r>
      <w:r w:rsidR="003B3A43" w:rsidRPr="003B3A43">
        <w:t>формирования новых направленностей</w:t>
      </w:r>
      <w:r w:rsidR="002D223B" w:rsidRPr="003B3A43">
        <w:t>.</w:t>
      </w:r>
    </w:p>
    <w:p w:rsidR="009F3004" w:rsidRDefault="001470F9" w:rsidP="007577F2">
      <w:pPr>
        <w:spacing w:after="0" w:line="288" w:lineRule="auto"/>
        <w:ind w:firstLine="709"/>
        <w:jc w:val="both"/>
      </w:pPr>
      <w:r w:rsidRPr="004063C0">
        <w:t xml:space="preserve">В-четвертых, </w:t>
      </w:r>
      <w:r w:rsidR="003B3A43" w:rsidRPr="004063C0">
        <w:t>экологичные продукты</w:t>
      </w:r>
      <w:r w:rsidR="00AC58B7" w:rsidRPr="004063C0">
        <w:t xml:space="preserve"> </w:t>
      </w:r>
      <w:r w:rsidR="003B3A43" w:rsidRPr="004063C0">
        <w:t>менее конкурентоспособны ввиду более высокой цены по сравнению товаром</w:t>
      </w:r>
      <w:r w:rsidR="009A0CBB" w:rsidRPr="004063C0">
        <w:t xml:space="preserve"> конкурентов.</w:t>
      </w:r>
      <w:r w:rsidR="00AC58B7" w:rsidRPr="004063C0">
        <w:t xml:space="preserve"> </w:t>
      </w:r>
      <w:r w:rsidR="00130D44" w:rsidRPr="004063C0">
        <w:t xml:space="preserve">Это </w:t>
      </w:r>
      <w:r w:rsidR="009A0CBB" w:rsidRPr="004063C0">
        <w:t>выражается</w:t>
      </w:r>
      <w:r w:rsidR="004063C0" w:rsidRPr="004063C0">
        <w:t xml:space="preserve"> в</w:t>
      </w:r>
      <w:r w:rsidR="00130D44" w:rsidRPr="004063C0">
        <w:t xml:space="preserve"> зависимости «зеленого» бизнеса от государственной поддержки. Формы государственного финансирования «зеленой» экономики одинаковы вне зависимости от специфики экономики стр</w:t>
      </w:r>
      <w:bookmarkStart w:id="0" w:name="_GoBack"/>
      <w:bookmarkEnd w:id="0"/>
      <w:r w:rsidR="00130D44" w:rsidRPr="004063C0">
        <w:t>аны. К ним можно отнести дотации и субсидии, льготное финансирование, налоговые стимулы, ускоренная амортизация и т.д.</w:t>
      </w:r>
      <w:r w:rsidR="00130D44">
        <w:t xml:space="preserve"> </w:t>
      </w:r>
    </w:p>
    <w:p w:rsidR="00E3224A" w:rsidRDefault="002D223B" w:rsidP="007577F2">
      <w:pPr>
        <w:spacing w:after="0" w:line="288" w:lineRule="auto"/>
        <w:ind w:firstLine="709"/>
        <w:jc w:val="both"/>
      </w:pPr>
      <w:r>
        <w:t>Вышеперечисленные</w:t>
      </w:r>
      <w:r w:rsidR="00AC58B7">
        <w:t xml:space="preserve"> фак</w:t>
      </w:r>
      <w:r w:rsidR="00130D44">
        <w:t>т</w:t>
      </w:r>
      <w:r w:rsidR="00AC58B7">
        <w:t>оры</w:t>
      </w:r>
      <w:r w:rsidR="00E3224A">
        <w:t>, как правило, препятствуют всем видам долгосрочного технологического развития в частном секторе, но есть основан</w:t>
      </w:r>
      <w:r w:rsidR="00854806">
        <w:t xml:space="preserve">ия полагать, что они оказывают крайне негативное влияние на развитие </w:t>
      </w:r>
      <w:r w:rsidR="006002B0">
        <w:t>«</w:t>
      </w:r>
      <w:r w:rsidR="00E3224A">
        <w:t>зеленых</w:t>
      </w:r>
      <w:r w:rsidR="006002B0">
        <w:t>»</w:t>
      </w:r>
      <w:r w:rsidR="00E3224A">
        <w:t xml:space="preserve"> технологий. </w:t>
      </w:r>
    </w:p>
    <w:p w:rsidR="009F6C38" w:rsidRDefault="009F6C38" w:rsidP="007577F2">
      <w:pPr>
        <w:spacing w:after="0" w:line="288" w:lineRule="auto"/>
        <w:ind w:firstLine="709"/>
        <w:jc w:val="both"/>
      </w:pPr>
    </w:p>
    <w:sectPr w:rsidR="009F6C38" w:rsidSect="00FC7DE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674"/>
    <w:multiLevelType w:val="hybridMultilevel"/>
    <w:tmpl w:val="686A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63"/>
    <w:rsid w:val="00082734"/>
    <w:rsid w:val="000A00C3"/>
    <w:rsid w:val="000B2464"/>
    <w:rsid w:val="00130D44"/>
    <w:rsid w:val="001470F9"/>
    <w:rsid w:val="001F7205"/>
    <w:rsid w:val="00290A6E"/>
    <w:rsid w:val="002D223B"/>
    <w:rsid w:val="003B3A43"/>
    <w:rsid w:val="004063C0"/>
    <w:rsid w:val="004A7AAB"/>
    <w:rsid w:val="005F5D75"/>
    <w:rsid w:val="006002B0"/>
    <w:rsid w:val="006C5FF0"/>
    <w:rsid w:val="007577F2"/>
    <w:rsid w:val="00761763"/>
    <w:rsid w:val="00854806"/>
    <w:rsid w:val="009A0CBB"/>
    <w:rsid w:val="009F3004"/>
    <w:rsid w:val="009F6C38"/>
    <w:rsid w:val="00AB458A"/>
    <w:rsid w:val="00AC58B7"/>
    <w:rsid w:val="00B31A9B"/>
    <w:rsid w:val="00BD288A"/>
    <w:rsid w:val="00BD57F6"/>
    <w:rsid w:val="00C34ED4"/>
    <w:rsid w:val="00D10391"/>
    <w:rsid w:val="00D71B52"/>
    <w:rsid w:val="00E0464A"/>
    <w:rsid w:val="00E3224A"/>
    <w:rsid w:val="00EF2900"/>
    <w:rsid w:val="00F81CC1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9826-585F-4426-8327-BB54DF3A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C3"/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C5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link w:val="a5"/>
    <w:qFormat/>
    <w:rsid w:val="00D10391"/>
    <w:pPr>
      <w:spacing w:after="0"/>
      <w:ind w:firstLine="709"/>
    </w:pPr>
    <w:rPr>
      <w:rFonts w:eastAsia="Times New Roman"/>
      <w:color w:val="000000"/>
      <w:lang w:eastAsia="en-GB"/>
    </w:rPr>
  </w:style>
  <w:style w:type="character" w:customStyle="1" w:styleId="a5">
    <w:name w:val="текст Знак"/>
    <w:basedOn w:val="a0"/>
    <w:link w:val="a3"/>
    <w:rsid w:val="00D10391"/>
    <w:rPr>
      <w:rFonts w:ascii="Times New Roman" w:eastAsia="Times New Roman" w:hAnsi="Times New Roman" w:cs="Times New Roman"/>
      <w:color w:val="000000"/>
      <w:sz w:val="24"/>
      <w:szCs w:val="24"/>
      <w:lang w:val="ru-RU" w:eastAsia="en-GB"/>
    </w:rPr>
  </w:style>
  <w:style w:type="paragraph" w:styleId="a4">
    <w:name w:val="Normal (Web)"/>
    <w:basedOn w:val="a"/>
    <w:uiPriority w:val="99"/>
    <w:semiHidden/>
    <w:unhideWhenUsed/>
    <w:rsid w:val="00D10391"/>
    <w:rPr>
      <w:rFonts w:cs="Times New Roman"/>
      <w:sz w:val="24"/>
      <w:szCs w:val="24"/>
    </w:rPr>
  </w:style>
  <w:style w:type="paragraph" w:customStyle="1" w:styleId="a6">
    <w:name w:val="заголовок"/>
    <w:basedOn w:val="1"/>
    <w:link w:val="a7"/>
    <w:qFormat/>
    <w:rsid w:val="006C5FF0"/>
    <w:pPr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7">
    <w:name w:val="заголовок Знак"/>
    <w:basedOn w:val="10"/>
    <w:link w:val="a6"/>
    <w:rsid w:val="006C5FF0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6C5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EF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Gaputina</dc:creator>
  <cp:keywords/>
  <dc:description/>
  <cp:lastModifiedBy>Yana Gaputina</cp:lastModifiedBy>
  <cp:revision>8</cp:revision>
  <dcterms:created xsi:type="dcterms:W3CDTF">2022-12-06T07:28:00Z</dcterms:created>
  <dcterms:modified xsi:type="dcterms:W3CDTF">2022-12-07T18:53:00Z</dcterms:modified>
</cp:coreProperties>
</file>