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C4" w:rsidRDefault="00C544C4" w:rsidP="001537BB">
      <w:pPr>
        <w:spacing w:after="0" w:line="288" w:lineRule="auto"/>
        <w:rPr>
          <w:rFonts w:ascii="Times New Roman" w:hAnsi="Times New Roman" w:cs="Times New Roman"/>
          <w:color w:val="2C2D2E"/>
          <w:sz w:val="28"/>
          <w:szCs w:val="28"/>
          <w:shd w:val="clear" w:color="auto" w:fill="FFFFFF"/>
        </w:rPr>
      </w:pPr>
      <w:r w:rsidRPr="00493040">
        <w:rPr>
          <w:rFonts w:ascii="Times New Roman" w:hAnsi="Times New Roman" w:cs="Times New Roman"/>
          <w:color w:val="2C2D2E"/>
          <w:sz w:val="28"/>
          <w:szCs w:val="28"/>
          <w:highlight w:val="red"/>
          <w:shd w:val="clear" w:color="auto" w:fill="FFFFFF"/>
        </w:rPr>
        <w:t>УДК:</w:t>
      </w:r>
      <w:r w:rsidR="00493040" w:rsidRPr="00493040">
        <w:rPr>
          <w:rFonts w:ascii="Times New Roman" w:hAnsi="Times New Roman" w:cs="Times New Roman"/>
          <w:color w:val="2C2D2E"/>
          <w:sz w:val="28"/>
          <w:szCs w:val="28"/>
          <w:highlight w:val="red"/>
          <w:shd w:val="clear" w:color="auto" w:fill="FFFFFF"/>
        </w:rPr>
        <w:t>_______</w:t>
      </w:r>
      <w:r>
        <w:rPr>
          <w:rFonts w:ascii="Times New Roman" w:hAnsi="Times New Roman" w:cs="Times New Roman"/>
          <w:color w:val="2C2D2E"/>
          <w:sz w:val="28"/>
          <w:szCs w:val="28"/>
          <w:shd w:val="clear" w:color="auto" w:fill="FFFFFF"/>
        </w:rPr>
        <w:t xml:space="preserve"> </w:t>
      </w:r>
    </w:p>
    <w:p w:rsidR="00C544C4" w:rsidRPr="001537BB" w:rsidRDefault="00C544C4" w:rsidP="001537BB">
      <w:pPr>
        <w:spacing w:after="0" w:line="288" w:lineRule="auto"/>
        <w:rPr>
          <w:rFonts w:ascii="Times New Roman" w:hAnsi="Times New Roman" w:cs="Times New Roman"/>
          <w:b/>
          <w:color w:val="2C2D2E"/>
          <w:sz w:val="28"/>
          <w:szCs w:val="28"/>
          <w:shd w:val="clear" w:color="auto" w:fill="FFFFFF"/>
        </w:rPr>
      </w:pPr>
      <w:r w:rsidRPr="001537BB">
        <w:rPr>
          <w:rFonts w:ascii="Times New Roman" w:hAnsi="Times New Roman" w:cs="Times New Roman"/>
          <w:b/>
          <w:color w:val="2C2D2E"/>
          <w:sz w:val="28"/>
          <w:szCs w:val="28"/>
          <w:shd w:val="clear" w:color="auto" w:fill="FFFFFF"/>
        </w:rPr>
        <w:t>Коротченкова А.Д.</w:t>
      </w:r>
    </w:p>
    <w:p w:rsidR="00C544C4" w:rsidRPr="00C544C4" w:rsidRDefault="00C544C4" w:rsidP="001537BB">
      <w:pPr>
        <w:spacing w:after="0" w:line="288" w:lineRule="auto"/>
        <w:rPr>
          <w:rFonts w:ascii="Times New Roman" w:hAnsi="Times New Roman" w:cs="Times New Roman"/>
          <w:color w:val="2C2D2E"/>
          <w:sz w:val="28"/>
          <w:szCs w:val="28"/>
          <w:shd w:val="clear" w:color="auto" w:fill="FFFFFF"/>
        </w:rPr>
      </w:pPr>
      <w:hyperlink r:id="rId6" w:history="1">
        <w:r w:rsidRPr="00A032F4">
          <w:rPr>
            <w:rStyle w:val="a3"/>
            <w:rFonts w:ascii="Times New Roman" w:hAnsi="Times New Roman" w:cs="Times New Roman"/>
            <w:sz w:val="28"/>
            <w:szCs w:val="28"/>
            <w:shd w:val="clear" w:color="auto" w:fill="FFFFFF"/>
            <w:lang w:val="en-US"/>
          </w:rPr>
          <w:t>nastyakorotcenkova</w:t>
        </w:r>
        <w:r w:rsidRPr="00C544C4">
          <w:rPr>
            <w:rStyle w:val="a3"/>
            <w:rFonts w:ascii="Times New Roman" w:hAnsi="Times New Roman" w:cs="Times New Roman"/>
            <w:sz w:val="28"/>
            <w:szCs w:val="28"/>
            <w:shd w:val="clear" w:color="auto" w:fill="FFFFFF"/>
          </w:rPr>
          <w:t>@</w:t>
        </w:r>
        <w:r w:rsidRPr="00A032F4">
          <w:rPr>
            <w:rStyle w:val="a3"/>
            <w:rFonts w:ascii="Times New Roman" w:hAnsi="Times New Roman" w:cs="Times New Roman"/>
            <w:sz w:val="28"/>
            <w:szCs w:val="28"/>
            <w:shd w:val="clear" w:color="auto" w:fill="FFFFFF"/>
            <w:lang w:val="en-US"/>
          </w:rPr>
          <w:t>mail</w:t>
        </w:r>
        <w:r w:rsidRPr="00C544C4">
          <w:rPr>
            <w:rStyle w:val="a3"/>
            <w:rFonts w:ascii="Times New Roman" w:hAnsi="Times New Roman" w:cs="Times New Roman"/>
            <w:sz w:val="28"/>
            <w:szCs w:val="28"/>
            <w:shd w:val="clear" w:color="auto" w:fill="FFFFFF"/>
          </w:rPr>
          <w:t>.</w:t>
        </w:r>
        <w:proofErr w:type="spellStart"/>
        <w:r w:rsidRPr="00A032F4">
          <w:rPr>
            <w:rStyle w:val="a3"/>
            <w:rFonts w:ascii="Times New Roman" w:hAnsi="Times New Roman" w:cs="Times New Roman"/>
            <w:sz w:val="28"/>
            <w:szCs w:val="28"/>
            <w:shd w:val="clear" w:color="auto" w:fill="FFFFFF"/>
            <w:lang w:val="en-US"/>
          </w:rPr>
          <w:t>ru</w:t>
        </w:r>
        <w:proofErr w:type="spellEnd"/>
      </w:hyperlink>
    </w:p>
    <w:p w:rsidR="00C544C4" w:rsidRDefault="00C544C4" w:rsidP="001537BB">
      <w:pPr>
        <w:spacing w:after="0" w:line="288" w:lineRule="auto"/>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Донецкая Народная Республика</w:t>
      </w:r>
      <w:r w:rsidR="003E4DD5">
        <w:rPr>
          <w:rFonts w:ascii="Times New Roman" w:hAnsi="Times New Roman" w:cs="Times New Roman"/>
          <w:color w:val="2C2D2E"/>
          <w:sz w:val="28"/>
          <w:szCs w:val="28"/>
          <w:shd w:val="clear" w:color="auto" w:fill="FFFFFF"/>
        </w:rPr>
        <w:t>, Донецк</w:t>
      </w:r>
    </w:p>
    <w:p w:rsidR="00C544C4" w:rsidRDefault="003E4DD5" w:rsidP="001537BB">
      <w:pPr>
        <w:spacing w:after="0" w:line="288" w:lineRule="auto"/>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Донецкий национальный университет</w:t>
      </w:r>
    </w:p>
    <w:p w:rsidR="001537BB" w:rsidRDefault="001537BB" w:rsidP="001537BB">
      <w:pPr>
        <w:spacing w:after="0" w:line="288" w:lineRule="auto"/>
        <w:rPr>
          <w:rFonts w:ascii="Times New Roman" w:hAnsi="Times New Roman" w:cs="Times New Roman"/>
          <w:color w:val="333333"/>
          <w:sz w:val="28"/>
          <w:szCs w:val="28"/>
          <w:shd w:val="clear" w:color="auto" w:fill="FFFFFF"/>
        </w:rPr>
      </w:pPr>
      <w:r w:rsidRPr="001537BB">
        <w:rPr>
          <w:rFonts w:ascii="Times New Roman" w:hAnsi="Times New Roman" w:cs="Times New Roman"/>
          <w:b/>
          <w:color w:val="2C2D2E"/>
          <w:sz w:val="28"/>
          <w:szCs w:val="28"/>
          <w:shd w:val="clear" w:color="auto" w:fill="FFFFFF"/>
        </w:rPr>
        <w:t>Гладкова Л.А.,</w:t>
      </w:r>
      <w:r>
        <w:rPr>
          <w:rFonts w:ascii="Times New Roman" w:hAnsi="Times New Roman" w:cs="Times New Roman"/>
          <w:color w:val="2C2D2E"/>
          <w:sz w:val="28"/>
          <w:szCs w:val="28"/>
          <w:shd w:val="clear" w:color="auto" w:fill="FFFFFF"/>
        </w:rPr>
        <w:t xml:space="preserve"> </w:t>
      </w:r>
      <w:r w:rsidRPr="001537BB">
        <w:rPr>
          <w:rFonts w:ascii="Times New Roman" w:hAnsi="Times New Roman" w:cs="Times New Roman"/>
          <w:color w:val="333333"/>
          <w:sz w:val="28"/>
          <w:szCs w:val="28"/>
          <w:shd w:val="clear" w:color="auto" w:fill="FFFFFF"/>
        </w:rPr>
        <w:t>к. ф.-</w:t>
      </w:r>
      <w:r w:rsidRPr="001537BB">
        <w:rPr>
          <w:rFonts w:ascii="Times New Roman" w:hAnsi="Times New Roman" w:cs="Times New Roman"/>
          <w:bCs/>
          <w:color w:val="333333"/>
          <w:sz w:val="28"/>
          <w:szCs w:val="28"/>
          <w:shd w:val="clear" w:color="auto" w:fill="FFFFFF"/>
        </w:rPr>
        <w:t>м</w:t>
      </w:r>
      <w:r w:rsidRPr="001537BB">
        <w:rPr>
          <w:rFonts w:ascii="Times New Roman" w:hAnsi="Times New Roman" w:cs="Times New Roman"/>
          <w:color w:val="333333"/>
          <w:sz w:val="28"/>
          <w:szCs w:val="28"/>
          <w:shd w:val="clear" w:color="auto" w:fill="FFFFFF"/>
        </w:rPr>
        <w:t>. </w:t>
      </w:r>
      <w:r w:rsidRPr="001537BB">
        <w:rPr>
          <w:rFonts w:ascii="Times New Roman" w:hAnsi="Times New Roman" w:cs="Times New Roman"/>
          <w:bCs/>
          <w:color w:val="333333"/>
          <w:sz w:val="28"/>
          <w:szCs w:val="28"/>
          <w:shd w:val="clear" w:color="auto" w:fill="FFFFFF"/>
        </w:rPr>
        <w:t>н</w:t>
      </w:r>
      <w:r w:rsidRPr="001537BB">
        <w:rPr>
          <w:rFonts w:ascii="Times New Roman" w:hAnsi="Times New Roman" w:cs="Times New Roman"/>
          <w:color w:val="333333"/>
          <w:sz w:val="28"/>
          <w:szCs w:val="28"/>
          <w:shd w:val="clear" w:color="auto" w:fill="FFFFFF"/>
        </w:rPr>
        <w:t>.</w:t>
      </w:r>
      <w:r w:rsidRPr="001537BB">
        <w:rPr>
          <w:rFonts w:ascii="Times New Roman" w:hAnsi="Times New Roman" w:cs="Times New Roman"/>
          <w:color w:val="333333"/>
          <w:sz w:val="28"/>
          <w:szCs w:val="28"/>
          <w:shd w:val="clear" w:color="auto" w:fill="FFFFFF"/>
        </w:rPr>
        <w:t>, доцент – научный руководитель</w:t>
      </w:r>
    </w:p>
    <w:p w:rsidR="003E4DD5" w:rsidRDefault="003E4DD5" w:rsidP="001537BB">
      <w:pPr>
        <w:spacing w:after="0" w:line="288" w:lineRule="auto"/>
        <w:rPr>
          <w:rFonts w:ascii="Times New Roman" w:hAnsi="Times New Roman" w:cs="Times New Roman"/>
          <w:color w:val="333333"/>
          <w:sz w:val="28"/>
          <w:szCs w:val="28"/>
          <w:shd w:val="clear" w:color="auto" w:fill="FFFFFF"/>
        </w:rPr>
      </w:pPr>
    </w:p>
    <w:p w:rsidR="003E4DD5" w:rsidRDefault="003E4DD5" w:rsidP="00DC124A">
      <w:pPr>
        <w:spacing w:after="0" w:line="288"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Аннотация:</w:t>
      </w:r>
      <w:r w:rsidR="00DB7C28">
        <w:rPr>
          <w:rFonts w:ascii="Times New Roman" w:hAnsi="Times New Roman" w:cs="Times New Roman"/>
          <w:color w:val="333333"/>
          <w:sz w:val="28"/>
          <w:szCs w:val="28"/>
          <w:shd w:val="clear" w:color="auto" w:fill="FFFFFF"/>
        </w:rPr>
        <w:t xml:space="preserve"> </w:t>
      </w:r>
      <w:r w:rsidR="00DB7C28" w:rsidRPr="00DB7C28">
        <w:rPr>
          <w:rFonts w:ascii="Times New Roman" w:hAnsi="Times New Roman" w:cs="Times New Roman"/>
          <w:color w:val="333333"/>
          <w:sz w:val="28"/>
          <w:szCs w:val="28"/>
          <w:shd w:val="clear" w:color="auto" w:fill="FFFFFF"/>
        </w:rPr>
        <w:t>В статье анализируется экологическое налогообложение как одна из стратегий, которая используется для сохранения окружающей среды и предотвращения негативного воздействия бизнеса.</w:t>
      </w:r>
      <w:r w:rsidR="000B1769">
        <w:rPr>
          <w:rFonts w:ascii="Times New Roman" w:hAnsi="Times New Roman" w:cs="Times New Roman"/>
          <w:color w:val="333333"/>
          <w:sz w:val="28"/>
          <w:szCs w:val="28"/>
          <w:shd w:val="clear" w:color="auto" w:fill="FFFFFF"/>
        </w:rPr>
        <w:t xml:space="preserve"> </w:t>
      </w:r>
      <w:r w:rsidR="008768F7" w:rsidRPr="00756D95">
        <w:rPr>
          <w:rFonts w:ascii="Times New Roman" w:hAnsi="Times New Roman" w:cs="Times New Roman"/>
          <w:color w:val="333333"/>
          <w:sz w:val="28"/>
          <w:szCs w:val="28"/>
          <w:shd w:val="clear" w:color="auto" w:fill="FFFFFF"/>
        </w:rPr>
        <w:t xml:space="preserve"> </w:t>
      </w:r>
      <w:r w:rsidR="000B1769" w:rsidRPr="00756D95">
        <w:rPr>
          <w:rFonts w:ascii="Times New Roman" w:hAnsi="Times New Roman" w:cs="Times New Roman"/>
          <w:color w:val="333333"/>
          <w:sz w:val="28"/>
          <w:szCs w:val="28"/>
          <w:shd w:val="clear" w:color="auto" w:fill="FFFFFF"/>
        </w:rPr>
        <w:t xml:space="preserve">Для эффективного эко-налога </w:t>
      </w:r>
      <w:r w:rsidR="008768F7" w:rsidRPr="000B1769">
        <w:rPr>
          <w:rFonts w:ascii="Times New Roman" w:hAnsi="Times New Roman" w:cs="Times New Roman"/>
          <w:color w:val="333333"/>
          <w:sz w:val="28"/>
          <w:szCs w:val="28"/>
          <w:shd w:val="clear" w:color="auto" w:fill="FFFFFF"/>
        </w:rPr>
        <w:t>необходимо</w:t>
      </w:r>
      <w:r w:rsidR="00756D95">
        <w:rPr>
          <w:rFonts w:ascii="Times New Roman" w:hAnsi="Times New Roman" w:cs="Times New Roman"/>
          <w:color w:val="333333"/>
          <w:sz w:val="28"/>
          <w:szCs w:val="28"/>
          <w:shd w:val="clear" w:color="auto" w:fill="FFFFFF"/>
        </w:rPr>
        <w:t xml:space="preserve"> </w:t>
      </w:r>
      <w:r w:rsidR="008768F7" w:rsidRPr="000B1769">
        <w:rPr>
          <w:rFonts w:ascii="Times New Roman" w:hAnsi="Times New Roman" w:cs="Times New Roman"/>
          <w:color w:val="333333"/>
          <w:sz w:val="28"/>
          <w:szCs w:val="28"/>
          <w:shd w:val="clear" w:color="auto" w:fill="FFFFFF"/>
        </w:rPr>
        <w:t>сотрудничеств</w:t>
      </w:r>
      <w:r w:rsidR="00756D95">
        <w:rPr>
          <w:rFonts w:ascii="Times New Roman" w:hAnsi="Times New Roman" w:cs="Times New Roman"/>
          <w:color w:val="333333"/>
          <w:sz w:val="28"/>
          <w:szCs w:val="28"/>
          <w:shd w:val="clear" w:color="auto" w:fill="FFFFFF"/>
        </w:rPr>
        <w:t>о</w:t>
      </w:r>
      <w:r w:rsidR="008768F7" w:rsidRPr="000B1769">
        <w:rPr>
          <w:rFonts w:ascii="Times New Roman" w:hAnsi="Times New Roman" w:cs="Times New Roman"/>
          <w:color w:val="333333"/>
          <w:sz w:val="28"/>
          <w:szCs w:val="28"/>
          <w:shd w:val="clear" w:color="auto" w:fill="FFFFFF"/>
        </w:rPr>
        <w:t xml:space="preserve"> все</w:t>
      </w:r>
      <w:r w:rsidR="00756D95">
        <w:rPr>
          <w:rFonts w:ascii="Times New Roman" w:hAnsi="Times New Roman" w:cs="Times New Roman"/>
          <w:color w:val="333333"/>
          <w:sz w:val="28"/>
          <w:szCs w:val="28"/>
          <w:shd w:val="clear" w:color="auto" w:fill="FFFFFF"/>
        </w:rPr>
        <w:t>х</w:t>
      </w:r>
      <w:r w:rsidR="008768F7" w:rsidRPr="000B1769">
        <w:rPr>
          <w:rFonts w:ascii="Times New Roman" w:hAnsi="Times New Roman" w:cs="Times New Roman"/>
          <w:color w:val="333333"/>
          <w:sz w:val="28"/>
          <w:szCs w:val="28"/>
          <w:shd w:val="clear" w:color="auto" w:fill="FFFFFF"/>
        </w:rPr>
        <w:t xml:space="preserve"> заинтересованны</w:t>
      </w:r>
      <w:r w:rsidR="00756D95">
        <w:rPr>
          <w:rFonts w:ascii="Times New Roman" w:hAnsi="Times New Roman" w:cs="Times New Roman"/>
          <w:color w:val="333333"/>
          <w:sz w:val="28"/>
          <w:szCs w:val="28"/>
          <w:shd w:val="clear" w:color="auto" w:fill="FFFFFF"/>
        </w:rPr>
        <w:t>х сторон</w:t>
      </w:r>
      <w:r w:rsidR="008768F7" w:rsidRPr="000B1769">
        <w:rPr>
          <w:rFonts w:ascii="Times New Roman" w:hAnsi="Times New Roman" w:cs="Times New Roman"/>
          <w:color w:val="333333"/>
          <w:sz w:val="28"/>
          <w:szCs w:val="28"/>
          <w:shd w:val="clear" w:color="auto" w:fill="FFFFFF"/>
        </w:rPr>
        <w:t>, главным образом правительств</w:t>
      </w:r>
      <w:r w:rsidR="009938C3">
        <w:rPr>
          <w:rFonts w:ascii="Times New Roman" w:hAnsi="Times New Roman" w:cs="Times New Roman"/>
          <w:color w:val="333333"/>
          <w:sz w:val="28"/>
          <w:szCs w:val="28"/>
          <w:shd w:val="clear" w:color="auto" w:fill="FFFFFF"/>
        </w:rPr>
        <w:t>а</w:t>
      </w:r>
      <w:r w:rsidR="00756D95">
        <w:rPr>
          <w:rFonts w:ascii="Times New Roman" w:hAnsi="Times New Roman" w:cs="Times New Roman"/>
          <w:color w:val="333333"/>
          <w:sz w:val="28"/>
          <w:szCs w:val="28"/>
          <w:shd w:val="clear" w:color="auto" w:fill="FFFFFF"/>
        </w:rPr>
        <w:t>.</w:t>
      </w:r>
    </w:p>
    <w:p w:rsidR="003E4DD5" w:rsidRDefault="003E4DD5" w:rsidP="001537BB">
      <w:pPr>
        <w:spacing w:after="0" w:line="288"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Ключевые слова:</w:t>
      </w:r>
      <w:r w:rsidR="007B7E81">
        <w:rPr>
          <w:rFonts w:ascii="Times New Roman" w:hAnsi="Times New Roman" w:cs="Times New Roman"/>
          <w:color w:val="333333"/>
          <w:sz w:val="28"/>
          <w:szCs w:val="28"/>
          <w:shd w:val="clear" w:color="auto" w:fill="FFFFFF"/>
        </w:rPr>
        <w:t xml:space="preserve"> экология, налог</w:t>
      </w:r>
      <w:r w:rsidR="00B202FF">
        <w:rPr>
          <w:rFonts w:ascii="Times New Roman" w:hAnsi="Times New Roman" w:cs="Times New Roman"/>
          <w:color w:val="333333"/>
          <w:sz w:val="28"/>
          <w:szCs w:val="28"/>
          <w:shd w:val="clear" w:color="auto" w:fill="FFFFFF"/>
        </w:rPr>
        <w:t>ообложение</w:t>
      </w:r>
      <w:r w:rsidR="007B7E81">
        <w:rPr>
          <w:rFonts w:ascii="Times New Roman" w:hAnsi="Times New Roman" w:cs="Times New Roman"/>
          <w:color w:val="333333"/>
          <w:sz w:val="28"/>
          <w:szCs w:val="28"/>
          <w:shd w:val="clear" w:color="auto" w:fill="FFFFFF"/>
        </w:rPr>
        <w:t>,</w:t>
      </w:r>
      <w:r w:rsidR="00B202FF">
        <w:rPr>
          <w:rFonts w:ascii="Times New Roman" w:hAnsi="Times New Roman" w:cs="Times New Roman"/>
          <w:color w:val="333333"/>
          <w:sz w:val="28"/>
          <w:szCs w:val="28"/>
          <w:shd w:val="clear" w:color="auto" w:fill="FFFFFF"/>
        </w:rPr>
        <w:t xml:space="preserve"> налоговая политика, защита окружающей среды.</w:t>
      </w:r>
    </w:p>
    <w:p w:rsidR="003E4DD5" w:rsidRPr="00C544C4" w:rsidRDefault="003E4DD5" w:rsidP="001537BB">
      <w:pPr>
        <w:spacing w:after="0" w:line="288" w:lineRule="auto"/>
        <w:rPr>
          <w:rFonts w:ascii="Times New Roman" w:hAnsi="Times New Roman" w:cs="Times New Roman"/>
          <w:color w:val="2C2D2E"/>
          <w:sz w:val="28"/>
          <w:szCs w:val="28"/>
          <w:shd w:val="clear" w:color="auto" w:fill="FFFFFF"/>
        </w:rPr>
      </w:pPr>
    </w:p>
    <w:p w:rsidR="007048E1" w:rsidRDefault="000B44BB" w:rsidP="001537BB">
      <w:pPr>
        <w:spacing w:after="0" w:line="288" w:lineRule="auto"/>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ЭКО-НАЛОГ КАК ИНСТРУМЕНТ УВЕЛИЧЕНИЯ ПРИБЫЛИ НА ПРОИЗВОДСТВЕ И СОХРАНЕНИЯ ОКРУЖАЮЩЕЙ СРЕДЫ</w:t>
      </w:r>
    </w:p>
    <w:p w:rsidR="00493040" w:rsidRPr="00135080" w:rsidRDefault="00493040" w:rsidP="00493040">
      <w:pPr>
        <w:spacing w:after="0" w:line="288" w:lineRule="auto"/>
        <w:jc w:val="both"/>
        <w:rPr>
          <w:rFonts w:ascii="Times New Roman" w:hAnsi="Times New Roman" w:cs="Times New Roman"/>
          <w:color w:val="333333"/>
          <w:sz w:val="28"/>
          <w:szCs w:val="28"/>
          <w:shd w:val="clear" w:color="auto" w:fill="FFFFFF"/>
        </w:rPr>
      </w:pPr>
    </w:p>
    <w:p w:rsidR="00493040" w:rsidRPr="008768F7" w:rsidRDefault="00493040" w:rsidP="00493040">
      <w:pPr>
        <w:spacing w:after="0" w:line="288" w:lineRule="auto"/>
        <w:jc w:val="both"/>
        <w:rPr>
          <w:rFonts w:ascii="Times New Roman" w:hAnsi="Times New Roman" w:cs="Times New Roman"/>
          <w:b/>
          <w:color w:val="333333"/>
          <w:sz w:val="28"/>
          <w:szCs w:val="28"/>
          <w:shd w:val="clear" w:color="auto" w:fill="FFFFFF"/>
          <w:lang w:val="en-US"/>
        </w:rPr>
      </w:pPr>
      <w:proofErr w:type="spellStart"/>
      <w:r w:rsidRPr="008768F7">
        <w:rPr>
          <w:rFonts w:ascii="Times New Roman" w:hAnsi="Times New Roman" w:cs="Times New Roman"/>
          <w:b/>
          <w:color w:val="333333"/>
          <w:sz w:val="28"/>
          <w:szCs w:val="28"/>
          <w:shd w:val="clear" w:color="auto" w:fill="FFFFFF"/>
          <w:lang w:val="en-US"/>
        </w:rPr>
        <w:t>Korotchenkova</w:t>
      </w:r>
      <w:proofErr w:type="spellEnd"/>
      <w:r w:rsidRPr="008768F7">
        <w:rPr>
          <w:rFonts w:ascii="Times New Roman" w:hAnsi="Times New Roman" w:cs="Times New Roman"/>
          <w:b/>
          <w:color w:val="333333"/>
          <w:sz w:val="28"/>
          <w:szCs w:val="28"/>
          <w:shd w:val="clear" w:color="auto" w:fill="FFFFFF"/>
          <w:lang w:val="en-US"/>
        </w:rPr>
        <w:t xml:space="preserve"> A.D.</w:t>
      </w:r>
    </w:p>
    <w:p w:rsidR="00493040" w:rsidRDefault="00493040" w:rsidP="00493040">
      <w:pPr>
        <w:spacing w:after="0" w:line="288" w:lineRule="auto"/>
        <w:rPr>
          <w:rFonts w:ascii="Times New Roman" w:hAnsi="Times New Roman" w:cs="Times New Roman"/>
          <w:color w:val="2C2D2E"/>
          <w:sz w:val="28"/>
          <w:szCs w:val="28"/>
          <w:shd w:val="clear" w:color="auto" w:fill="FFFFFF"/>
        </w:rPr>
      </w:pPr>
      <w:hyperlink r:id="rId7" w:history="1">
        <w:r w:rsidRPr="00A032F4">
          <w:rPr>
            <w:rStyle w:val="a3"/>
            <w:rFonts w:ascii="Times New Roman" w:hAnsi="Times New Roman" w:cs="Times New Roman"/>
            <w:sz w:val="28"/>
            <w:szCs w:val="28"/>
            <w:shd w:val="clear" w:color="auto" w:fill="FFFFFF"/>
            <w:lang w:val="en-US"/>
          </w:rPr>
          <w:t>nastyakorotcenkova</w:t>
        </w:r>
        <w:r w:rsidRPr="00493040">
          <w:rPr>
            <w:rStyle w:val="a3"/>
            <w:rFonts w:ascii="Times New Roman" w:hAnsi="Times New Roman" w:cs="Times New Roman"/>
            <w:sz w:val="28"/>
            <w:szCs w:val="28"/>
            <w:shd w:val="clear" w:color="auto" w:fill="FFFFFF"/>
            <w:lang w:val="en-US"/>
          </w:rPr>
          <w:t>@</w:t>
        </w:r>
        <w:r w:rsidRPr="00A032F4">
          <w:rPr>
            <w:rStyle w:val="a3"/>
            <w:rFonts w:ascii="Times New Roman" w:hAnsi="Times New Roman" w:cs="Times New Roman"/>
            <w:sz w:val="28"/>
            <w:szCs w:val="28"/>
            <w:shd w:val="clear" w:color="auto" w:fill="FFFFFF"/>
            <w:lang w:val="en-US"/>
          </w:rPr>
          <w:t>mail</w:t>
        </w:r>
        <w:r w:rsidRPr="00493040">
          <w:rPr>
            <w:rStyle w:val="a3"/>
            <w:rFonts w:ascii="Times New Roman" w:hAnsi="Times New Roman" w:cs="Times New Roman"/>
            <w:sz w:val="28"/>
            <w:szCs w:val="28"/>
            <w:shd w:val="clear" w:color="auto" w:fill="FFFFFF"/>
            <w:lang w:val="en-US"/>
          </w:rPr>
          <w:t>.</w:t>
        </w:r>
        <w:r w:rsidRPr="00A032F4">
          <w:rPr>
            <w:rStyle w:val="a3"/>
            <w:rFonts w:ascii="Times New Roman" w:hAnsi="Times New Roman" w:cs="Times New Roman"/>
            <w:sz w:val="28"/>
            <w:szCs w:val="28"/>
            <w:shd w:val="clear" w:color="auto" w:fill="FFFFFF"/>
            <w:lang w:val="en-US"/>
          </w:rPr>
          <w:t>ru</w:t>
        </w:r>
      </w:hyperlink>
    </w:p>
    <w:p w:rsidR="00493040" w:rsidRPr="00493040" w:rsidRDefault="00493040" w:rsidP="00493040">
      <w:pPr>
        <w:spacing w:after="0" w:line="288" w:lineRule="auto"/>
        <w:rPr>
          <w:rFonts w:ascii="Times New Roman" w:hAnsi="Times New Roman" w:cs="Times New Roman"/>
          <w:color w:val="2C2D2E"/>
          <w:sz w:val="28"/>
          <w:szCs w:val="28"/>
          <w:shd w:val="clear" w:color="auto" w:fill="FFFFFF"/>
          <w:lang w:val="en-US"/>
        </w:rPr>
      </w:pPr>
      <w:r w:rsidRPr="00493040">
        <w:rPr>
          <w:rFonts w:ascii="Times New Roman" w:hAnsi="Times New Roman" w:cs="Times New Roman"/>
          <w:color w:val="2C2D2E"/>
          <w:sz w:val="28"/>
          <w:szCs w:val="28"/>
          <w:shd w:val="clear" w:color="auto" w:fill="FFFFFF"/>
          <w:lang w:val="en-US"/>
        </w:rPr>
        <w:t>Donetsk People's Republic, Donetsk</w:t>
      </w:r>
    </w:p>
    <w:p w:rsidR="00493040" w:rsidRPr="00493040" w:rsidRDefault="00493040" w:rsidP="00493040">
      <w:pPr>
        <w:spacing w:after="0" w:line="288" w:lineRule="auto"/>
        <w:rPr>
          <w:rFonts w:ascii="Times New Roman" w:hAnsi="Times New Roman" w:cs="Times New Roman"/>
          <w:color w:val="2C2D2E"/>
          <w:sz w:val="28"/>
          <w:szCs w:val="28"/>
          <w:shd w:val="clear" w:color="auto" w:fill="FFFFFF"/>
          <w:lang w:val="en-US"/>
        </w:rPr>
      </w:pPr>
      <w:r w:rsidRPr="00493040">
        <w:rPr>
          <w:rFonts w:ascii="Times New Roman" w:hAnsi="Times New Roman" w:cs="Times New Roman"/>
          <w:color w:val="2C2D2E"/>
          <w:sz w:val="28"/>
          <w:szCs w:val="28"/>
          <w:shd w:val="clear" w:color="auto" w:fill="FFFFFF"/>
          <w:lang w:val="en-US"/>
        </w:rPr>
        <w:t>Donetsk National University</w:t>
      </w:r>
    </w:p>
    <w:p w:rsidR="00493040" w:rsidRDefault="00493040" w:rsidP="00493040">
      <w:pPr>
        <w:spacing w:after="0" w:line="288" w:lineRule="auto"/>
        <w:jc w:val="both"/>
        <w:rPr>
          <w:rFonts w:ascii="Times New Roman" w:hAnsi="Times New Roman" w:cs="Times New Roman"/>
          <w:color w:val="333333"/>
          <w:sz w:val="28"/>
          <w:szCs w:val="28"/>
          <w:shd w:val="clear" w:color="auto" w:fill="FFFFFF"/>
        </w:rPr>
      </w:pPr>
      <w:proofErr w:type="spellStart"/>
      <w:r w:rsidRPr="008768F7">
        <w:rPr>
          <w:rFonts w:ascii="Times New Roman" w:hAnsi="Times New Roman" w:cs="Times New Roman"/>
          <w:b/>
          <w:color w:val="333333"/>
          <w:sz w:val="28"/>
          <w:szCs w:val="28"/>
          <w:shd w:val="clear" w:color="auto" w:fill="FFFFFF"/>
          <w:lang w:val="en-US"/>
        </w:rPr>
        <w:t>Gladkova</w:t>
      </w:r>
      <w:proofErr w:type="spellEnd"/>
      <w:r w:rsidRPr="008768F7">
        <w:rPr>
          <w:rFonts w:ascii="Times New Roman" w:hAnsi="Times New Roman" w:cs="Times New Roman"/>
          <w:b/>
          <w:color w:val="333333"/>
          <w:sz w:val="28"/>
          <w:szCs w:val="28"/>
          <w:shd w:val="clear" w:color="auto" w:fill="FFFFFF"/>
          <w:lang w:val="en-US"/>
        </w:rPr>
        <w:t xml:space="preserve"> L.A.,</w:t>
      </w:r>
      <w:r w:rsidRPr="008768F7">
        <w:rPr>
          <w:rFonts w:ascii="Times New Roman" w:hAnsi="Times New Roman" w:cs="Times New Roman"/>
          <w:color w:val="333333"/>
          <w:sz w:val="28"/>
          <w:szCs w:val="28"/>
          <w:shd w:val="clear" w:color="auto" w:fill="FFFFFF"/>
          <w:lang w:val="en-US"/>
        </w:rPr>
        <w:t xml:space="preserve"> </w:t>
      </w:r>
      <w:r w:rsidR="008768F7" w:rsidRPr="008768F7">
        <w:rPr>
          <w:rFonts w:ascii="Times New Roman" w:hAnsi="Times New Roman" w:cs="Times New Roman"/>
          <w:color w:val="333333"/>
          <w:sz w:val="28"/>
          <w:szCs w:val="28"/>
          <w:shd w:val="clear" w:color="auto" w:fill="FFFFFF"/>
          <w:lang w:val="en-US"/>
        </w:rPr>
        <w:t xml:space="preserve">Candidate of Physical and Mathematical Sciences, Associate Professor – Research </w:t>
      </w:r>
      <w:proofErr w:type="spellStart"/>
      <w:r w:rsidR="008768F7" w:rsidRPr="008768F7">
        <w:rPr>
          <w:rFonts w:ascii="Times New Roman" w:hAnsi="Times New Roman" w:cs="Times New Roman"/>
          <w:color w:val="333333"/>
          <w:sz w:val="28"/>
          <w:szCs w:val="28"/>
          <w:shd w:val="clear" w:color="auto" w:fill="FFFFFF"/>
          <w:lang w:val="en-US"/>
        </w:rPr>
        <w:t>Superviser</w:t>
      </w:r>
      <w:proofErr w:type="spellEnd"/>
    </w:p>
    <w:p w:rsidR="008768F7" w:rsidRDefault="008768F7" w:rsidP="00493040">
      <w:pPr>
        <w:spacing w:after="0" w:line="288" w:lineRule="auto"/>
        <w:jc w:val="both"/>
        <w:rPr>
          <w:rFonts w:ascii="Times New Roman" w:hAnsi="Times New Roman" w:cs="Times New Roman"/>
          <w:color w:val="333333"/>
          <w:sz w:val="28"/>
          <w:szCs w:val="28"/>
          <w:shd w:val="clear" w:color="auto" w:fill="FFFFFF"/>
        </w:rPr>
      </w:pPr>
    </w:p>
    <w:p w:rsidR="008768F7" w:rsidRPr="009938C3" w:rsidRDefault="008768F7" w:rsidP="00493040">
      <w:pPr>
        <w:spacing w:after="0" w:line="288" w:lineRule="auto"/>
        <w:jc w:val="both"/>
        <w:rPr>
          <w:rFonts w:ascii="Times New Roman" w:hAnsi="Times New Roman" w:cs="Times New Roman"/>
          <w:color w:val="333333"/>
          <w:sz w:val="28"/>
          <w:szCs w:val="28"/>
          <w:shd w:val="clear" w:color="auto" w:fill="FFFFFF"/>
        </w:rPr>
      </w:pPr>
      <w:r w:rsidRPr="009938C3">
        <w:rPr>
          <w:rFonts w:ascii="Times New Roman" w:hAnsi="Times New Roman" w:cs="Times New Roman"/>
          <w:color w:val="333333"/>
          <w:sz w:val="28"/>
          <w:szCs w:val="28"/>
          <w:shd w:val="clear" w:color="auto" w:fill="FFFFFF"/>
        </w:rPr>
        <w:t>Abstract</w:t>
      </w:r>
      <w:r w:rsidRPr="009938C3">
        <w:rPr>
          <w:rFonts w:ascii="Times New Roman" w:hAnsi="Times New Roman" w:cs="Times New Roman"/>
          <w:color w:val="333333"/>
          <w:sz w:val="28"/>
          <w:szCs w:val="28"/>
          <w:shd w:val="clear" w:color="auto" w:fill="FFFFFF"/>
        </w:rPr>
        <w:t xml:space="preserve">: </w:t>
      </w:r>
      <w:r w:rsidR="009938C3" w:rsidRPr="009938C3">
        <w:rPr>
          <w:rFonts w:ascii="Times New Roman" w:hAnsi="Times New Roman" w:cs="Times New Roman"/>
          <w:color w:val="333333"/>
          <w:sz w:val="28"/>
          <w:szCs w:val="28"/>
          <w:shd w:val="clear" w:color="auto" w:fill="FFFFFF"/>
        </w:rPr>
        <w:t>The article analyzes environmental taxation as one of the strategies used to preserve the environment and prevent the negative impact of business.  An effective eco-tax requires the cooperation of all stakeholders, mainly the Government.</w:t>
      </w:r>
    </w:p>
    <w:p w:rsidR="008768F7" w:rsidRDefault="008768F7" w:rsidP="00493040">
      <w:pPr>
        <w:spacing w:after="0" w:line="288" w:lineRule="auto"/>
        <w:jc w:val="both"/>
        <w:rPr>
          <w:rFonts w:ascii="Times New Roman" w:hAnsi="Times New Roman" w:cs="Times New Roman"/>
          <w:color w:val="333333"/>
          <w:sz w:val="28"/>
          <w:szCs w:val="28"/>
          <w:shd w:val="clear" w:color="auto" w:fill="FFFFFF"/>
        </w:rPr>
      </w:pPr>
      <w:r w:rsidRPr="009938C3">
        <w:rPr>
          <w:rFonts w:ascii="Times New Roman" w:hAnsi="Times New Roman" w:cs="Times New Roman"/>
          <w:color w:val="333333"/>
          <w:sz w:val="28"/>
          <w:szCs w:val="28"/>
          <w:shd w:val="clear" w:color="auto" w:fill="FFFFFF"/>
        </w:rPr>
        <w:t>Keywords</w:t>
      </w:r>
      <w:r w:rsidRPr="009938C3">
        <w:rPr>
          <w:rFonts w:ascii="Times New Roman" w:hAnsi="Times New Roman" w:cs="Times New Roman"/>
          <w:color w:val="333333"/>
          <w:sz w:val="28"/>
          <w:szCs w:val="28"/>
          <w:shd w:val="clear" w:color="auto" w:fill="FFFFFF"/>
        </w:rPr>
        <w:t xml:space="preserve">: ecology, taxation, </w:t>
      </w:r>
      <w:proofErr w:type="spellStart"/>
      <w:r w:rsidRPr="009938C3">
        <w:rPr>
          <w:rFonts w:ascii="Times New Roman" w:hAnsi="Times New Roman" w:cs="Times New Roman"/>
          <w:color w:val="333333"/>
          <w:sz w:val="28"/>
          <w:szCs w:val="28"/>
          <w:shd w:val="clear" w:color="auto" w:fill="FFFFFF"/>
        </w:rPr>
        <w:t>tax</w:t>
      </w:r>
      <w:proofErr w:type="spellEnd"/>
      <w:r w:rsidRPr="009938C3">
        <w:rPr>
          <w:rFonts w:ascii="Times New Roman" w:hAnsi="Times New Roman" w:cs="Times New Roman"/>
          <w:color w:val="333333"/>
          <w:sz w:val="28"/>
          <w:szCs w:val="28"/>
          <w:shd w:val="clear" w:color="auto" w:fill="FFFFFF"/>
        </w:rPr>
        <w:t xml:space="preserve"> </w:t>
      </w:r>
      <w:proofErr w:type="spellStart"/>
      <w:r w:rsidRPr="009938C3">
        <w:rPr>
          <w:rFonts w:ascii="Times New Roman" w:hAnsi="Times New Roman" w:cs="Times New Roman"/>
          <w:color w:val="333333"/>
          <w:sz w:val="28"/>
          <w:szCs w:val="28"/>
          <w:shd w:val="clear" w:color="auto" w:fill="FFFFFF"/>
        </w:rPr>
        <w:t>policy</w:t>
      </w:r>
      <w:proofErr w:type="spellEnd"/>
      <w:r w:rsidRPr="009938C3">
        <w:rPr>
          <w:rFonts w:ascii="Times New Roman" w:hAnsi="Times New Roman" w:cs="Times New Roman"/>
          <w:color w:val="333333"/>
          <w:sz w:val="28"/>
          <w:szCs w:val="28"/>
          <w:shd w:val="clear" w:color="auto" w:fill="FFFFFF"/>
        </w:rPr>
        <w:t xml:space="preserve">, </w:t>
      </w:r>
      <w:proofErr w:type="spellStart"/>
      <w:r w:rsidRPr="009938C3">
        <w:rPr>
          <w:rFonts w:ascii="Times New Roman" w:hAnsi="Times New Roman" w:cs="Times New Roman"/>
          <w:color w:val="333333"/>
          <w:sz w:val="28"/>
          <w:szCs w:val="28"/>
          <w:shd w:val="clear" w:color="auto" w:fill="FFFFFF"/>
        </w:rPr>
        <w:t>environmental</w:t>
      </w:r>
      <w:proofErr w:type="spellEnd"/>
      <w:r w:rsidRPr="009938C3">
        <w:rPr>
          <w:rFonts w:ascii="Times New Roman" w:hAnsi="Times New Roman" w:cs="Times New Roman"/>
          <w:color w:val="333333"/>
          <w:sz w:val="28"/>
          <w:szCs w:val="28"/>
          <w:shd w:val="clear" w:color="auto" w:fill="FFFFFF"/>
        </w:rPr>
        <w:t xml:space="preserve"> </w:t>
      </w:r>
      <w:proofErr w:type="spellStart"/>
      <w:r w:rsidRPr="009938C3">
        <w:rPr>
          <w:rFonts w:ascii="Times New Roman" w:hAnsi="Times New Roman" w:cs="Times New Roman"/>
          <w:color w:val="333333"/>
          <w:sz w:val="28"/>
          <w:szCs w:val="28"/>
          <w:shd w:val="clear" w:color="auto" w:fill="FFFFFF"/>
        </w:rPr>
        <w:t>protection</w:t>
      </w:r>
      <w:proofErr w:type="spellEnd"/>
      <w:r w:rsidRPr="009938C3">
        <w:rPr>
          <w:rFonts w:ascii="Times New Roman" w:hAnsi="Times New Roman" w:cs="Times New Roman"/>
          <w:color w:val="333333"/>
          <w:sz w:val="28"/>
          <w:szCs w:val="28"/>
          <w:shd w:val="clear" w:color="auto" w:fill="FFFFFF"/>
        </w:rPr>
        <w:t>.</w:t>
      </w:r>
    </w:p>
    <w:p w:rsidR="00C21409" w:rsidRDefault="00C21409" w:rsidP="00493040">
      <w:pPr>
        <w:spacing w:after="0" w:line="288" w:lineRule="auto"/>
        <w:jc w:val="both"/>
        <w:rPr>
          <w:rFonts w:ascii="Times New Roman" w:hAnsi="Times New Roman" w:cs="Times New Roman"/>
          <w:color w:val="333333"/>
          <w:sz w:val="28"/>
          <w:szCs w:val="28"/>
          <w:shd w:val="clear" w:color="auto" w:fill="FFFFFF"/>
        </w:rPr>
      </w:pPr>
    </w:p>
    <w:p w:rsidR="00C21409" w:rsidRPr="00C21409" w:rsidRDefault="00C21409" w:rsidP="00C21409">
      <w:pPr>
        <w:spacing w:after="0" w:line="288" w:lineRule="auto"/>
        <w:jc w:val="center"/>
        <w:rPr>
          <w:rFonts w:ascii="Times New Roman" w:hAnsi="Times New Roman" w:cs="Times New Roman"/>
          <w:color w:val="333333"/>
          <w:sz w:val="28"/>
          <w:szCs w:val="28"/>
          <w:shd w:val="clear" w:color="auto" w:fill="FFFFFF"/>
          <w:lang w:val="en-US"/>
        </w:rPr>
      </w:pPr>
      <w:r w:rsidRPr="00C21409">
        <w:rPr>
          <w:rFonts w:ascii="Times New Roman" w:hAnsi="Times New Roman" w:cs="Times New Roman"/>
          <w:color w:val="333333"/>
          <w:sz w:val="28"/>
          <w:szCs w:val="28"/>
          <w:shd w:val="clear" w:color="auto" w:fill="FFFFFF"/>
          <w:lang w:val="en-US"/>
        </w:rPr>
        <w:t>ECO-TAX AS A TOOL TO INCREASE PROFITS IN PRODUCTION AND PRESERVE THE ENVIRONMENT</w:t>
      </w:r>
    </w:p>
    <w:p w:rsidR="009C0D17" w:rsidRPr="00493040" w:rsidRDefault="009C0D17" w:rsidP="001537BB">
      <w:pPr>
        <w:spacing w:after="0" w:line="288" w:lineRule="auto"/>
        <w:jc w:val="center"/>
        <w:rPr>
          <w:rFonts w:ascii="Times New Roman" w:hAnsi="Times New Roman" w:cs="Times New Roman"/>
          <w:color w:val="333333"/>
          <w:sz w:val="28"/>
          <w:szCs w:val="28"/>
          <w:shd w:val="clear" w:color="auto" w:fill="FFFFFF"/>
          <w:lang w:val="en-US"/>
        </w:rPr>
      </w:pPr>
    </w:p>
    <w:p w:rsidR="009C0D17" w:rsidRDefault="009C0D17" w:rsidP="005839A7">
      <w:pPr>
        <w:spacing w:after="0" w:line="288"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В современн</w:t>
      </w:r>
      <w:r w:rsidR="00E31DB7">
        <w:rPr>
          <w:rFonts w:ascii="Times New Roman" w:hAnsi="Times New Roman" w:cs="Times New Roman"/>
          <w:color w:val="333333"/>
          <w:sz w:val="28"/>
          <w:szCs w:val="28"/>
          <w:shd w:val="clear" w:color="auto" w:fill="FFFFFF"/>
        </w:rPr>
        <w:t xml:space="preserve">ом мире очень остро стоят экологические проблемы. </w:t>
      </w:r>
      <w:r w:rsidR="00DB6DA3">
        <w:rPr>
          <w:rFonts w:ascii="Times New Roman" w:hAnsi="Times New Roman" w:cs="Times New Roman"/>
          <w:color w:val="333333"/>
          <w:sz w:val="28"/>
          <w:szCs w:val="28"/>
          <w:shd w:val="clear" w:color="auto" w:fill="FFFFFF"/>
        </w:rPr>
        <w:t>Глобальное потепление, разрушение озонового слоя, загрязнение мирового океана и воздуха</w:t>
      </w:r>
      <w:r w:rsidR="00AF01F2">
        <w:rPr>
          <w:rFonts w:ascii="Times New Roman" w:hAnsi="Times New Roman" w:cs="Times New Roman"/>
          <w:color w:val="333333"/>
          <w:sz w:val="28"/>
          <w:szCs w:val="28"/>
          <w:shd w:val="clear" w:color="auto" w:fill="FFFFFF"/>
        </w:rPr>
        <w:t xml:space="preserve">, недостаток питьевой воды, истощение природных ресурсов </w:t>
      </w:r>
      <w:r w:rsidR="00AF01F2">
        <w:rPr>
          <w:rFonts w:ascii="Times New Roman" w:hAnsi="Times New Roman" w:cs="Times New Roman"/>
          <w:color w:val="333333"/>
          <w:sz w:val="28"/>
          <w:szCs w:val="28"/>
          <w:shd w:val="clear" w:color="auto" w:fill="FFFFFF"/>
        </w:rPr>
        <w:lastRenderedPageBreak/>
        <w:t xml:space="preserve">– некоторые </w:t>
      </w:r>
      <w:r w:rsidR="00AF01F2" w:rsidRPr="00AF01F2">
        <w:rPr>
          <w:rFonts w:ascii="Times New Roman" w:hAnsi="Times New Roman" w:cs="Times New Roman"/>
          <w:sz w:val="28"/>
          <w:szCs w:val="28"/>
          <w:shd w:val="clear" w:color="auto" w:fill="FFFFFF"/>
        </w:rPr>
        <w:t xml:space="preserve">примеры этих проблем. </w:t>
      </w:r>
      <w:r w:rsidR="00AF01F2" w:rsidRPr="00AF01F2">
        <w:rPr>
          <w:rFonts w:ascii="Times New Roman" w:hAnsi="Times New Roman" w:cs="Times New Roman"/>
          <w:sz w:val="28"/>
          <w:szCs w:val="28"/>
          <w:shd w:val="clear" w:color="auto" w:fill="FFFFFF"/>
        </w:rPr>
        <w:t>Человеческая деятельность почти полностью ответственна за эти экологические нагрузки.</w:t>
      </w:r>
      <w:r w:rsidR="00AF01F2" w:rsidRPr="00AF01F2">
        <w:rPr>
          <w:rFonts w:ascii="Times New Roman" w:hAnsi="Times New Roman" w:cs="Times New Roman"/>
          <w:sz w:val="28"/>
          <w:szCs w:val="28"/>
          <w:shd w:val="clear" w:color="auto" w:fill="FFFFFF"/>
        </w:rPr>
        <w:t xml:space="preserve"> Н</w:t>
      </w:r>
      <w:r w:rsidR="00AF01F2" w:rsidRPr="00AF01F2">
        <w:rPr>
          <w:rFonts w:ascii="Times New Roman" w:hAnsi="Times New Roman" w:cs="Times New Roman"/>
          <w:sz w:val="28"/>
          <w:szCs w:val="28"/>
          <w:shd w:val="clear" w:color="auto" w:fill="FFFFFF"/>
        </w:rPr>
        <w:t xml:space="preserve">апример, изменение климата напрямую связано с накоплением парниковых газов в атмосфере, вызванным промышленной деятельностью за последние десятилетия. Накопление пластиков в океанах является прямым следствием присущей течению тенденции, экономическая система генерирует большое количество не подлежащих вторичной переработке опасных отходов, которые выбрасываются в окружающую среду. Вырубка лесов является результатом урбанизации, скотоводства, использования деревьев в качестве топлива и </w:t>
      </w:r>
      <w:proofErr w:type="gramStart"/>
      <w:r w:rsidR="00AF01F2" w:rsidRPr="00AF01F2">
        <w:rPr>
          <w:rFonts w:ascii="Times New Roman" w:hAnsi="Times New Roman" w:cs="Times New Roman"/>
          <w:sz w:val="28"/>
          <w:szCs w:val="28"/>
          <w:shd w:val="clear" w:color="auto" w:fill="FFFFFF"/>
        </w:rPr>
        <w:t>других</w:t>
      </w:r>
      <w:proofErr w:type="gramEnd"/>
      <w:r w:rsidR="00AF01F2" w:rsidRPr="00AF01F2">
        <w:rPr>
          <w:rFonts w:ascii="Times New Roman" w:hAnsi="Times New Roman" w:cs="Times New Roman"/>
          <w:sz w:val="28"/>
          <w:szCs w:val="28"/>
          <w:shd w:val="clear" w:color="auto" w:fill="FFFFFF"/>
        </w:rPr>
        <w:t xml:space="preserve"> связанных с человеком разработок и видов деятельности</w:t>
      </w:r>
      <w:r w:rsidR="001949D7">
        <w:rPr>
          <w:rFonts w:ascii="Times New Roman" w:hAnsi="Times New Roman" w:cs="Times New Roman"/>
          <w:sz w:val="28"/>
          <w:szCs w:val="28"/>
          <w:shd w:val="clear" w:color="auto" w:fill="FFFFFF"/>
        </w:rPr>
        <w:t xml:space="preserve">. </w:t>
      </w:r>
    </w:p>
    <w:p w:rsidR="001949D7" w:rsidRDefault="001949D7" w:rsidP="005839A7">
      <w:pPr>
        <w:spacing w:after="0" w:line="288" w:lineRule="auto"/>
        <w:ind w:firstLine="709"/>
        <w:jc w:val="both"/>
      </w:pPr>
      <w:r>
        <w:rPr>
          <w:rFonts w:ascii="Times New Roman" w:hAnsi="Times New Roman" w:cs="Times New Roman"/>
          <w:sz w:val="28"/>
          <w:szCs w:val="28"/>
          <w:shd w:val="clear" w:color="auto" w:fill="FFFFFF"/>
        </w:rPr>
        <w:t xml:space="preserve">Следует в корне изменить то, </w:t>
      </w:r>
      <w:r w:rsidRPr="001949D7">
        <w:rPr>
          <w:rFonts w:ascii="Times New Roman" w:hAnsi="Times New Roman" w:cs="Times New Roman"/>
          <w:sz w:val="28"/>
          <w:szCs w:val="28"/>
          <w:shd w:val="clear" w:color="auto" w:fill="FFFFFF"/>
        </w:rPr>
        <w:t>как экономики и общества производят и потребляют.</w:t>
      </w:r>
      <w:r>
        <w:rPr>
          <w:rFonts w:ascii="Times New Roman" w:hAnsi="Times New Roman" w:cs="Times New Roman"/>
          <w:sz w:val="28"/>
          <w:szCs w:val="28"/>
          <w:shd w:val="clear" w:color="auto" w:fill="FFFFFF"/>
        </w:rPr>
        <w:t xml:space="preserve"> Если это не сделать, то в ближайшем будущем может произойти экологический кризис. </w:t>
      </w:r>
      <w:r w:rsidR="005839A7" w:rsidRPr="005839A7">
        <w:rPr>
          <w:rFonts w:ascii="Times New Roman" w:hAnsi="Times New Roman" w:cs="Times New Roman"/>
          <w:sz w:val="28"/>
          <w:szCs w:val="28"/>
          <w:shd w:val="clear" w:color="auto" w:fill="FFFFFF"/>
        </w:rPr>
        <w:t>Являясь инструментом фискальной политики, экологический налог</w:t>
      </w:r>
      <w:r w:rsidR="005839A7" w:rsidRPr="005839A7">
        <w:rPr>
          <w:rFonts w:ascii="Times New Roman" w:hAnsi="Times New Roman" w:cs="Times New Roman"/>
          <w:sz w:val="28"/>
          <w:szCs w:val="28"/>
          <w:shd w:val="clear" w:color="auto" w:fill="FFFFFF"/>
        </w:rPr>
        <w:t xml:space="preserve"> представляет большую значимость в макроэкономике.</w:t>
      </w:r>
      <w:r w:rsidR="005839A7">
        <w:t xml:space="preserve"> </w:t>
      </w:r>
    </w:p>
    <w:p w:rsidR="00135080" w:rsidRDefault="005839A7" w:rsidP="00135080">
      <w:pPr>
        <w:spacing w:after="0" w:line="288" w:lineRule="auto"/>
        <w:ind w:firstLine="709"/>
        <w:jc w:val="both"/>
        <w:rPr>
          <w:rFonts w:ascii="Times New Roman" w:hAnsi="Times New Roman" w:cs="Times New Roman"/>
          <w:sz w:val="28"/>
          <w:szCs w:val="28"/>
          <w:shd w:val="clear" w:color="auto" w:fill="FFFFFF"/>
        </w:rPr>
      </w:pPr>
      <w:r w:rsidRPr="005839A7">
        <w:rPr>
          <w:rFonts w:ascii="Times New Roman" w:hAnsi="Times New Roman" w:cs="Times New Roman"/>
          <w:sz w:val="28"/>
          <w:szCs w:val="28"/>
          <w:shd w:val="clear" w:color="auto" w:fill="FFFFFF"/>
        </w:rPr>
        <w:t xml:space="preserve">Теория </w:t>
      </w:r>
      <w:proofErr w:type="spellStart"/>
      <w:r w:rsidRPr="005839A7">
        <w:rPr>
          <w:rFonts w:ascii="Times New Roman" w:hAnsi="Times New Roman" w:cs="Times New Roman"/>
          <w:sz w:val="28"/>
          <w:szCs w:val="28"/>
          <w:shd w:val="clear" w:color="auto" w:fill="FFFFFF"/>
        </w:rPr>
        <w:t>Пигу</w:t>
      </w:r>
      <w:proofErr w:type="spellEnd"/>
      <w:r w:rsidRPr="005839A7">
        <w:rPr>
          <w:rFonts w:ascii="Times New Roman" w:hAnsi="Times New Roman" w:cs="Times New Roman"/>
          <w:sz w:val="28"/>
          <w:szCs w:val="28"/>
          <w:shd w:val="clear" w:color="auto" w:fill="FFFFFF"/>
        </w:rPr>
        <w:t xml:space="preserve"> об «</w:t>
      </w:r>
      <w:proofErr w:type="gramStart"/>
      <w:r w:rsidRPr="005839A7">
        <w:rPr>
          <w:rFonts w:ascii="Times New Roman" w:hAnsi="Times New Roman" w:cs="Times New Roman"/>
          <w:sz w:val="28"/>
          <w:szCs w:val="28"/>
          <w:shd w:val="clear" w:color="auto" w:fill="FFFFFF"/>
        </w:rPr>
        <w:t>экологических</w:t>
      </w:r>
      <w:proofErr w:type="gramEnd"/>
      <w:r w:rsidRPr="005839A7">
        <w:rPr>
          <w:rFonts w:ascii="Times New Roman" w:hAnsi="Times New Roman" w:cs="Times New Roman"/>
          <w:sz w:val="28"/>
          <w:szCs w:val="28"/>
          <w:shd w:val="clear" w:color="auto" w:fill="FFFFFF"/>
        </w:rPr>
        <w:t xml:space="preserve"> </w:t>
      </w:r>
      <w:proofErr w:type="spellStart"/>
      <w:r w:rsidRPr="005839A7">
        <w:rPr>
          <w:rFonts w:ascii="Times New Roman" w:hAnsi="Times New Roman" w:cs="Times New Roman"/>
          <w:sz w:val="28"/>
          <w:szCs w:val="28"/>
          <w:shd w:val="clear" w:color="auto" w:fill="FFFFFF"/>
        </w:rPr>
        <w:t>экстерналиях</w:t>
      </w:r>
      <w:proofErr w:type="spellEnd"/>
      <w:r w:rsidRPr="005839A7">
        <w:rPr>
          <w:rFonts w:ascii="Times New Roman" w:hAnsi="Times New Roman" w:cs="Times New Roman"/>
          <w:sz w:val="28"/>
          <w:szCs w:val="28"/>
          <w:shd w:val="clear" w:color="auto" w:fill="FFFFFF"/>
        </w:rPr>
        <w:t xml:space="preserve">» является основным теоретическим источником экологического налога. Экологические </w:t>
      </w:r>
      <w:proofErr w:type="spellStart"/>
      <w:r w:rsidRPr="005839A7">
        <w:rPr>
          <w:rFonts w:ascii="Times New Roman" w:hAnsi="Times New Roman" w:cs="Times New Roman"/>
          <w:sz w:val="28"/>
          <w:szCs w:val="28"/>
          <w:shd w:val="clear" w:color="auto" w:fill="FFFFFF"/>
        </w:rPr>
        <w:t>экстерналии</w:t>
      </w:r>
      <w:proofErr w:type="spellEnd"/>
      <w:r w:rsidRPr="005839A7">
        <w:rPr>
          <w:rFonts w:ascii="Times New Roman" w:hAnsi="Times New Roman" w:cs="Times New Roman"/>
          <w:sz w:val="28"/>
          <w:szCs w:val="28"/>
          <w:shd w:val="clear" w:color="auto" w:fill="FFFFFF"/>
        </w:rPr>
        <w:t xml:space="preserve"> – это последствия, которые люди оказывают на окружающую среду, когда они занимаются определенной деятельностью, но экологические издержки не могут быть учтены в затратах на продукты и операции. Экологические налоги могут исправить внешние эффекты экологических проблем путем переноса затрат</w:t>
      </w:r>
      <w:r w:rsidR="00135080">
        <w:rPr>
          <w:rFonts w:ascii="Times New Roman" w:hAnsi="Times New Roman" w:cs="Times New Roman"/>
          <w:sz w:val="28"/>
          <w:szCs w:val="28"/>
          <w:shd w:val="clear" w:color="auto" w:fill="FFFFFF"/>
        </w:rPr>
        <w:t xml:space="preserve">. </w:t>
      </w:r>
    </w:p>
    <w:p w:rsidR="00DC124A" w:rsidRDefault="00DC124A" w:rsidP="00135080">
      <w:pPr>
        <w:spacing w:after="0" w:line="288" w:lineRule="auto"/>
        <w:ind w:firstLine="709"/>
        <w:jc w:val="both"/>
        <w:rPr>
          <w:rFonts w:ascii="Times New Roman" w:hAnsi="Times New Roman" w:cs="Times New Roman"/>
          <w:sz w:val="28"/>
          <w:szCs w:val="28"/>
          <w:shd w:val="clear" w:color="auto" w:fill="FFFFFF"/>
        </w:rPr>
      </w:pPr>
      <w:r w:rsidRPr="005839A7">
        <w:rPr>
          <w:rFonts w:ascii="Times New Roman" w:hAnsi="Times New Roman" w:cs="Times New Roman"/>
          <w:sz w:val="28"/>
          <w:szCs w:val="28"/>
          <w:shd w:val="clear" w:color="auto" w:fill="FFFFFF"/>
        </w:rPr>
        <w:t xml:space="preserve">Экологическое налогообложение </w:t>
      </w:r>
      <w:proofErr w:type="gramStart"/>
      <w:r w:rsidRPr="005839A7">
        <w:rPr>
          <w:rFonts w:ascii="Times New Roman" w:hAnsi="Times New Roman" w:cs="Times New Roman"/>
          <w:sz w:val="28"/>
          <w:szCs w:val="28"/>
          <w:shd w:val="clear" w:color="auto" w:fill="FFFFFF"/>
        </w:rPr>
        <w:t>кажется</w:t>
      </w:r>
      <w:proofErr w:type="gramEnd"/>
      <w:r w:rsidRPr="005839A7">
        <w:rPr>
          <w:rFonts w:ascii="Times New Roman" w:hAnsi="Times New Roman" w:cs="Times New Roman"/>
          <w:sz w:val="28"/>
          <w:szCs w:val="28"/>
          <w:shd w:val="clear" w:color="auto" w:fill="FFFFFF"/>
        </w:rPr>
        <w:t xml:space="preserve"> наиболее эффективным методом сохранения окружающей среды и внедряется большинством стран, но некоторые из них не уменьшили риски, связанные с налогообложением. В международной торговле корпорации, как правило, переводят свой бизнес в страны с более благоприятной налоговой политикой. То же самое относится и к налогообложению. Сохранение окружающей среды важно для каждой нации, оно будет успешным только в том случае, если будет реализовано всеми странами мира</w:t>
      </w:r>
      <w:proofErr w:type="gramStart"/>
      <w:r w:rsidRPr="005839A7">
        <w:rPr>
          <w:rFonts w:ascii="Times New Roman" w:hAnsi="Times New Roman" w:cs="Times New Roman"/>
          <w:sz w:val="28"/>
          <w:szCs w:val="28"/>
          <w:shd w:val="clear" w:color="auto" w:fill="FFFFFF"/>
        </w:rPr>
        <w:t>.</w:t>
      </w:r>
      <w:proofErr w:type="gramEnd"/>
      <w:r w:rsidR="007B7E81">
        <w:rPr>
          <w:rFonts w:ascii="Times New Roman" w:hAnsi="Times New Roman" w:cs="Times New Roman"/>
          <w:sz w:val="28"/>
          <w:szCs w:val="28"/>
          <w:shd w:val="clear" w:color="auto" w:fill="FFFFFF"/>
        </w:rPr>
        <w:t xml:space="preserve"> П</w:t>
      </w:r>
      <w:r w:rsidR="007B7E81" w:rsidRPr="007B7E81">
        <w:rPr>
          <w:rFonts w:ascii="Times New Roman" w:hAnsi="Times New Roman" w:cs="Times New Roman"/>
          <w:sz w:val="28"/>
          <w:szCs w:val="28"/>
          <w:shd w:val="clear" w:color="auto" w:fill="FFFFFF"/>
        </w:rPr>
        <w:t>равительства должны обеспечить, чтобы их налоговая политика была достаточно сильной и способной снизить риск переноса бизнеса в их районы.</w:t>
      </w:r>
    </w:p>
    <w:p w:rsidR="007B7E81" w:rsidRDefault="007B7E81" w:rsidP="00DC124A">
      <w:pPr>
        <w:spacing w:after="0" w:line="288" w:lineRule="auto"/>
        <w:ind w:firstLine="709"/>
        <w:jc w:val="both"/>
        <w:rPr>
          <w:rFonts w:ascii="Times New Roman" w:hAnsi="Times New Roman" w:cs="Times New Roman"/>
          <w:sz w:val="28"/>
          <w:szCs w:val="28"/>
          <w:shd w:val="clear" w:color="auto" w:fill="FFFFFF"/>
        </w:rPr>
      </w:pPr>
      <w:r w:rsidRPr="007B7E81">
        <w:rPr>
          <w:rFonts w:ascii="Times New Roman" w:hAnsi="Times New Roman" w:cs="Times New Roman"/>
          <w:sz w:val="28"/>
          <w:szCs w:val="28"/>
          <w:shd w:val="clear" w:color="auto" w:fill="FFFFFF"/>
        </w:rPr>
        <w:t xml:space="preserve">Несмотря на то, что предприятия осознают свое негативное влияние, как видно из частых отчетов об устойчивом развитии, многое еще предстоит сделать. Одним из решений защиты окружающей среды является экологическое налогообложение, направленное на противодействие негативного воздействия бизнеса на окружающую среду. Его внедрение набирает обороты по мере того, как ООН и другие международные </w:t>
      </w:r>
      <w:r w:rsidRPr="007B7E81">
        <w:rPr>
          <w:rFonts w:ascii="Times New Roman" w:hAnsi="Times New Roman" w:cs="Times New Roman"/>
          <w:sz w:val="28"/>
          <w:szCs w:val="28"/>
          <w:shd w:val="clear" w:color="auto" w:fill="FFFFFF"/>
        </w:rPr>
        <w:lastRenderedPageBreak/>
        <w:t>организации ставят перед собой задачи по защите окружающей среды. Тем не менее, не все страны внедрили такое налогообложение, поэтому мир в целом не достигает цели снижения негативного воздействия на окружающую среду. Когда одна страна не применяет эко-налоги или какую-либо другую политику, направленную на предотвращение истощения природных ресурсов, она становится производственной зоной для корпораций, которые не хотят использовать устойчивые способы производства.</w:t>
      </w:r>
    </w:p>
    <w:p w:rsidR="00DB7C28" w:rsidRDefault="007B7E81" w:rsidP="007B7E81">
      <w:pPr>
        <w:spacing w:after="0" w:line="288" w:lineRule="auto"/>
        <w:ind w:firstLine="709"/>
        <w:jc w:val="both"/>
        <w:rPr>
          <w:rFonts w:ascii="Times New Roman" w:hAnsi="Times New Roman" w:cs="Times New Roman"/>
          <w:sz w:val="28"/>
          <w:szCs w:val="28"/>
          <w:shd w:val="clear" w:color="auto" w:fill="FFFFFF"/>
        </w:rPr>
      </w:pPr>
      <w:r w:rsidRPr="007B7E81">
        <w:rPr>
          <w:rFonts w:ascii="Times New Roman" w:hAnsi="Times New Roman" w:cs="Times New Roman"/>
          <w:sz w:val="28"/>
          <w:szCs w:val="28"/>
          <w:shd w:val="clear" w:color="auto" w:fill="FFFFFF"/>
        </w:rPr>
        <w:t>Сотрудничество между правительством, экологическими группами и фирмами создает возможность для внедрения инновационных методов производства и технологий, которые не только помогают фирмам увеличивать свою прибыль и удовлетворять потребности своих потребителей, но и беречь окружающую среду. Считается, что налоговые реформы способствуют высокому уровню безработицы, поскольку результаты высоких эко-налогов снижают прибыльность фирм, что, в свою очередь, приводит к минимальным инвестициям и снижению уровня безработицы. Необходимо реализовать следующие меры: ознакомить все заинтересованные стороны с политикой эко-налогов, сделать налоговые реформы социально приемлемыми, внедрить дополнительную политику. Кроме того, правительство и природоохранные организации должны постоянно поддерживать связь с фирмами в целях внедрения более совершенных методов производства.</w:t>
      </w:r>
    </w:p>
    <w:p w:rsidR="009E2B9D" w:rsidRDefault="009E2B9D" w:rsidP="007B7E81">
      <w:pPr>
        <w:spacing w:after="0" w:line="288" w:lineRule="auto"/>
        <w:ind w:firstLine="709"/>
        <w:jc w:val="both"/>
        <w:rPr>
          <w:rFonts w:ascii="Times New Roman" w:hAnsi="Times New Roman" w:cs="Times New Roman"/>
          <w:sz w:val="28"/>
          <w:szCs w:val="28"/>
          <w:shd w:val="clear" w:color="auto" w:fill="FFFFFF"/>
        </w:rPr>
      </w:pPr>
      <w:bookmarkStart w:id="0" w:name="_GoBack"/>
      <w:bookmarkEnd w:id="0"/>
    </w:p>
    <w:p w:rsidR="009E2B9D" w:rsidRPr="00D25222" w:rsidRDefault="009E2B9D" w:rsidP="009E2B9D">
      <w:pPr>
        <w:spacing w:after="0" w:line="288" w:lineRule="auto"/>
        <w:ind w:firstLine="709"/>
        <w:jc w:val="center"/>
        <w:rPr>
          <w:rFonts w:ascii="Times New Roman" w:hAnsi="Times New Roman" w:cs="Times New Roman"/>
          <w:b/>
          <w:sz w:val="28"/>
          <w:szCs w:val="28"/>
          <w:shd w:val="clear" w:color="auto" w:fill="FFFFFF"/>
        </w:rPr>
      </w:pPr>
      <w:r w:rsidRPr="00D25222">
        <w:rPr>
          <w:rFonts w:ascii="Times New Roman" w:hAnsi="Times New Roman" w:cs="Times New Roman"/>
          <w:b/>
          <w:sz w:val="28"/>
          <w:szCs w:val="28"/>
          <w:shd w:val="clear" w:color="auto" w:fill="FFFFFF"/>
        </w:rPr>
        <w:t>Список источников</w:t>
      </w:r>
    </w:p>
    <w:p w:rsidR="009E2B9D" w:rsidRDefault="009E2B9D" w:rsidP="009E2B9D">
      <w:pPr>
        <w:spacing w:after="0" w:line="288" w:lineRule="auto"/>
        <w:ind w:firstLine="709"/>
        <w:jc w:val="center"/>
        <w:rPr>
          <w:rFonts w:ascii="Times New Roman" w:hAnsi="Times New Roman" w:cs="Times New Roman"/>
          <w:sz w:val="28"/>
          <w:szCs w:val="28"/>
          <w:shd w:val="clear" w:color="auto" w:fill="FFFFFF"/>
        </w:rPr>
      </w:pPr>
    </w:p>
    <w:p w:rsidR="009E2B9D" w:rsidRPr="009E2B9D" w:rsidRDefault="009E2B9D" w:rsidP="009E2B9D">
      <w:pPr>
        <w:pStyle w:val="a6"/>
        <w:numPr>
          <w:ilvl w:val="0"/>
          <w:numId w:val="4"/>
        </w:numPr>
        <w:spacing w:line="288" w:lineRule="auto"/>
        <w:ind w:left="0" w:firstLine="709"/>
        <w:rPr>
          <w:sz w:val="28"/>
          <w:szCs w:val="28"/>
          <w:lang w:val="en-US"/>
        </w:rPr>
      </w:pPr>
      <w:proofErr w:type="spellStart"/>
      <w:r w:rsidRPr="009E2B9D">
        <w:rPr>
          <w:sz w:val="28"/>
          <w:szCs w:val="28"/>
          <w:lang w:val="en-US"/>
        </w:rPr>
        <w:t>Dafermos</w:t>
      </w:r>
      <w:proofErr w:type="spellEnd"/>
      <w:r w:rsidRPr="009E2B9D">
        <w:rPr>
          <w:sz w:val="28"/>
          <w:szCs w:val="28"/>
          <w:lang w:val="en-US"/>
        </w:rPr>
        <w:t xml:space="preserve"> Y., </w:t>
      </w:r>
      <w:proofErr w:type="spellStart"/>
      <w:r w:rsidRPr="009E2B9D">
        <w:rPr>
          <w:sz w:val="28"/>
          <w:szCs w:val="28"/>
          <w:lang w:val="en-US"/>
        </w:rPr>
        <w:t>Nikolaidi</w:t>
      </w:r>
      <w:proofErr w:type="spellEnd"/>
      <w:r w:rsidRPr="009E2B9D">
        <w:rPr>
          <w:sz w:val="28"/>
          <w:szCs w:val="28"/>
          <w:lang w:val="en-US"/>
        </w:rPr>
        <w:t xml:space="preserve"> M. Fiscal policy and ecological sustainability: a post-</w:t>
      </w:r>
      <w:proofErr w:type="spellStart"/>
      <w:r w:rsidRPr="009E2B9D">
        <w:rPr>
          <w:sz w:val="28"/>
          <w:szCs w:val="28"/>
          <w:lang w:val="en-US"/>
        </w:rPr>
        <w:t>keynesian</w:t>
      </w:r>
      <w:proofErr w:type="spellEnd"/>
      <w:r w:rsidRPr="009E2B9D">
        <w:rPr>
          <w:sz w:val="28"/>
          <w:szCs w:val="28"/>
          <w:lang w:val="en-US"/>
        </w:rPr>
        <w:t xml:space="preserve"> perspective. // Frontiers of heterodox economics. </w:t>
      </w:r>
      <w:proofErr w:type="spellStart"/>
      <w:r w:rsidRPr="009E2B9D">
        <w:rPr>
          <w:sz w:val="28"/>
          <w:szCs w:val="28"/>
          <w:lang w:val="en-US"/>
        </w:rPr>
        <w:t>Plagrave</w:t>
      </w:r>
      <w:proofErr w:type="spellEnd"/>
      <w:r w:rsidRPr="009E2B9D">
        <w:rPr>
          <w:sz w:val="28"/>
          <w:szCs w:val="28"/>
          <w:lang w:val="en-US"/>
        </w:rPr>
        <w:t xml:space="preserve"> Macmillan, </w:t>
      </w:r>
      <w:proofErr w:type="spellStart"/>
      <w:proofErr w:type="gramStart"/>
      <w:r w:rsidRPr="009E2B9D">
        <w:rPr>
          <w:sz w:val="28"/>
          <w:szCs w:val="28"/>
          <w:lang w:val="en-US"/>
        </w:rPr>
        <w:t>Houndmills</w:t>
      </w:r>
      <w:proofErr w:type="spellEnd"/>
      <w:r w:rsidRPr="009E2B9D">
        <w:rPr>
          <w:sz w:val="28"/>
          <w:szCs w:val="28"/>
          <w:lang w:val="en-US"/>
        </w:rPr>
        <w:t>.,</w:t>
      </w:r>
      <w:proofErr w:type="gramEnd"/>
      <w:r w:rsidRPr="009E2B9D">
        <w:rPr>
          <w:sz w:val="28"/>
          <w:szCs w:val="28"/>
          <w:lang w:val="en-US"/>
        </w:rPr>
        <w:t xml:space="preserve"> 2019.</w:t>
      </w:r>
    </w:p>
    <w:p w:rsidR="009E2B9D" w:rsidRPr="009E2B9D" w:rsidRDefault="009E2B9D" w:rsidP="009E2B9D">
      <w:pPr>
        <w:pStyle w:val="a6"/>
        <w:numPr>
          <w:ilvl w:val="0"/>
          <w:numId w:val="4"/>
        </w:numPr>
        <w:spacing w:line="288" w:lineRule="auto"/>
        <w:ind w:left="0" w:firstLine="709"/>
        <w:rPr>
          <w:sz w:val="28"/>
          <w:szCs w:val="28"/>
          <w:shd w:val="clear" w:color="auto" w:fill="FFFFFF"/>
        </w:rPr>
      </w:pPr>
      <w:r w:rsidRPr="009E2B9D">
        <w:rPr>
          <w:sz w:val="28"/>
          <w:szCs w:val="28"/>
          <w:lang w:val="en-US"/>
        </w:rPr>
        <w:t xml:space="preserve">Lei Y. Ecological Tax: an essential weapon in macro-ecological economics. // Population, resources &amp; environmental economics. </w:t>
      </w:r>
      <w:proofErr w:type="spellStart"/>
      <w:r w:rsidRPr="009E2B9D">
        <w:rPr>
          <w:sz w:val="28"/>
          <w:szCs w:val="28"/>
        </w:rPr>
        <w:t>Clausius</w:t>
      </w:r>
      <w:proofErr w:type="spellEnd"/>
      <w:r w:rsidRPr="009E2B9D">
        <w:rPr>
          <w:sz w:val="28"/>
          <w:szCs w:val="28"/>
        </w:rPr>
        <w:t xml:space="preserve"> </w:t>
      </w:r>
      <w:proofErr w:type="spellStart"/>
      <w:r w:rsidRPr="009E2B9D">
        <w:rPr>
          <w:sz w:val="28"/>
          <w:szCs w:val="28"/>
        </w:rPr>
        <w:t>scientific</w:t>
      </w:r>
      <w:proofErr w:type="spellEnd"/>
      <w:r w:rsidRPr="009E2B9D">
        <w:rPr>
          <w:sz w:val="28"/>
          <w:szCs w:val="28"/>
        </w:rPr>
        <w:t xml:space="preserve"> </w:t>
      </w:r>
      <w:proofErr w:type="spellStart"/>
      <w:r w:rsidRPr="009E2B9D">
        <w:rPr>
          <w:sz w:val="28"/>
          <w:szCs w:val="28"/>
        </w:rPr>
        <w:t>press</w:t>
      </w:r>
      <w:proofErr w:type="spellEnd"/>
      <w:r w:rsidRPr="009E2B9D">
        <w:rPr>
          <w:sz w:val="28"/>
          <w:szCs w:val="28"/>
        </w:rPr>
        <w:t xml:space="preserve">, </w:t>
      </w:r>
      <w:proofErr w:type="spellStart"/>
      <w:r w:rsidRPr="009E2B9D">
        <w:rPr>
          <w:sz w:val="28"/>
          <w:szCs w:val="28"/>
        </w:rPr>
        <w:t>Canada</w:t>
      </w:r>
      <w:proofErr w:type="spellEnd"/>
      <w:r w:rsidRPr="009E2B9D">
        <w:rPr>
          <w:sz w:val="28"/>
          <w:szCs w:val="28"/>
        </w:rPr>
        <w:t>., 2020</w:t>
      </w:r>
    </w:p>
    <w:sectPr w:rsidR="009E2B9D" w:rsidRPr="009E2B9D" w:rsidSect="001537B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D56F8"/>
    <w:multiLevelType w:val="hybridMultilevel"/>
    <w:tmpl w:val="8006D026"/>
    <w:lvl w:ilvl="0" w:tplc="D6CCF700">
      <w:start w:val="4"/>
      <w:numFmt w:val="decimal"/>
      <w:lvlText w:val="%1."/>
      <w:lvlJc w:val="left"/>
      <w:pPr>
        <w:ind w:left="388" w:hanging="168"/>
      </w:pPr>
      <w:rPr>
        <w:rFonts w:ascii="Times New Roman" w:eastAsia="Times New Roman" w:hAnsi="Times New Roman" w:cs="Times New Roman" w:hint="default"/>
        <w:w w:val="100"/>
        <w:sz w:val="18"/>
        <w:szCs w:val="18"/>
        <w:lang w:val="ru-RU" w:eastAsia="en-US" w:bidi="ar-SA"/>
      </w:rPr>
    </w:lvl>
    <w:lvl w:ilvl="1" w:tplc="48487B54">
      <w:start w:val="1"/>
      <w:numFmt w:val="decimal"/>
      <w:lvlText w:val="%2."/>
      <w:lvlJc w:val="left"/>
      <w:pPr>
        <w:ind w:left="124" w:hanging="288"/>
      </w:pPr>
      <w:rPr>
        <w:rFonts w:ascii="Times New Roman" w:eastAsia="Times New Roman" w:hAnsi="Times New Roman" w:cs="Times New Roman" w:hint="default"/>
        <w:w w:val="100"/>
        <w:sz w:val="24"/>
        <w:szCs w:val="24"/>
        <w:lang w:val="ru-RU" w:eastAsia="en-US" w:bidi="ar-SA"/>
      </w:rPr>
    </w:lvl>
    <w:lvl w:ilvl="2" w:tplc="BDCAA074">
      <w:numFmt w:val="bullet"/>
      <w:lvlText w:val="•"/>
      <w:lvlJc w:val="left"/>
      <w:pPr>
        <w:ind w:left="682" w:hanging="288"/>
      </w:pPr>
      <w:rPr>
        <w:rFonts w:hint="default"/>
        <w:lang w:val="ru-RU" w:eastAsia="en-US" w:bidi="ar-SA"/>
      </w:rPr>
    </w:lvl>
    <w:lvl w:ilvl="3" w:tplc="19927EF8">
      <w:numFmt w:val="bullet"/>
      <w:lvlText w:val="•"/>
      <w:lvlJc w:val="left"/>
      <w:pPr>
        <w:ind w:left="984" w:hanging="288"/>
      </w:pPr>
      <w:rPr>
        <w:rFonts w:hint="default"/>
        <w:lang w:val="ru-RU" w:eastAsia="en-US" w:bidi="ar-SA"/>
      </w:rPr>
    </w:lvl>
    <w:lvl w:ilvl="4" w:tplc="59F8FDBE">
      <w:numFmt w:val="bullet"/>
      <w:lvlText w:val="•"/>
      <w:lvlJc w:val="left"/>
      <w:pPr>
        <w:ind w:left="1287" w:hanging="288"/>
      </w:pPr>
      <w:rPr>
        <w:rFonts w:hint="default"/>
        <w:lang w:val="ru-RU" w:eastAsia="en-US" w:bidi="ar-SA"/>
      </w:rPr>
    </w:lvl>
    <w:lvl w:ilvl="5" w:tplc="2C8EC120">
      <w:numFmt w:val="bullet"/>
      <w:lvlText w:val="•"/>
      <w:lvlJc w:val="left"/>
      <w:pPr>
        <w:ind w:left="1589" w:hanging="288"/>
      </w:pPr>
      <w:rPr>
        <w:rFonts w:hint="default"/>
        <w:lang w:val="ru-RU" w:eastAsia="en-US" w:bidi="ar-SA"/>
      </w:rPr>
    </w:lvl>
    <w:lvl w:ilvl="6" w:tplc="A0D0DC96">
      <w:numFmt w:val="bullet"/>
      <w:lvlText w:val="•"/>
      <w:lvlJc w:val="left"/>
      <w:pPr>
        <w:ind w:left="1892" w:hanging="288"/>
      </w:pPr>
      <w:rPr>
        <w:rFonts w:hint="default"/>
        <w:lang w:val="ru-RU" w:eastAsia="en-US" w:bidi="ar-SA"/>
      </w:rPr>
    </w:lvl>
    <w:lvl w:ilvl="7" w:tplc="1AC08BE0">
      <w:numFmt w:val="bullet"/>
      <w:lvlText w:val="•"/>
      <w:lvlJc w:val="left"/>
      <w:pPr>
        <w:ind w:left="2194" w:hanging="288"/>
      </w:pPr>
      <w:rPr>
        <w:rFonts w:hint="default"/>
        <w:lang w:val="ru-RU" w:eastAsia="en-US" w:bidi="ar-SA"/>
      </w:rPr>
    </w:lvl>
    <w:lvl w:ilvl="8" w:tplc="8E96B8F2">
      <w:numFmt w:val="bullet"/>
      <w:lvlText w:val="•"/>
      <w:lvlJc w:val="left"/>
      <w:pPr>
        <w:ind w:left="2497" w:hanging="288"/>
      </w:pPr>
      <w:rPr>
        <w:rFonts w:hint="default"/>
        <w:lang w:val="ru-RU" w:eastAsia="en-US" w:bidi="ar-SA"/>
      </w:rPr>
    </w:lvl>
  </w:abstractNum>
  <w:abstractNum w:abstractNumId="1">
    <w:nsid w:val="58225F27"/>
    <w:multiLevelType w:val="hybridMultilevel"/>
    <w:tmpl w:val="262235B0"/>
    <w:lvl w:ilvl="0" w:tplc="32B2268C">
      <w:start w:val="2"/>
      <w:numFmt w:val="decimal"/>
      <w:lvlText w:val="%1."/>
      <w:lvlJc w:val="left"/>
      <w:pPr>
        <w:ind w:left="388" w:hanging="168"/>
      </w:pPr>
      <w:rPr>
        <w:rFonts w:ascii="Times New Roman" w:eastAsia="Times New Roman" w:hAnsi="Times New Roman" w:cs="Times New Roman" w:hint="default"/>
        <w:w w:val="100"/>
        <w:sz w:val="18"/>
        <w:szCs w:val="18"/>
        <w:lang w:val="ru-RU" w:eastAsia="en-US" w:bidi="ar-SA"/>
      </w:rPr>
    </w:lvl>
    <w:lvl w:ilvl="1" w:tplc="4E0A35E2">
      <w:numFmt w:val="bullet"/>
      <w:lvlText w:val="•"/>
      <w:lvlJc w:val="left"/>
      <w:pPr>
        <w:ind w:left="549" w:hanging="168"/>
      </w:pPr>
      <w:rPr>
        <w:rFonts w:hint="default"/>
        <w:lang w:val="ru-RU" w:eastAsia="en-US" w:bidi="ar-SA"/>
      </w:rPr>
    </w:lvl>
    <w:lvl w:ilvl="2" w:tplc="698A3BEA">
      <w:numFmt w:val="bullet"/>
      <w:lvlText w:val="•"/>
      <w:lvlJc w:val="left"/>
      <w:pPr>
        <w:ind w:left="719" w:hanging="168"/>
      </w:pPr>
      <w:rPr>
        <w:rFonts w:hint="default"/>
        <w:lang w:val="ru-RU" w:eastAsia="en-US" w:bidi="ar-SA"/>
      </w:rPr>
    </w:lvl>
    <w:lvl w:ilvl="3" w:tplc="E2C06878">
      <w:numFmt w:val="bullet"/>
      <w:lvlText w:val="•"/>
      <w:lvlJc w:val="left"/>
      <w:pPr>
        <w:ind w:left="889" w:hanging="168"/>
      </w:pPr>
      <w:rPr>
        <w:rFonts w:hint="default"/>
        <w:lang w:val="ru-RU" w:eastAsia="en-US" w:bidi="ar-SA"/>
      </w:rPr>
    </w:lvl>
    <w:lvl w:ilvl="4" w:tplc="49A25B48">
      <w:numFmt w:val="bullet"/>
      <w:lvlText w:val="•"/>
      <w:lvlJc w:val="left"/>
      <w:pPr>
        <w:ind w:left="1058" w:hanging="168"/>
      </w:pPr>
      <w:rPr>
        <w:rFonts w:hint="default"/>
        <w:lang w:val="ru-RU" w:eastAsia="en-US" w:bidi="ar-SA"/>
      </w:rPr>
    </w:lvl>
    <w:lvl w:ilvl="5" w:tplc="3342D2C0">
      <w:numFmt w:val="bullet"/>
      <w:lvlText w:val="•"/>
      <w:lvlJc w:val="left"/>
      <w:pPr>
        <w:ind w:left="1228" w:hanging="168"/>
      </w:pPr>
      <w:rPr>
        <w:rFonts w:hint="default"/>
        <w:lang w:val="ru-RU" w:eastAsia="en-US" w:bidi="ar-SA"/>
      </w:rPr>
    </w:lvl>
    <w:lvl w:ilvl="6" w:tplc="9AECF4C0">
      <w:numFmt w:val="bullet"/>
      <w:lvlText w:val="•"/>
      <w:lvlJc w:val="left"/>
      <w:pPr>
        <w:ind w:left="1398" w:hanging="168"/>
      </w:pPr>
      <w:rPr>
        <w:rFonts w:hint="default"/>
        <w:lang w:val="ru-RU" w:eastAsia="en-US" w:bidi="ar-SA"/>
      </w:rPr>
    </w:lvl>
    <w:lvl w:ilvl="7" w:tplc="134A5564">
      <w:numFmt w:val="bullet"/>
      <w:lvlText w:val="•"/>
      <w:lvlJc w:val="left"/>
      <w:pPr>
        <w:ind w:left="1568" w:hanging="168"/>
      </w:pPr>
      <w:rPr>
        <w:rFonts w:hint="default"/>
        <w:lang w:val="ru-RU" w:eastAsia="en-US" w:bidi="ar-SA"/>
      </w:rPr>
    </w:lvl>
    <w:lvl w:ilvl="8" w:tplc="645A2848">
      <w:numFmt w:val="bullet"/>
      <w:lvlText w:val="•"/>
      <w:lvlJc w:val="left"/>
      <w:pPr>
        <w:ind w:left="1737" w:hanging="168"/>
      </w:pPr>
      <w:rPr>
        <w:rFonts w:hint="default"/>
        <w:lang w:val="ru-RU" w:eastAsia="en-US" w:bidi="ar-SA"/>
      </w:rPr>
    </w:lvl>
  </w:abstractNum>
  <w:abstractNum w:abstractNumId="2">
    <w:nsid w:val="5C1A2C7D"/>
    <w:multiLevelType w:val="hybridMultilevel"/>
    <w:tmpl w:val="D8BC5C32"/>
    <w:lvl w:ilvl="0" w:tplc="6E486356">
      <w:start w:val="2"/>
      <w:numFmt w:val="decimal"/>
      <w:lvlText w:val="%1."/>
      <w:lvlJc w:val="left"/>
      <w:pPr>
        <w:ind w:left="388" w:hanging="173"/>
      </w:pPr>
      <w:rPr>
        <w:rFonts w:ascii="Times New Roman" w:eastAsia="Times New Roman" w:hAnsi="Times New Roman" w:cs="Times New Roman" w:hint="default"/>
        <w:w w:val="100"/>
        <w:sz w:val="20"/>
        <w:szCs w:val="20"/>
        <w:lang w:val="ru-RU" w:eastAsia="en-US" w:bidi="ar-SA"/>
      </w:rPr>
    </w:lvl>
    <w:lvl w:ilvl="1" w:tplc="664011B8">
      <w:numFmt w:val="bullet"/>
      <w:lvlText w:val="•"/>
      <w:lvlJc w:val="left"/>
      <w:pPr>
        <w:ind w:left="560" w:hanging="173"/>
      </w:pPr>
      <w:rPr>
        <w:rFonts w:hint="default"/>
        <w:lang w:val="ru-RU" w:eastAsia="en-US" w:bidi="ar-SA"/>
      </w:rPr>
    </w:lvl>
    <w:lvl w:ilvl="2" w:tplc="36CA6C28">
      <w:numFmt w:val="bullet"/>
      <w:lvlText w:val="•"/>
      <w:lvlJc w:val="left"/>
      <w:pPr>
        <w:ind w:left="740" w:hanging="173"/>
      </w:pPr>
      <w:rPr>
        <w:rFonts w:hint="default"/>
        <w:lang w:val="ru-RU" w:eastAsia="en-US" w:bidi="ar-SA"/>
      </w:rPr>
    </w:lvl>
    <w:lvl w:ilvl="3" w:tplc="CFE86F86">
      <w:numFmt w:val="bullet"/>
      <w:lvlText w:val="•"/>
      <w:lvlJc w:val="left"/>
      <w:pPr>
        <w:ind w:left="921" w:hanging="173"/>
      </w:pPr>
      <w:rPr>
        <w:rFonts w:hint="default"/>
        <w:lang w:val="ru-RU" w:eastAsia="en-US" w:bidi="ar-SA"/>
      </w:rPr>
    </w:lvl>
    <w:lvl w:ilvl="4" w:tplc="CCBCC3D6">
      <w:numFmt w:val="bullet"/>
      <w:lvlText w:val="•"/>
      <w:lvlJc w:val="left"/>
      <w:pPr>
        <w:ind w:left="1101" w:hanging="173"/>
      </w:pPr>
      <w:rPr>
        <w:rFonts w:hint="default"/>
        <w:lang w:val="ru-RU" w:eastAsia="en-US" w:bidi="ar-SA"/>
      </w:rPr>
    </w:lvl>
    <w:lvl w:ilvl="5" w:tplc="97340CA0">
      <w:numFmt w:val="bullet"/>
      <w:lvlText w:val="•"/>
      <w:lvlJc w:val="left"/>
      <w:pPr>
        <w:ind w:left="1281" w:hanging="173"/>
      </w:pPr>
      <w:rPr>
        <w:rFonts w:hint="default"/>
        <w:lang w:val="ru-RU" w:eastAsia="en-US" w:bidi="ar-SA"/>
      </w:rPr>
    </w:lvl>
    <w:lvl w:ilvl="6" w:tplc="A5ECC530">
      <w:numFmt w:val="bullet"/>
      <w:lvlText w:val="•"/>
      <w:lvlJc w:val="left"/>
      <w:pPr>
        <w:ind w:left="1462" w:hanging="173"/>
      </w:pPr>
      <w:rPr>
        <w:rFonts w:hint="default"/>
        <w:lang w:val="ru-RU" w:eastAsia="en-US" w:bidi="ar-SA"/>
      </w:rPr>
    </w:lvl>
    <w:lvl w:ilvl="7" w:tplc="748ED570">
      <w:numFmt w:val="bullet"/>
      <w:lvlText w:val="•"/>
      <w:lvlJc w:val="left"/>
      <w:pPr>
        <w:ind w:left="1642" w:hanging="173"/>
      </w:pPr>
      <w:rPr>
        <w:rFonts w:hint="default"/>
        <w:lang w:val="ru-RU" w:eastAsia="en-US" w:bidi="ar-SA"/>
      </w:rPr>
    </w:lvl>
    <w:lvl w:ilvl="8" w:tplc="AC6C5604">
      <w:numFmt w:val="bullet"/>
      <w:lvlText w:val="•"/>
      <w:lvlJc w:val="left"/>
      <w:pPr>
        <w:ind w:left="1822" w:hanging="173"/>
      </w:pPr>
      <w:rPr>
        <w:rFonts w:hint="default"/>
        <w:lang w:val="ru-RU" w:eastAsia="en-US" w:bidi="ar-SA"/>
      </w:rPr>
    </w:lvl>
  </w:abstractNum>
  <w:abstractNum w:abstractNumId="3">
    <w:nsid w:val="6D2870BC"/>
    <w:multiLevelType w:val="hybridMultilevel"/>
    <w:tmpl w:val="724C5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32"/>
    <w:rsid w:val="00062D96"/>
    <w:rsid w:val="000B1769"/>
    <w:rsid w:val="000B44BB"/>
    <w:rsid w:val="000E740E"/>
    <w:rsid w:val="00135080"/>
    <w:rsid w:val="001537BB"/>
    <w:rsid w:val="001949D7"/>
    <w:rsid w:val="001F5770"/>
    <w:rsid w:val="00210D78"/>
    <w:rsid w:val="00310702"/>
    <w:rsid w:val="003677DB"/>
    <w:rsid w:val="00383AD7"/>
    <w:rsid w:val="003E4DD5"/>
    <w:rsid w:val="003F3654"/>
    <w:rsid w:val="00493040"/>
    <w:rsid w:val="004C6F32"/>
    <w:rsid w:val="00521992"/>
    <w:rsid w:val="005839A7"/>
    <w:rsid w:val="00611F13"/>
    <w:rsid w:val="00672292"/>
    <w:rsid w:val="007048E1"/>
    <w:rsid w:val="00756D95"/>
    <w:rsid w:val="007B7E81"/>
    <w:rsid w:val="008768F7"/>
    <w:rsid w:val="008E5411"/>
    <w:rsid w:val="009938C3"/>
    <w:rsid w:val="009C0D17"/>
    <w:rsid w:val="009E2B9D"/>
    <w:rsid w:val="00AF01F2"/>
    <w:rsid w:val="00B202FF"/>
    <w:rsid w:val="00B86C5E"/>
    <w:rsid w:val="00B92C8B"/>
    <w:rsid w:val="00C21409"/>
    <w:rsid w:val="00C544C4"/>
    <w:rsid w:val="00D25222"/>
    <w:rsid w:val="00D4101E"/>
    <w:rsid w:val="00DB6DA3"/>
    <w:rsid w:val="00DB7C28"/>
    <w:rsid w:val="00DC124A"/>
    <w:rsid w:val="00E31DB7"/>
    <w:rsid w:val="00ED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4C4"/>
    <w:rPr>
      <w:color w:val="0000FF" w:themeColor="hyperlink"/>
      <w:u w:val="single"/>
    </w:rPr>
  </w:style>
  <w:style w:type="paragraph" w:styleId="a4">
    <w:name w:val="Balloon Text"/>
    <w:basedOn w:val="a"/>
    <w:link w:val="a5"/>
    <w:uiPriority w:val="99"/>
    <w:semiHidden/>
    <w:unhideWhenUsed/>
    <w:rsid w:val="00383A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AD7"/>
    <w:rPr>
      <w:rFonts w:ascii="Tahoma" w:hAnsi="Tahoma" w:cs="Tahoma"/>
      <w:sz w:val="16"/>
      <w:szCs w:val="16"/>
    </w:rPr>
  </w:style>
  <w:style w:type="paragraph" w:styleId="a6">
    <w:name w:val="List Paragraph"/>
    <w:basedOn w:val="a"/>
    <w:uiPriority w:val="1"/>
    <w:qFormat/>
    <w:rsid w:val="00521992"/>
    <w:pPr>
      <w:widowControl w:val="0"/>
      <w:autoSpaceDE w:val="0"/>
      <w:autoSpaceDN w:val="0"/>
      <w:spacing w:after="0" w:line="240" w:lineRule="auto"/>
      <w:ind w:left="388"/>
      <w:jc w:val="both"/>
    </w:pPr>
    <w:rPr>
      <w:rFonts w:ascii="Times New Roman" w:eastAsia="Times New Roman" w:hAnsi="Times New Roman" w:cs="Times New Roman"/>
    </w:rPr>
  </w:style>
  <w:style w:type="paragraph" w:styleId="a7">
    <w:name w:val="Body Text"/>
    <w:basedOn w:val="a"/>
    <w:link w:val="a8"/>
    <w:uiPriority w:val="1"/>
    <w:qFormat/>
    <w:rsid w:val="00DB7C2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DB7C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4C4"/>
    <w:rPr>
      <w:color w:val="0000FF" w:themeColor="hyperlink"/>
      <w:u w:val="single"/>
    </w:rPr>
  </w:style>
  <w:style w:type="paragraph" w:styleId="a4">
    <w:name w:val="Balloon Text"/>
    <w:basedOn w:val="a"/>
    <w:link w:val="a5"/>
    <w:uiPriority w:val="99"/>
    <w:semiHidden/>
    <w:unhideWhenUsed/>
    <w:rsid w:val="00383A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AD7"/>
    <w:rPr>
      <w:rFonts w:ascii="Tahoma" w:hAnsi="Tahoma" w:cs="Tahoma"/>
      <w:sz w:val="16"/>
      <w:szCs w:val="16"/>
    </w:rPr>
  </w:style>
  <w:style w:type="paragraph" w:styleId="a6">
    <w:name w:val="List Paragraph"/>
    <w:basedOn w:val="a"/>
    <w:uiPriority w:val="1"/>
    <w:qFormat/>
    <w:rsid w:val="00521992"/>
    <w:pPr>
      <w:widowControl w:val="0"/>
      <w:autoSpaceDE w:val="0"/>
      <w:autoSpaceDN w:val="0"/>
      <w:spacing w:after="0" w:line="240" w:lineRule="auto"/>
      <w:ind w:left="388"/>
      <w:jc w:val="both"/>
    </w:pPr>
    <w:rPr>
      <w:rFonts w:ascii="Times New Roman" w:eastAsia="Times New Roman" w:hAnsi="Times New Roman" w:cs="Times New Roman"/>
    </w:rPr>
  </w:style>
  <w:style w:type="paragraph" w:styleId="a7">
    <w:name w:val="Body Text"/>
    <w:basedOn w:val="a"/>
    <w:link w:val="a8"/>
    <w:uiPriority w:val="1"/>
    <w:qFormat/>
    <w:rsid w:val="00DB7C2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DB7C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styakorotcenk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styakorotcenk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Nastysha</dc:creator>
  <cp:keywords/>
  <dc:description/>
  <cp:lastModifiedBy>Nastysha</cp:lastModifiedBy>
  <cp:revision>4</cp:revision>
  <dcterms:created xsi:type="dcterms:W3CDTF">2022-12-01T16:02:00Z</dcterms:created>
  <dcterms:modified xsi:type="dcterms:W3CDTF">2022-12-01T19:07:00Z</dcterms:modified>
</cp:coreProperties>
</file>