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73A3" w14:textId="77777777" w:rsidR="0051378B" w:rsidRDefault="0051378B" w:rsidP="00845582">
      <w:pPr>
        <w:jc w:val="center"/>
        <w:rPr>
          <w:rStyle w:val="10"/>
          <w:color w:val="000000" w:themeColor="text1"/>
        </w:rPr>
      </w:pPr>
      <w:bookmarkStart w:id="0" w:name="_Toc445856710"/>
      <w:bookmarkStart w:id="1" w:name="_GoBack"/>
      <w:bookmarkEnd w:id="1"/>
    </w:p>
    <w:p w14:paraId="623736AB" w14:textId="3F5BBA4A" w:rsidR="0051378B" w:rsidRDefault="00025916" w:rsidP="00845582">
      <w:pPr>
        <w:jc w:val="center"/>
        <w:rPr>
          <w:rStyle w:val="10"/>
          <w:color w:val="000000" w:themeColor="text1"/>
        </w:rPr>
      </w:pPr>
      <w:r>
        <w:rPr>
          <w:rStyle w:val="10"/>
          <w:color w:val="000000" w:themeColor="text1"/>
        </w:rPr>
        <w:t>Финансово-правовые</w:t>
      </w:r>
      <w:r w:rsidR="0051378B" w:rsidRPr="0051378B">
        <w:rPr>
          <w:rStyle w:val="10"/>
          <w:color w:val="000000" w:themeColor="text1"/>
        </w:rPr>
        <w:t xml:space="preserve"> аспекты </w:t>
      </w:r>
      <w:r>
        <w:rPr>
          <w:rStyle w:val="10"/>
          <w:color w:val="000000" w:themeColor="text1"/>
        </w:rPr>
        <w:t>регулирования</w:t>
      </w:r>
      <w:r w:rsidR="0051378B" w:rsidRPr="0051378B">
        <w:rPr>
          <w:rStyle w:val="10"/>
          <w:color w:val="000000" w:themeColor="text1"/>
        </w:rPr>
        <w:t xml:space="preserve"> инвестиционной </w:t>
      </w:r>
      <w:r>
        <w:rPr>
          <w:rStyle w:val="10"/>
          <w:color w:val="000000" w:themeColor="text1"/>
        </w:rPr>
        <w:t>деятельности</w:t>
      </w:r>
      <w:r w:rsidR="0051378B" w:rsidRPr="0051378B">
        <w:rPr>
          <w:rStyle w:val="10"/>
          <w:color w:val="000000" w:themeColor="text1"/>
        </w:rPr>
        <w:t xml:space="preserve"> хозяйствующих сбъектов</w:t>
      </w:r>
      <w:r>
        <w:rPr>
          <w:rStyle w:val="10"/>
          <w:color w:val="000000" w:themeColor="text1"/>
        </w:rPr>
        <w:t xml:space="preserve"> в зарубежных странах</w:t>
      </w:r>
    </w:p>
    <w:p w14:paraId="061BEDEC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Для изучения возможностей повышения инвестиционной активности важное значение имеет изучение практики регулирования инвестиционной деятельности в зарубежных странах. Рассмотрим наиболее крупные и экономически развитые.</w:t>
      </w:r>
    </w:p>
    <w:p w14:paraId="78833C31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Инвестиционная деятельность в США регули</w:t>
      </w:r>
      <w:r w:rsidRPr="00363E9E">
        <w:rPr>
          <w:rFonts w:ascii="Times New Roman" w:hAnsi="Times New Roman"/>
          <w:sz w:val="24"/>
          <w:szCs w:val="24"/>
        </w:rPr>
        <w:softHyphen/>
        <w:t>руется с помощью механизма инвестицион</w:t>
      </w:r>
      <w:r w:rsidRPr="00363E9E">
        <w:rPr>
          <w:rFonts w:ascii="Times New Roman" w:hAnsi="Times New Roman"/>
          <w:sz w:val="24"/>
          <w:szCs w:val="24"/>
        </w:rPr>
        <w:softHyphen/>
        <w:t>ного кредита — скидки с прибыли, направленной на капиталовложения. В середине 1980-х годов налоговая система США, меха</w:t>
      </w:r>
      <w:r w:rsidRPr="00363E9E">
        <w:rPr>
          <w:rFonts w:ascii="Times New Roman" w:hAnsi="Times New Roman"/>
          <w:sz w:val="24"/>
          <w:szCs w:val="24"/>
        </w:rPr>
        <w:softHyphen/>
        <w:t>низмы стимулирования инноваций и инвестиций подверглись очередному ре</w:t>
      </w:r>
      <w:r w:rsidRPr="00363E9E">
        <w:rPr>
          <w:rFonts w:ascii="Times New Roman" w:hAnsi="Times New Roman"/>
          <w:sz w:val="24"/>
          <w:szCs w:val="24"/>
        </w:rPr>
        <w:softHyphen/>
        <w:t>фор</w:t>
      </w:r>
      <w:r w:rsidRPr="00363E9E">
        <w:rPr>
          <w:rFonts w:ascii="Times New Roman" w:hAnsi="Times New Roman"/>
          <w:sz w:val="24"/>
          <w:szCs w:val="24"/>
        </w:rPr>
        <w:softHyphen/>
        <w:t>мированию. Целью реформы (Налоговый закон 1987 г.) были активи</w:t>
      </w:r>
      <w:r w:rsidRPr="00363E9E">
        <w:rPr>
          <w:rFonts w:ascii="Times New Roman" w:hAnsi="Times New Roman"/>
          <w:sz w:val="24"/>
          <w:szCs w:val="24"/>
        </w:rPr>
        <w:softHyphen/>
        <w:t>зация рыночного механизма и создание условий для формирования рацио</w:t>
      </w:r>
      <w:r w:rsidRPr="00363E9E">
        <w:rPr>
          <w:rFonts w:ascii="Times New Roman" w:hAnsi="Times New Roman"/>
          <w:sz w:val="24"/>
          <w:szCs w:val="24"/>
        </w:rPr>
        <w:softHyphen/>
        <w:t>нальной структуры потоков капитала. Концепция этого закона, действующего и по</w:t>
      </w:r>
      <w:r w:rsidRPr="00363E9E">
        <w:rPr>
          <w:rFonts w:ascii="Times New Roman" w:hAnsi="Times New Roman"/>
          <w:sz w:val="24"/>
          <w:szCs w:val="24"/>
        </w:rPr>
        <w:softHyphen/>
        <w:t>ныне, направлена на соз</w:t>
      </w:r>
      <w:r w:rsidRPr="00363E9E">
        <w:rPr>
          <w:rFonts w:ascii="Times New Roman" w:hAnsi="Times New Roman"/>
          <w:sz w:val="24"/>
          <w:szCs w:val="24"/>
        </w:rPr>
        <w:softHyphen/>
        <w:t>дание одинаковых условий для всех видов предприни</w:t>
      </w:r>
      <w:r w:rsidRPr="00363E9E">
        <w:rPr>
          <w:rFonts w:ascii="Times New Roman" w:hAnsi="Times New Roman"/>
          <w:sz w:val="24"/>
          <w:szCs w:val="24"/>
        </w:rPr>
        <w:softHyphen/>
        <w:t>мательства, а также на снижение налогового пресса без существенных по</w:t>
      </w:r>
      <w:r w:rsidRPr="00363E9E">
        <w:rPr>
          <w:rFonts w:ascii="Times New Roman" w:hAnsi="Times New Roman"/>
          <w:sz w:val="24"/>
          <w:szCs w:val="24"/>
        </w:rPr>
        <w:softHyphen/>
        <w:t xml:space="preserve">терь для бюджета. </w:t>
      </w:r>
    </w:p>
    <w:p w14:paraId="5DA90C40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Налоговый закон 1987 г. в США затронул также правила амортизацион</w:t>
      </w:r>
      <w:r w:rsidRPr="00363E9E">
        <w:rPr>
          <w:rFonts w:ascii="Times New Roman" w:hAnsi="Times New Roman"/>
          <w:sz w:val="24"/>
          <w:szCs w:val="24"/>
        </w:rPr>
        <w:softHyphen/>
        <w:t>ной политики. Ускоренная амортизация как источник финансирования инвес</w:t>
      </w:r>
      <w:r w:rsidRPr="00363E9E">
        <w:rPr>
          <w:rFonts w:ascii="Times New Roman" w:hAnsi="Times New Roman"/>
          <w:sz w:val="24"/>
          <w:szCs w:val="24"/>
        </w:rPr>
        <w:softHyphen/>
        <w:t>ти</w:t>
      </w:r>
      <w:r w:rsidRPr="00363E9E">
        <w:rPr>
          <w:rFonts w:ascii="Times New Roman" w:hAnsi="Times New Roman"/>
          <w:sz w:val="24"/>
          <w:szCs w:val="24"/>
        </w:rPr>
        <w:softHyphen/>
        <w:t>ций в обновление основных фондов сохранена, однако несколько замедли</w:t>
      </w:r>
      <w:r w:rsidRPr="00363E9E">
        <w:rPr>
          <w:rFonts w:ascii="Times New Roman" w:hAnsi="Times New Roman"/>
          <w:sz w:val="24"/>
          <w:szCs w:val="24"/>
        </w:rPr>
        <w:softHyphen/>
        <w:t>лись сроки амортизаци</w:t>
      </w:r>
      <w:r w:rsidRPr="00363E9E">
        <w:rPr>
          <w:rFonts w:ascii="Times New Roman" w:hAnsi="Times New Roman"/>
          <w:sz w:val="24"/>
          <w:szCs w:val="24"/>
        </w:rPr>
        <w:softHyphen/>
        <w:t>онных списаний для части высокотехнологичного оборудова</w:t>
      </w:r>
      <w:r w:rsidRPr="00363E9E">
        <w:rPr>
          <w:rFonts w:ascii="Times New Roman" w:hAnsi="Times New Roman"/>
          <w:sz w:val="24"/>
          <w:szCs w:val="24"/>
        </w:rPr>
        <w:softHyphen/>
        <w:t>ния. Политика ускоренной амортизации достаточно широко про</w:t>
      </w:r>
      <w:r w:rsidRPr="00363E9E">
        <w:rPr>
          <w:rFonts w:ascii="Times New Roman" w:hAnsi="Times New Roman"/>
          <w:sz w:val="24"/>
          <w:szCs w:val="24"/>
        </w:rPr>
        <w:softHyphen/>
        <w:t>водилась в по</w:t>
      </w:r>
      <w:r w:rsidRPr="00363E9E">
        <w:rPr>
          <w:rFonts w:ascii="Times New Roman" w:hAnsi="Times New Roman"/>
          <w:sz w:val="24"/>
          <w:szCs w:val="24"/>
        </w:rPr>
        <w:softHyphen/>
        <w:t>следние годы и в странах Западной Европы (Франция, Австрия и др.), способ</w:t>
      </w:r>
      <w:r w:rsidRPr="00363E9E">
        <w:rPr>
          <w:rFonts w:ascii="Times New Roman" w:hAnsi="Times New Roman"/>
          <w:sz w:val="24"/>
          <w:szCs w:val="24"/>
        </w:rPr>
        <w:softHyphen/>
        <w:t>ствуя активизации инновационно-инвести</w:t>
      </w:r>
      <w:r w:rsidRPr="00363E9E">
        <w:rPr>
          <w:rFonts w:ascii="Times New Roman" w:hAnsi="Times New Roman"/>
          <w:sz w:val="24"/>
          <w:szCs w:val="24"/>
        </w:rPr>
        <w:softHyphen/>
        <w:t>ционной деятельно</w:t>
      </w:r>
      <w:r w:rsidRPr="00363E9E">
        <w:rPr>
          <w:rFonts w:ascii="Times New Roman" w:hAnsi="Times New Roman"/>
          <w:sz w:val="24"/>
          <w:szCs w:val="24"/>
        </w:rPr>
        <w:softHyphen/>
        <w:t>сти. В целом го</w:t>
      </w:r>
      <w:r w:rsidRPr="00363E9E">
        <w:rPr>
          <w:rFonts w:ascii="Times New Roman" w:hAnsi="Times New Roman"/>
          <w:sz w:val="24"/>
          <w:szCs w:val="24"/>
        </w:rPr>
        <w:softHyphen/>
        <w:t>сударственное регулирование инвести</w:t>
      </w:r>
      <w:r w:rsidRPr="00363E9E">
        <w:rPr>
          <w:rFonts w:ascii="Times New Roman" w:hAnsi="Times New Roman"/>
          <w:sz w:val="24"/>
          <w:szCs w:val="24"/>
        </w:rPr>
        <w:softHyphen/>
        <w:t>ционной деятельности в развитых стра</w:t>
      </w:r>
      <w:r w:rsidRPr="00363E9E">
        <w:rPr>
          <w:rFonts w:ascii="Times New Roman" w:hAnsi="Times New Roman"/>
          <w:sz w:val="24"/>
          <w:szCs w:val="24"/>
        </w:rPr>
        <w:softHyphen/>
        <w:t>нах в течение последних 20 лет направлено на структурную перестройку эко</w:t>
      </w:r>
      <w:r w:rsidRPr="00363E9E">
        <w:rPr>
          <w:rFonts w:ascii="Times New Roman" w:hAnsi="Times New Roman"/>
          <w:sz w:val="24"/>
          <w:szCs w:val="24"/>
        </w:rPr>
        <w:softHyphen/>
        <w:t>номики , включающих повыше</w:t>
      </w:r>
      <w:r w:rsidRPr="00363E9E">
        <w:rPr>
          <w:rFonts w:ascii="Times New Roman" w:hAnsi="Times New Roman"/>
          <w:sz w:val="24"/>
          <w:szCs w:val="24"/>
        </w:rPr>
        <w:softHyphen/>
        <w:t>ние роли и ответственности региональных вла</w:t>
      </w:r>
      <w:r w:rsidRPr="00363E9E">
        <w:rPr>
          <w:rFonts w:ascii="Times New Roman" w:hAnsi="Times New Roman"/>
          <w:sz w:val="24"/>
          <w:szCs w:val="24"/>
        </w:rPr>
        <w:softHyphen/>
        <w:t>стей. Местным властям отводится важная роль в регио</w:t>
      </w:r>
      <w:r w:rsidRPr="00363E9E">
        <w:rPr>
          <w:rFonts w:ascii="Times New Roman" w:hAnsi="Times New Roman"/>
          <w:sz w:val="24"/>
          <w:szCs w:val="24"/>
        </w:rPr>
        <w:softHyphen/>
        <w:t>нальном планировании и зонировании территорий, управлении инвестици</w:t>
      </w:r>
      <w:r w:rsidRPr="00363E9E">
        <w:rPr>
          <w:rFonts w:ascii="Times New Roman" w:hAnsi="Times New Roman"/>
          <w:sz w:val="24"/>
          <w:szCs w:val="24"/>
        </w:rPr>
        <w:softHyphen/>
        <w:t>онными программами. Именно они занимаются вопросами привле</w:t>
      </w:r>
      <w:r w:rsidRPr="00363E9E">
        <w:rPr>
          <w:rFonts w:ascii="Times New Roman" w:hAnsi="Times New Roman"/>
          <w:sz w:val="24"/>
          <w:szCs w:val="24"/>
        </w:rPr>
        <w:softHyphen/>
        <w:t xml:space="preserve">чения инвесторов и деловых партнеров. </w:t>
      </w:r>
    </w:p>
    <w:p w14:paraId="3947D52F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Испанское законодательство предусматривает различные формы ком</w:t>
      </w:r>
      <w:r w:rsidRPr="00363E9E">
        <w:rPr>
          <w:rFonts w:ascii="Times New Roman" w:hAnsi="Times New Roman"/>
          <w:sz w:val="24"/>
          <w:szCs w:val="24"/>
        </w:rPr>
        <w:softHyphen/>
        <w:t>мер</w:t>
      </w:r>
      <w:r w:rsidRPr="00363E9E">
        <w:rPr>
          <w:rFonts w:ascii="Times New Roman" w:hAnsi="Times New Roman"/>
          <w:sz w:val="24"/>
          <w:szCs w:val="24"/>
        </w:rPr>
        <w:softHyphen/>
        <w:t>ческих предприятий, все из которых могут использоваться иностранными инве</w:t>
      </w:r>
      <w:r w:rsidRPr="00363E9E">
        <w:rPr>
          <w:rFonts w:ascii="Times New Roman" w:hAnsi="Times New Roman"/>
          <w:sz w:val="24"/>
          <w:szCs w:val="24"/>
        </w:rPr>
        <w:softHyphen/>
        <w:t xml:space="preserve">сторами. Следует отметить, что, во многих случаях, Закон обеспечивает только минимальные стандарты или общие правила. </w:t>
      </w:r>
    </w:p>
    <w:p w14:paraId="13CA2F10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Договором о присоединении Испании к ЕС был предусмотрен пере</w:t>
      </w:r>
      <w:r w:rsidRPr="00363E9E">
        <w:rPr>
          <w:rFonts w:ascii="Times New Roman" w:hAnsi="Times New Roman"/>
          <w:sz w:val="24"/>
          <w:szCs w:val="24"/>
        </w:rPr>
        <w:softHyphen/>
        <w:t>ходный период, в течение которого испанское законодательство об ино</w:t>
      </w:r>
      <w:r w:rsidRPr="00363E9E">
        <w:rPr>
          <w:rFonts w:ascii="Times New Roman" w:hAnsi="Times New Roman"/>
          <w:sz w:val="24"/>
          <w:szCs w:val="24"/>
        </w:rPr>
        <w:softHyphen/>
        <w:t>странных инве</w:t>
      </w:r>
      <w:r w:rsidRPr="00363E9E">
        <w:rPr>
          <w:rFonts w:ascii="Times New Roman" w:hAnsi="Times New Roman"/>
          <w:sz w:val="24"/>
          <w:szCs w:val="24"/>
        </w:rPr>
        <w:softHyphen/>
        <w:t>стициях и валютном контроле должно было быть приведено в соответствие с действующими в ЕС актами, регулирующими движение капи</w:t>
      </w:r>
      <w:r w:rsidRPr="00363E9E">
        <w:rPr>
          <w:rFonts w:ascii="Times New Roman" w:hAnsi="Times New Roman"/>
          <w:sz w:val="24"/>
          <w:szCs w:val="24"/>
        </w:rPr>
        <w:softHyphen/>
        <w:t>талов. В связи с принятым ЕС решением от 24 июня 1988 г. о либерализации движения капита</w:t>
      </w:r>
      <w:r w:rsidRPr="00363E9E">
        <w:rPr>
          <w:rFonts w:ascii="Times New Roman" w:hAnsi="Times New Roman"/>
          <w:sz w:val="24"/>
          <w:szCs w:val="24"/>
        </w:rPr>
        <w:softHyphen/>
        <w:t>лов, Испания в 1988-1990 гг. приняла ряд законодательных документов по ли</w:t>
      </w:r>
      <w:r w:rsidRPr="00363E9E">
        <w:rPr>
          <w:rFonts w:ascii="Times New Roman" w:hAnsi="Times New Roman"/>
          <w:sz w:val="24"/>
          <w:szCs w:val="24"/>
        </w:rPr>
        <w:softHyphen/>
        <w:t>берализации притока иностранных ресурсов из стран ЕС . В этом декрете ука</w:t>
      </w:r>
      <w:r w:rsidRPr="00363E9E">
        <w:rPr>
          <w:rFonts w:ascii="Times New Roman" w:hAnsi="Times New Roman"/>
          <w:sz w:val="24"/>
          <w:szCs w:val="24"/>
        </w:rPr>
        <w:softHyphen/>
        <w:t>зывается, что поступления и платежи с заграницей осущест</w:t>
      </w:r>
      <w:r w:rsidRPr="00363E9E">
        <w:rPr>
          <w:rFonts w:ascii="Times New Roman" w:hAnsi="Times New Roman"/>
          <w:sz w:val="24"/>
          <w:szCs w:val="24"/>
        </w:rPr>
        <w:softHyphen/>
        <w:t>вляются свободно, не затрагивая при этом акты об иностранных инвести</w:t>
      </w:r>
      <w:r w:rsidRPr="00363E9E">
        <w:rPr>
          <w:rFonts w:ascii="Times New Roman" w:hAnsi="Times New Roman"/>
          <w:sz w:val="24"/>
          <w:szCs w:val="24"/>
        </w:rPr>
        <w:softHyphen/>
        <w:t>циях, подлежащих пред</w:t>
      </w:r>
      <w:r w:rsidRPr="00363E9E">
        <w:rPr>
          <w:rFonts w:ascii="Times New Roman" w:hAnsi="Times New Roman"/>
          <w:sz w:val="24"/>
          <w:szCs w:val="24"/>
        </w:rPr>
        <w:softHyphen/>
        <w:t xml:space="preserve">варительному административному контролю. </w:t>
      </w:r>
    </w:p>
    <w:p w14:paraId="4E7C3B20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В дальнейшем была предусмот</w:t>
      </w:r>
      <w:r w:rsidRPr="00363E9E">
        <w:rPr>
          <w:rFonts w:ascii="Times New Roman" w:hAnsi="Times New Roman"/>
          <w:sz w:val="24"/>
          <w:szCs w:val="24"/>
        </w:rPr>
        <w:softHyphen/>
        <w:t>рена специальная процедура регулирования иностранных инвестиций в об</w:t>
      </w:r>
      <w:r w:rsidRPr="00363E9E">
        <w:rPr>
          <w:rFonts w:ascii="Times New Roman" w:hAnsi="Times New Roman"/>
          <w:sz w:val="24"/>
          <w:szCs w:val="24"/>
        </w:rPr>
        <w:softHyphen/>
        <w:t>ласти национальной обороны, радио и телевидения, воздушного транспорта и игр. За</w:t>
      </w:r>
      <w:r w:rsidRPr="00363E9E">
        <w:rPr>
          <w:rFonts w:ascii="Times New Roman" w:hAnsi="Times New Roman"/>
          <w:sz w:val="24"/>
          <w:szCs w:val="24"/>
        </w:rPr>
        <w:softHyphen/>
        <w:t>конодательством предусматривается осуществление административ</w:t>
      </w:r>
      <w:r w:rsidRPr="00363E9E">
        <w:rPr>
          <w:rFonts w:ascii="Times New Roman" w:hAnsi="Times New Roman"/>
          <w:sz w:val="24"/>
          <w:szCs w:val="24"/>
        </w:rPr>
        <w:softHyphen/>
        <w:t>ными орга</w:t>
      </w:r>
      <w:r w:rsidRPr="00363E9E">
        <w:rPr>
          <w:rFonts w:ascii="Times New Roman" w:hAnsi="Times New Roman"/>
          <w:sz w:val="24"/>
          <w:szCs w:val="24"/>
        </w:rPr>
        <w:softHyphen/>
        <w:t xml:space="preserve">нами контроля за прямыми иностранными инвестициями, когда </w:t>
      </w:r>
      <w:r w:rsidRPr="00363E9E">
        <w:rPr>
          <w:rFonts w:ascii="Times New Roman" w:hAnsi="Times New Roman"/>
          <w:sz w:val="24"/>
          <w:szCs w:val="24"/>
        </w:rPr>
        <w:lastRenderedPageBreak/>
        <w:t>иностранное участие превышает 50% капитала испанской фирмы, при усло</w:t>
      </w:r>
      <w:r w:rsidRPr="00363E9E">
        <w:rPr>
          <w:rFonts w:ascii="Times New Roman" w:hAnsi="Times New Roman"/>
          <w:sz w:val="24"/>
          <w:szCs w:val="24"/>
        </w:rPr>
        <w:softHyphen/>
        <w:t>вии, что объём инвестиций, превышает 500 млн. песет. Иностранные инве</w:t>
      </w:r>
      <w:r w:rsidRPr="00363E9E">
        <w:rPr>
          <w:rFonts w:ascii="Times New Roman" w:hAnsi="Times New Roman"/>
          <w:sz w:val="24"/>
          <w:szCs w:val="24"/>
        </w:rPr>
        <w:softHyphen/>
        <w:t>стиции и их ликви</w:t>
      </w:r>
      <w:r w:rsidRPr="00363E9E">
        <w:rPr>
          <w:rFonts w:ascii="Times New Roman" w:hAnsi="Times New Roman"/>
          <w:sz w:val="24"/>
          <w:szCs w:val="24"/>
        </w:rPr>
        <w:softHyphen/>
        <w:t>дация подлежат регистрации в Инвестиционном регистре Министерства эконо</w:t>
      </w:r>
      <w:r w:rsidRPr="00363E9E">
        <w:rPr>
          <w:rFonts w:ascii="Times New Roman" w:hAnsi="Times New Roman"/>
          <w:sz w:val="24"/>
          <w:szCs w:val="24"/>
        </w:rPr>
        <w:softHyphen/>
        <w:t>мики и финансов Испании.</w:t>
      </w:r>
    </w:p>
    <w:p w14:paraId="0EF50AF4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Правительство Индии, поставив себе в начале 90-х годов прошлого века задачу ускоренного развития экономики страны и интеграции в мировую сис</w:t>
      </w:r>
      <w:r w:rsidRPr="00363E9E">
        <w:rPr>
          <w:rFonts w:ascii="Times New Roman" w:hAnsi="Times New Roman"/>
          <w:sz w:val="24"/>
          <w:szCs w:val="24"/>
        </w:rPr>
        <w:softHyphen/>
        <w:t>тему экономических отношений на основе проводимой политики эконо</w:t>
      </w:r>
      <w:r w:rsidRPr="00363E9E">
        <w:rPr>
          <w:rFonts w:ascii="Times New Roman" w:hAnsi="Times New Roman"/>
          <w:sz w:val="24"/>
          <w:szCs w:val="24"/>
        </w:rPr>
        <w:softHyphen/>
        <w:t>миче</w:t>
      </w:r>
      <w:r w:rsidRPr="00363E9E">
        <w:rPr>
          <w:rFonts w:ascii="Times New Roman" w:hAnsi="Times New Roman"/>
          <w:sz w:val="24"/>
          <w:szCs w:val="24"/>
        </w:rPr>
        <w:softHyphen/>
        <w:t>ских реформ и либерализации экономики, добилось главного успеха – создало благоприятные инвестиционные условия. В результате проведен</w:t>
      </w:r>
      <w:r w:rsidRPr="00363E9E">
        <w:rPr>
          <w:rFonts w:ascii="Times New Roman" w:hAnsi="Times New Roman"/>
          <w:sz w:val="24"/>
          <w:szCs w:val="24"/>
        </w:rPr>
        <w:softHyphen/>
        <w:t>ных рыноч</w:t>
      </w:r>
      <w:r w:rsidRPr="00363E9E">
        <w:rPr>
          <w:rFonts w:ascii="Times New Roman" w:hAnsi="Times New Roman"/>
          <w:sz w:val="24"/>
          <w:szCs w:val="24"/>
        </w:rPr>
        <w:softHyphen/>
        <w:t>ных реформ были значительно сокращены требования по лицен</w:t>
      </w:r>
      <w:r w:rsidRPr="00363E9E">
        <w:rPr>
          <w:rFonts w:ascii="Times New Roman" w:hAnsi="Times New Roman"/>
          <w:sz w:val="24"/>
          <w:szCs w:val="24"/>
        </w:rPr>
        <w:softHyphen/>
        <w:t>зированию про</w:t>
      </w:r>
      <w:r w:rsidRPr="00363E9E">
        <w:rPr>
          <w:rFonts w:ascii="Times New Roman" w:hAnsi="Times New Roman"/>
          <w:sz w:val="24"/>
          <w:szCs w:val="24"/>
        </w:rPr>
        <w:softHyphen/>
        <w:t>изводственной деятельности, устранены ограничения на соз</w:t>
      </w:r>
      <w:r w:rsidRPr="00363E9E">
        <w:rPr>
          <w:rFonts w:ascii="Times New Roman" w:hAnsi="Times New Roman"/>
          <w:sz w:val="24"/>
          <w:szCs w:val="24"/>
        </w:rPr>
        <w:softHyphen/>
        <w:t>дание совместных предприятий и на расширение масштабов производства, созданы четкие зако</w:t>
      </w:r>
      <w:r w:rsidRPr="00363E9E">
        <w:rPr>
          <w:rFonts w:ascii="Times New Roman" w:hAnsi="Times New Roman"/>
          <w:sz w:val="24"/>
          <w:szCs w:val="24"/>
        </w:rPr>
        <w:softHyphen/>
        <w:t>нодательные, налоговые, финансовые и таможенные правила. Таким образом, был открыт доступ иностранному капиталу к ог</w:t>
      </w:r>
      <w:r w:rsidRPr="00363E9E">
        <w:rPr>
          <w:rFonts w:ascii="Times New Roman" w:hAnsi="Times New Roman"/>
          <w:sz w:val="24"/>
          <w:szCs w:val="24"/>
        </w:rPr>
        <w:softHyphen/>
        <w:t>ромным материальным и люд</w:t>
      </w:r>
      <w:r w:rsidRPr="00363E9E">
        <w:rPr>
          <w:rFonts w:ascii="Times New Roman" w:hAnsi="Times New Roman"/>
          <w:sz w:val="24"/>
          <w:szCs w:val="24"/>
        </w:rPr>
        <w:softHyphen/>
        <w:t>ским ресурсам Индии, банковскому сектору, рынку ценных бумаг и техноло</w:t>
      </w:r>
      <w:r w:rsidRPr="00363E9E">
        <w:rPr>
          <w:rFonts w:ascii="Times New Roman" w:hAnsi="Times New Roman"/>
          <w:sz w:val="24"/>
          <w:szCs w:val="24"/>
        </w:rPr>
        <w:softHyphen/>
        <w:t>гиям промышленного и сельскохозяйствен</w:t>
      </w:r>
      <w:r w:rsidRPr="00363E9E">
        <w:rPr>
          <w:rFonts w:ascii="Times New Roman" w:hAnsi="Times New Roman"/>
          <w:sz w:val="24"/>
          <w:szCs w:val="24"/>
        </w:rPr>
        <w:softHyphen/>
        <w:t>ного производства.</w:t>
      </w:r>
    </w:p>
    <w:p w14:paraId="69B1DB53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Из основных мероприятий правительства Индии по привлечению ино</w:t>
      </w:r>
      <w:r w:rsidRPr="00363E9E">
        <w:rPr>
          <w:rFonts w:ascii="Times New Roman" w:hAnsi="Times New Roman"/>
          <w:sz w:val="24"/>
          <w:szCs w:val="24"/>
        </w:rPr>
        <w:softHyphen/>
        <w:t>странных инвестиций особо положительную роль сыграло принятие в 1999г. Закона о валютном регулировании, что способствовало привлечению ино</w:t>
      </w:r>
      <w:r w:rsidRPr="00363E9E">
        <w:rPr>
          <w:rFonts w:ascii="Times New Roman" w:hAnsi="Times New Roman"/>
          <w:sz w:val="24"/>
          <w:szCs w:val="24"/>
        </w:rPr>
        <w:softHyphen/>
        <w:t>странных инвестиций в страну, поскольку одной из основных статей Закона яв</w:t>
      </w:r>
      <w:r w:rsidRPr="00363E9E">
        <w:rPr>
          <w:rFonts w:ascii="Times New Roman" w:hAnsi="Times New Roman"/>
          <w:sz w:val="24"/>
          <w:szCs w:val="24"/>
        </w:rPr>
        <w:softHyphen/>
        <w:t>ляется разрешение репатриации инвестированного капитала и перевода за гра</w:t>
      </w:r>
      <w:r w:rsidRPr="00363E9E">
        <w:rPr>
          <w:rFonts w:ascii="Times New Roman" w:hAnsi="Times New Roman"/>
          <w:sz w:val="24"/>
          <w:szCs w:val="24"/>
        </w:rPr>
        <w:softHyphen/>
        <w:t>ницу любого количества иностранной валюты. Правительство Индии приветст</w:t>
      </w:r>
      <w:r w:rsidRPr="00363E9E">
        <w:rPr>
          <w:rFonts w:ascii="Times New Roman" w:hAnsi="Times New Roman"/>
          <w:sz w:val="24"/>
          <w:szCs w:val="24"/>
        </w:rPr>
        <w:softHyphen/>
        <w:t>вует инвестиции в такие отрасли ин</w:t>
      </w:r>
      <w:r w:rsidRPr="00363E9E">
        <w:rPr>
          <w:rFonts w:ascii="Times New Roman" w:hAnsi="Times New Roman"/>
          <w:sz w:val="24"/>
          <w:szCs w:val="24"/>
        </w:rPr>
        <w:softHyphen/>
        <w:t>дийской экономики, как энергетика, инфра</w:t>
      </w:r>
      <w:r w:rsidRPr="00363E9E">
        <w:rPr>
          <w:rFonts w:ascii="Times New Roman" w:hAnsi="Times New Roman"/>
          <w:sz w:val="24"/>
          <w:szCs w:val="24"/>
        </w:rPr>
        <w:softHyphen/>
        <w:t>структурные проекты, машино</w:t>
      </w:r>
      <w:r w:rsidRPr="00363E9E">
        <w:rPr>
          <w:rFonts w:ascii="Times New Roman" w:hAnsi="Times New Roman"/>
          <w:sz w:val="24"/>
          <w:szCs w:val="24"/>
        </w:rPr>
        <w:softHyphen/>
        <w:t>строение, информационные технологии, фарма</w:t>
      </w:r>
      <w:r w:rsidRPr="00363E9E">
        <w:rPr>
          <w:rFonts w:ascii="Times New Roman" w:hAnsi="Times New Roman"/>
          <w:sz w:val="24"/>
          <w:szCs w:val="24"/>
        </w:rPr>
        <w:softHyphen/>
        <w:t>цевтика, нефтегазовый и неф</w:t>
      </w:r>
      <w:r w:rsidRPr="00363E9E">
        <w:rPr>
          <w:rFonts w:ascii="Times New Roman" w:hAnsi="Times New Roman"/>
          <w:sz w:val="24"/>
          <w:szCs w:val="24"/>
        </w:rPr>
        <w:softHyphen/>
        <w:t>техимический комплексы страны, а также другие отрасли, продукция кото</w:t>
      </w:r>
      <w:r w:rsidRPr="00363E9E">
        <w:rPr>
          <w:rFonts w:ascii="Times New Roman" w:hAnsi="Times New Roman"/>
          <w:sz w:val="24"/>
          <w:szCs w:val="24"/>
        </w:rPr>
        <w:softHyphen/>
        <w:t>рых востребована на местном рынке. Россия в Индии среди стран-инвесторов занимает 20 место с объемом инвестиций в 1991-2006гг. 116 млн. долл. США.</w:t>
      </w:r>
    </w:p>
    <w:p w14:paraId="6737F131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Французское правительство с 1985 г. проводит политику последова</w:t>
      </w:r>
      <w:r w:rsidRPr="00363E9E">
        <w:rPr>
          <w:rFonts w:ascii="Times New Roman" w:hAnsi="Times New Roman"/>
          <w:sz w:val="24"/>
          <w:szCs w:val="24"/>
        </w:rPr>
        <w:softHyphen/>
        <w:t>тель</w:t>
      </w:r>
      <w:r w:rsidRPr="00363E9E">
        <w:rPr>
          <w:rFonts w:ascii="Times New Roman" w:hAnsi="Times New Roman"/>
          <w:sz w:val="24"/>
          <w:szCs w:val="24"/>
        </w:rPr>
        <w:softHyphen/>
        <w:t>ной либерализации притока иностранных инвестиций. Эта политика но</w:t>
      </w:r>
      <w:r w:rsidRPr="00363E9E">
        <w:rPr>
          <w:rFonts w:ascii="Times New Roman" w:hAnsi="Times New Roman"/>
          <w:sz w:val="24"/>
          <w:szCs w:val="24"/>
        </w:rPr>
        <w:softHyphen/>
        <w:t>сит це</w:t>
      </w:r>
      <w:r w:rsidRPr="00363E9E">
        <w:rPr>
          <w:rFonts w:ascii="Times New Roman" w:hAnsi="Times New Roman"/>
          <w:sz w:val="24"/>
          <w:szCs w:val="24"/>
        </w:rPr>
        <w:softHyphen/>
        <w:t>ленаправленный характер по привлечению в страну капиталовложе</w:t>
      </w:r>
      <w:r w:rsidRPr="00363E9E">
        <w:rPr>
          <w:rFonts w:ascii="Times New Roman" w:hAnsi="Times New Roman"/>
          <w:sz w:val="24"/>
          <w:szCs w:val="24"/>
        </w:rPr>
        <w:softHyphen/>
        <w:t>ний, стиму</w:t>
      </w:r>
      <w:r w:rsidRPr="00363E9E">
        <w:rPr>
          <w:rFonts w:ascii="Times New Roman" w:hAnsi="Times New Roman"/>
          <w:sz w:val="24"/>
          <w:szCs w:val="24"/>
        </w:rPr>
        <w:softHyphen/>
        <w:t>лирующих развитие передовых, наукоемких отраслей, расшире</w:t>
      </w:r>
      <w:r w:rsidRPr="00363E9E">
        <w:rPr>
          <w:rFonts w:ascii="Times New Roman" w:hAnsi="Times New Roman"/>
          <w:sz w:val="24"/>
          <w:szCs w:val="24"/>
        </w:rPr>
        <w:softHyphen/>
        <w:t>нию экспорта, созданию новых рабочих мест. Общий контроль за иностран</w:t>
      </w:r>
      <w:r w:rsidRPr="00363E9E">
        <w:rPr>
          <w:rFonts w:ascii="Times New Roman" w:hAnsi="Times New Roman"/>
          <w:sz w:val="24"/>
          <w:szCs w:val="24"/>
        </w:rPr>
        <w:softHyphen/>
        <w:t>ными инвести</w:t>
      </w:r>
      <w:r w:rsidRPr="00363E9E">
        <w:rPr>
          <w:rFonts w:ascii="Times New Roman" w:hAnsi="Times New Roman"/>
          <w:sz w:val="24"/>
          <w:szCs w:val="24"/>
        </w:rPr>
        <w:softHyphen/>
        <w:t>циями во Франции возложен на министерство экономики, фи</w:t>
      </w:r>
      <w:r w:rsidRPr="00363E9E">
        <w:rPr>
          <w:rFonts w:ascii="Times New Roman" w:hAnsi="Times New Roman"/>
          <w:sz w:val="24"/>
          <w:szCs w:val="24"/>
        </w:rPr>
        <w:softHyphen/>
        <w:t>нансов и бюджета. Но непосредственным и основным органом, занимаю</w:t>
      </w:r>
      <w:r w:rsidRPr="00363E9E">
        <w:rPr>
          <w:rFonts w:ascii="Times New Roman" w:hAnsi="Times New Roman"/>
          <w:sz w:val="24"/>
          <w:szCs w:val="24"/>
        </w:rPr>
        <w:softHyphen/>
        <w:t>щимся координацией фи</w:t>
      </w:r>
      <w:r w:rsidRPr="00363E9E">
        <w:rPr>
          <w:rFonts w:ascii="Times New Roman" w:hAnsi="Times New Roman"/>
          <w:sz w:val="24"/>
          <w:szCs w:val="24"/>
        </w:rPr>
        <w:softHyphen/>
        <w:t>нансовых отношений страны с иностранными госу</w:t>
      </w:r>
      <w:r w:rsidRPr="00363E9E">
        <w:rPr>
          <w:rFonts w:ascii="Times New Roman" w:hAnsi="Times New Roman"/>
          <w:sz w:val="24"/>
          <w:szCs w:val="24"/>
        </w:rPr>
        <w:softHyphen/>
        <w:t>дарствами и регулированием притока прямых иностранных инвестиций во Францию, является Директорат казначейства этого министерства.</w:t>
      </w:r>
    </w:p>
    <w:p w14:paraId="682CD02C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В действующем французском законодательстве существует четкое раз</w:t>
      </w:r>
      <w:r w:rsidRPr="00363E9E">
        <w:rPr>
          <w:rFonts w:ascii="Times New Roman" w:hAnsi="Times New Roman"/>
          <w:sz w:val="24"/>
          <w:szCs w:val="24"/>
        </w:rPr>
        <w:softHyphen/>
        <w:t>граничение между прямыми и прочими иностранными капиталовложениями. В соответствии с действующим законодательством особое положение среди ин</w:t>
      </w:r>
      <w:r w:rsidRPr="00363E9E">
        <w:rPr>
          <w:rFonts w:ascii="Times New Roman" w:hAnsi="Times New Roman"/>
          <w:sz w:val="24"/>
          <w:szCs w:val="24"/>
        </w:rPr>
        <w:softHyphen/>
        <w:t>весторов занимают страны ЕС, на которые распространяется наи</w:t>
      </w:r>
      <w:r w:rsidRPr="00363E9E">
        <w:rPr>
          <w:rFonts w:ascii="Times New Roman" w:hAnsi="Times New Roman"/>
          <w:sz w:val="24"/>
          <w:szCs w:val="24"/>
        </w:rPr>
        <w:softHyphen/>
        <w:t>более льгот</w:t>
      </w:r>
      <w:r w:rsidRPr="00363E9E">
        <w:rPr>
          <w:rFonts w:ascii="Times New Roman" w:hAnsi="Times New Roman"/>
          <w:sz w:val="24"/>
          <w:szCs w:val="24"/>
        </w:rPr>
        <w:softHyphen/>
        <w:t>ный режим. По декрету от 21 мая 1987 г., под прямыми инвести</w:t>
      </w:r>
      <w:r w:rsidRPr="00363E9E">
        <w:rPr>
          <w:rFonts w:ascii="Times New Roman" w:hAnsi="Times New Roman"/>
          <w:sz w:val="24"/>
          <w:szCs w:val="24"/>
        </w:rPr>
        <w:softHyphen/>
        <w:t>циями стран Сообщества во Франции понимаются инвестиции, осуществ</w:t>
      </w:r>
      <w:r w:rsidRPr="00363E9E">
        <w:rPr>
          <w:rFonts w:ascii="Times New Roman" w:hAnsi="Times New Roman"/>
          <w:sz w:val="24"/>
          <w:szCs w:val="24"/>
        </w:rPr>
        <w:softHyphen/>
        <w:t>ляемые физиче</w:t>
      </w:r>
      <w:r w:rsidRPr="00363E9E">
        <w:rPr>
          <w:rFonts w:ascii="Times New Roman" w:hAnsi="Times New Roman"/>
          <w:sz w:val="24"/>
          <w:szCs w:val="24"/>
        </w:rPr>
        <w:softHyphen/>
        <w:t>скими лицами, постоянно проживающими в этих странах, или, юридическими лицами, находящимися в этих государствах контролируе</w:t>
      </w:r>
      <w:r w:rsidRPr="00363E9E">
        <w:rPr>
          <w:rFonts w:ascii="Times New Roman" w:hAnsi="Times New Roman"/>
          <w:sz w:val="24"/>
          <w:szCs w:val="24"/>
        </w:rPr>
        <w:softHyphen/>
        <w:t>мыми прямо или кос</w:t>
      </w:r>
      <w:r w:rsidRPr="00363E9E">
        <w:rPr>
          <w:rFonts w:ascii="Times New Roman" w:hAnsi="Times New Roman"/>
          <w:sz w:val="24"/>
          <w:szCs w:val="24"/>
        </w:rPr>
        <w:softHyphen/>
        <w:t>венно резидентами из стран ЕС (кроме Франции).</w:t>
      </w:r>
    </w:p>
    <w:p w14:paraId="1A3B0CFE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В случае получения от Директората казначейства разрешения на капитало</w:t>
      </w:r>
      <w:r w:rsidRPr="00363E9E">
        <w:rPr>
          <w:rFonts w:ascii="Times New Roman" w:hAnsi="Times New Roman"/>
          <w:sz w:val="24"/>
          <w:szCs w:val="24"/>
        </w:rPr>
        <w:softHyphen/>
        <w:t>вложения иностранный инвестор производит необходимые валютные опера</w:t>
      </w:r>
      <w:r w:rsidRPr="00363E9E">
        <w:rPr>
          <w:rFonts w:ascii="Times New Roman" w:hAnsi="Times New Roman"/>
          <w:sz w:val="24"/>
          <w:szCs w:val="24"/>
        </w:rPr>
        <w:softHyphen/>
        <w:t xml:space="preserve">ции только </w:t>
      </w:r>
      <w:r w:rsidRPr="00363E9E">
        <w:rPr>
          <w:rFonts w:ascii="Times New Roman" w:hAnsi="Times New Roman"/>
          <w:sz w:val="24"/>
          <w:szCs w:val="24"/>
        </w:rPr>
        <w:lastRenderedPageBreak/>
        <w:t>через банк-посредник, наделенный соответствующими полномо</w:t>
      </w:r>
      <w:r w:rsidRPr="00363E9E">
        <w:rPr>
          <w:rFonts w:ascii="Times New Roman" w:hAnsi="Times New Roman"/>
          <w:sz w:val="24"/>
          <w:szCs w:val="24"/>
        </w:rPr>
        <w:softHyphen/>
        <w:t>чиями и контролируемый Банком Франции. В дальнейшем созданная и дей</w:t>
      </w:r>
      <w:r w:rsidRPr="00363E9E">
        <w:rPr>
          <w:rFonts w:ascii="Times New Roman" w:hAnsi="Times New Roman"/>
          <w:sz w:val="24"/>
          <w:szCs w:val="24"/>
        </w:rPr>
        <w:softHyphen/>
        <w:t>ствующая на французской территории иностранная компания пользуется теми же правами, что и национальная компания, то есть на нее распространя</w:t>
      </w:r>
      <w:r w:rsidRPr="00363E9E">
        <w:rPr>
          <w:rFonts w:ascii="Times New Roman" w:hAnsi="Times New Roman"/>
          <w:sz w:val="24"/>
          <w:szCs w:val="24"/>
        </w:rPr>
        <w:softHyphen/>
        <w:t>ется национальный режим в вопросе уплаты налогов, получения кредитов и разного рода льгот.</w:t>
      </w:r>
    </w:p>
    <w:p w14:paraId="666E1A0D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Переход России к рыночной системе ведения хозяйства сопровождался фор</w:t>
      </w:r>
      <w:r w:rsidRPr="00363E9E">
        <w:rPr>
          <w:rFonts w:ascii="Times New Roman" w:hAnsi="Times New Roman"/>
          <w:sz w:val="24"/>
          <w:szCs w:val="24"/>
        </w:rPr>
        <w:softHyphen/>
        <w:t>мированием новой модели инвестиционного процесса, основанной на много</w:t>
      </w:r>
      <w:r w:rsidRPr="00363E9E">
        <w:rPr>
          <w:rFonts w:ascii="Times New Roman" w:hAnsi="Times New Roman"/>
          <w:sz w:val="24"/>
          <w:szCs w:val="24"/>
        </w:rPr>
        <w:softHyphen/>
        <w:t>образии форм собственности, на существенном изменении правового ре</w:t>
      </w:r>
      <w:r w:rsidRPr="00363E9E">
        <w:rPr>
          <w:rFonts w:ascii="Times New Roman" w:hAnsi="Times New Roman"/>
          <w:sz w:val="24"/>
          <w:szCs w:val="24"/>
        </w:rPr>
        <w:softHyphen/>
        <w:t>жима инвестиций и правового статуса участников инвестиционной дея</w:t>
      </w:r>
      <w:r w:rsidRPr="00363E9E">
        <w:rPr>
          <w:rFonts w:ascii="Times New Roman" w:hAnsi="Times New Roman"/>
          <w:sz w:val="24"/>
          <w:szCs w:val="24"/>
        </w:rPr>
        <w:softHyphen/>
        <w:t>тельно</w:t>
      </w:r>
      <w:r w:rsidRPr="00363E9E">
        <w:rPr>
          <w:rFonts w:ascii="Times New Roman" w:hAnsi="Times New Roman"/>
          <w:sz w:val="24"/>
          <w:szCs w:val="24"/>
        </w:rPr>
        <w:softHyphen/>
        <w:t>сти. Последовательно осуществляется децентрализация инвести</w:t>
      </w:r>
      <w:r w:rsidRPr="00363E9E">
        <w:rPr>
          <w:rFonts w:ascii="Times New Roman" w:hAnsi="Times New Roman"/>
          <w:sz w:val="24"/>
          <w:szCs w:val="24"/>
        </w:rPr>
        <w:softHyphen/>
        <w:t>ционной деятель</w:t>
      </w:r>
      <w:r w:rsidRPr="00363E9E">
        <w:rPr>
          <w:rFonts w:ascii="Times New Roman" w:hAnsi="Times New Roman"/>
          <w:sz w:val="24"/>
          <w:szCs w:val="24"/>
        </w:rPr>
        <w:softHyphen/>
        <w:t>ности, в составе инвестиций повышается роль внутренних источников нако</w:t>
      </w:r>
      <w:r w:rsidRPr="00363E9E">
        <w:rPr>
          <w:rFonts w:ascii="Times New Roman" w:hAnsi="Times New Roman"/>
          <w:sz w:val="24"/>
          <w:szCs w:val="24"/>
        </w:rPr>
        <w:softHyphen/>
        <w:t>плений предприятий</w:t>
      </w:r>
      <w:r>
        <w:rPr>
          <w:rFonts w:ascii="Times New Roman" w:hAnsi="Times New Roman"/>
          <w:sz w:val="24"/>
          <w:szCs w:val="24"/>
        </w:rPr>
        <w:t>. В настоящее время у</w:t>
      </w:r>
      <w:r w:rsidRPr="00363E9E">
        <w:rPr>
          <w:rFonts w:ascii="Times New Roman" w:hAnsi="Times New Roman"/>
          <w:sz w:val="24"/>
          <w:szCs w:val="24"/>
        </w:rPr>
        <w:t>силен государственный контроль за целевым рас</w:t>
      </w:r>
      <w:r w:rsidRPr="00363E9E">
        <w:rPr>
          <w:rFonts w:ascii="Times New Roman" w:hAnsi="Times New Roman"/>
          <w:sz w:val="24"/>
          <w:szCs w:val="24"/>
        </w:rPr>
        <w:softHyphen/>
        <w:t>ходованием средств феде</w:t>
      </w:r>
      <w:r w:rsidRPr="00363E9E">
        <w:rPr>
          <w:rFonts w:ascii="Times New Roman" w:hAnsi="Times New Roman"/>
          <w:sz w:val="24"/>
          <w:szCs w:val="24"/>
        </w:rPr>
        <w:softHyphen/>
        <w:t>рального бюджета, используемых в ка</w:t>
      </w:r>
      <w:r w:rsidRPr="00363E9E">
        <w:rPr>
          <w:rFonts w:ascii="Times New Roman" w:hAnsi="Times New Roman"/>
          <w:sz w:val="24"/>
          <w:szCs w:val="24"/>
        </w:rPr>
        <w:softHyphen/>
        <w:t>честве инвести</w:t>
      </w:r>
      <w:r w:rsidRPr="00363E9E">
        <w:rPr>
          <w:rFonts w:ascii="Times New Roman" w:hAnsi="Times New Roman"/>
          <w:sz w:val="24"/>
          <w:szCs w:val="24"/>
        </w:rPr>
        <w:softHyphen/>
        <w:t>ций.</w:t>
      </w:r>
    </w:p>
    <w:p w14:paraId="28EA6441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Весьма значительным сдерживающим фактором является несовершен</w:t>
      </w:r>
      <w:r w:rsidRPr="00363E9E">
        <w:rPr>
          <w:rFonts w:ascii="Times New Roman" w:hAnsi="Times New Roman"/>
          <w:sz w:val="24"/>
          <w:szCs w:val="24"/>
        </w:rPr>
        <w:softHyphen/>
        <w:t>ство инвестиционного законодательства.</w:t>
      </w:r>
    </w:p>
    <w:p w14:paraId="4314CAEF" w14:textId="77777777" w:rsidR="00025916" w:rsidRPr="00363E9E" w:rsidRDefault="00025916" w:rsidP="0002591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63E9E">
        <w:rPr>
          <w:rFonts w:ascii="Times New Roman" w:hAnsi="Times New Roman"/>
          <w:sz w:val="24"/>
          <w:szCs w:val="24"/>
        </w:rPr>
        <w:t>Для изменения сложившейся ситуации, улучшения инвестиционного кли</w:t>
      </w:r>
      <w:r w:rsidRPr="00363E9E">
        <w:rPr>
          <w:rFonts w:ascii="Times New Roman" w:hAnsi="Times New Roman"/>
          <w:sz w:val="24"/>
          <w:szCs w:val="24"/>
        </w:rPr>
        <w:softHyphen/>
        <w:t>мата необходима стабилизация экономической и политической обста</w:t>
      </w:r>
      <w:r w:rsidRPr="00363E9E">
        <w:rPr>
          <w:rFonts w:ascii="Times New Roman" w:hAnsi="Times New Roman"/>
          <w:sz w:val="24"/>
          <w:szCs w:val="24"/>
        </w:rPr>
        <w:softHyphen/>
        <w:t>новки, кор</w:t>
      </w:r>
      <w:r w:rsidRPr="00363E9E">
        <w:rPr>
          <w:rFonts w:ascii="Times New Roman" w:hAnsi="Times New Roman"/>
          <w:sz w:val="24"/>
          <w:szCs w:val="24"/>
        </w:rPr>
        <w:softHyphen/>
        <w:t>ректиров</w:t>
      </w:r>
      <w:r>
        <w:rPr>
          <w:rFonts w:ascii="Times New Roman" w:hAnsi="Times New Roman"/>
          <w:sz w:val="24"/>
          <w:szCs w:val="24"/>
        </w:rPr>
        <w:t>ка</w:t>
      </w:r>
      <w:r w:rsidRPr="00363E9E">
        <w:rPr>
          <w:rFonts w:ascii="Times New Roman" w:hAnsi="Times New Roman"/>
          <w:sz w:val="24"/>
          <w:szCs w:val="24"/>
        </w:rPr>
        <w:t xml:space="preserve"> налоговая и таможенная политика, снижение уровня инфля</w:t>
      </w:r>
      <w:r w:rsidRPr="00363E9E">
        <w:rPr>
          <w:rFonts w:ascii="Times New Roman" w:hAnsi="Times New Roman"/>
          <w:sz w:val="24"/>
          <w:szCs w:val="24"/>
        </w:rPr>
        <w:softHyphen/>
        <w:t>ции, совершенствование управления инвестиционными процес</w:t>
      </w:r>
      <w:r w:rsidRPr="00363E9E">
        <w:rPr>
          <w:rFonts w:ascii="Times New Roman" w:hAnsi="Times New Roman"/>
          <w:sz w:val="24"/>
          <w:szCs w:val="24"/>
        </w:rPr>
        <w:softHyphen/>
        <w:t>сами, необхо</w:t>
      </w:r>
      <w:r w:rsidRPr="00363E9E">
        <w:rPr>
          <w:rFonts w:ascii="Times New Roman" w:hAnsi="Times New Roman"/>
          <w:sz w:val="24"/>
          <w:szCs w:val="24"/>
        </w:rPr>
        <w:softHyphen/>
        <w:t>димо радикальное улучшение экономических и правовых усло</w:t>
      </w:r>
      <w:r w:rsidRPr="00363E9E">
        <w:rPr>
          <w:rFonts w:ascii="Times New Roman" w:hAnsi="Times New Roman"/>
          <w:sz w:val="24"/>
          <w:szCs w:val="24"/>
        </w:rPr>
        <w:softHyphen/>
        <w:t>вий деятельно</w:t>
      </w:r>
      <w:r w:rsidRPr="00363E9E">
        <w:rPr>
          <w:rFonts w:ascii="Times New Roman" w:hAnsi="Times New Roman"/>
          <w:sz w:val="24"/>
          <w:szCs w:val="24"/>
        </w:rPr>
        <w:softHyphen/>
        <w:t>сти инвесторов.</w:t>
      </w:r>
    </w:p>
    <w:p w14:paraId="0FBA0AF1" w14:textId="77777777" w:rsidR="00025916" w:rsidRPr="00363E9E" w:rsidRDefault="00025916" w:rsidP="00025916">
      <w:pPr>
        <w:jc w:val="both"/>
        <w:rPr>
          <w:rFonts w:ascii="Times New Roman" w:hAnsi="Times New Roman"/>
          <w:sz w:val="28"/>
          <w:szCs w:val="28"/>
        </w:rPr>
      </w:pPr>
      <w:r w:rsidRPr="00363E9E">
        <w:rPr>
          <w:rFonts w:ascii="Times New Roman" w:hAnsi="Times New Roman"/>
          <w:sz w:val="28"/>
          <w:szCs w:val="28"/>
        </w:rPr>
        <w:br w:type="page"/>
      </w:r>
    </w:p>
    <w:p w14:paraId="5B4FDB8C" w14:textId="77777777" w:rsidR="0051378B" w:rsidRPr="00363E9E" w:rsidRDefault="0051378B" w:rsidP="00363E9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bookmarkEnd w:id="0"/>
    <w:p w14:paraId="717BFE1B" w14:textId="63BF7E52" w:rsidR="00EC3704" w:rsidRPr="00363E9E" w:rsidRDefault="00363E9E" w:rsidP="00363E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14:paraId="7FFC8F7D" w14:textId="56A72050" w:rsidR="00363E9E" w:rsidRPr="00363E9E" w:rsidRDefault="00363E9E" w:rsidP="00363E9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63E9E">
        <w:rPr>
          <w:rFonts w:ascii="Times New Roman" w:hAnsi="Times New Roman"/>
          <w:sz w:val="28"/>
          <w:szCs w:val="28"/>
        </w:rPr>
        <w:t xml:space="preserve">Федеральный закон №39–ФЗ от 25.02.99 г. «Об инвестиционной деятельности в Российской Федерации, осуществляемой в форме капитальных вложений» (ред. от </w:t>
      </w:r>
      <w:r w:rsidR="0062198E" w:rsidRPr="0062198E">
        <w:rPr>
          <w:rFonts w:ascii="Times New Roman" w:hAnsi="Times New Roman"/>
          <w:sz w:val="28"/>
          <w:szCs w:val="28"/>
        </w:rPr>
        <w:t>14 марта 2022 г.</w:t>
      </w:r>
      <w:r w:rsidRPr="00363E9E">
        <w:rPr>
          <w:rFonts w:ascii="Times New Roman" w:hAnsi="Times New Roman"/>
          <w:sz w:val="28"/>
          <w:szCs w:val="28"/>
        </w:rPr>
        <w:t>)</w:t>
      </w:r>
    </w:p>
    <w:p w14:paraId="7B46F7ED" w14:textId="77777777" w:rsidR="00363E9E" w:rsidRPr="00363E9E" w:rsidRDefault="00363E9E" w:rsidP="00363E9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63E9E">
        <w:rPr>
          <w:rFonts w:ascii="Times New Roman" w:hAnsi="Times New Roman"/>
          <w:sz w:val="28"/>
          <w:szCs w:val="28"/>
        </w:rPr>
        <w:t>Берзон Н. Формирование инвестиционного климата в экономике. // Вопросы экономики.-2019</w:t>
      </w:r>
    </w:p>
    <w:p w14:paraId="01C7E248" w14:textId="77777777" w:rsidR="00363E9E" w:rsidRPr="00363E9E" w:rsidRDefault="00363E9E" w:rsidP="00363E9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63E9E">
        <w:rPr>
          <w:rFonts w:ascii="Times New Roman" w:hAnsi="Times New Roman"/>
          <w:sz w:val="28"/>
          <w:szCs w:val="28"/>
        </w:rPr>
        <w:t>Веселкова, Е. Е. Правовое регулирование иностранных инвестиций в РФ. Опыт и перспективы / Е.Е. Веселкова. - М.: КноРус, 2019. - 160 c.</w:t>
      </w:r>
    </w:p>
    <w:p w14:paraId="0A927B1E" w14:textId="77777777" w:rsidR="00363E9E" w:rsidRPr="00363E9E" w:rsidRDefault="00363E9E" w:rsidP="00363E9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63E9E">
        <w:rPr>
          <w:rFonts w:ascii="Times New Roman" w:hAnsi="Times New Roman"/>
          <w:sz w:val="28"/>
          <w:szCs w:val="28"/>
        </w:rPr>
        <w:t>Кирин, А. В. Правовые основы отношений государства и инвесторов / А.В. Кирин. - М.: ИНФРА-М, 2018. - 272 c.</w:t>
      </w:r>
    </w:p>
    <w:p w14:paraId="3089E532" w14:textId="77777777" w:rsidR="00363E9E" w:rsidRPr="00363E9E" w:rsidRDefault="00363E9E" w:rsidP="00363E9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63E9E">
        <w:rPr>
          <w:rFonts w:ascii="Times New Roman" w:hAnsi="Times New Roman"/>
          <w:sz w:val="28"/>
          <w:szCs w:val="28"/>
        </w:rPr>
        <w:t>Крапчатова, Ирина Управление рисками инвестиционных проектов / Ирина Крапчатова. - М.: LAP Lambert Academic Publishing, 2018. - 140 c.</w:t>
      </w:r>
    </w:p>
    <w:p w14:paraId="32B821D6" w14:textId="77777777" w:rsidR="00B77D61" w:rsidRPr="00363E9E" w:rsidRDefault="00B77D61" w:rsidP="00363E9E">
      <w:pPr>
        <w:jc w:val="both"/>
        <w:rPr>
          <w:rFonts w:ascii="Times New Roman" w:hAnsi="Times New Roman"/>
          <w:sz w:val="28"/>
          <w:szCs w:val="28"/>
        </w:rPr>
      </w:pPr>
    </w:p>
    <w:sectPr w:rsidR="00B77D61" w:rsidRPr="00363E9E" w:rsidSect="000E3B53">
      <w:footerReference w:type="default" r:id="rId9"/>
      <w:pgSz w:w="11906" w:h="16838" w:code="9"/>
      <w:pgMar w:top="1134" w:right="849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CAFD0" w14:textId="77777777" w:rsidR="006651F7" w:rsidRDefault="006651F7" w:rsidP="00322B8C">
      <w:pPr>
        <w:spacing w:after="0" w:line="240" w:lineRule="auto"/>
      </w:pPr>
      <w:r>
        <w:separator/>
      </w:r>
    </w:p>
  </w:endnote>
  <w:endnote w:type="continuationSeparator" w:id="0">
    <w:p w14:paraId="5FE8DCA3" w14:textId="77777777" w:rsidR="006651F7" w:rsidRDefault="006651F7" w:rsidP="0032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B6DA3" w14:textId="77777777" w:rsidR="004B4F06" w:rsidRDefault="004B4F0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35D8D">
      <w:rPr>
        <w:noProof/>
      </w:rPr>
      <w:t>4</w:t>
    </w:r>
    <w:r>
      <w:fldChar w:fldCharType="end"/>
    </w:r>
  </w:p>
  <w:p w14:paraId="4069F855" w14:textId="77777777" w:rsidR="004B4F06" w:rsidRDefault="004B4F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C1FD9" w14:textId="77777777" w:rsidR="006651F7" w:rsidRDefault="006651F7" w:rsidP="00322B8C">
      <w:pPr>
        <w:spacing w:after="0" w:line="240" w:lineRule="auto"/>
      </w:pPr>
      <w:r>
        <w:separator/>
      </w:r>
    </w:p>
  </w:footnote>
  <w:footnote w:type="continuationSeparator" w:id="0">
    <w:p w14:paraId="73AA8C4D" w14:textId="77777777" w:rsidR="006651F7" w:rsidRDefault="006651F7" w:rsidP="00322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6EA"/>
    <w:multiLevelType w:val="hybridMultilevel"/>
    <w:tmpl w:val="74C08F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88A532F"/>
    <w:multiLevelType w:val="multilevel"/>
    <w:tmpl w:val="01A6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45" w:hanging="106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462CD"/>
    <w:multiLevelType w:val="hybridMultilevel"/>
    <w:tmpl w:val="524A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125D8"/>
    <w:multiLevelType w:val="hybridMultilevel"/>
    <w:tmpl w:val="5CF0E45A"/>
    <w:lvl w:ilvl="0" w:tplc="1A86D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41DA9"/>
    <w:multiLevelType w:val="hybridMultilevel"/>
    <w:tmpl w:val="2CF4F4C0"/>
    <w:lvl w:ilvl="0" w:tplc="1A86D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2B"/>
    <w:rsid w:val="00003F39"/>
    <w:rsid w:val="00014C72"/>
    <w:rsid w:val="00014EB7"/>
    <w:rsid w:val="00021040"/>
    <w:rsid w:val="00025916"/>
    <w:rsid w:val="000473F3"/>
    <w:rsid w:val="0006723C"/>
    <w:rsid w:val="00070378"/>
    <w:rsid w:val="00077EBE"/>
    <w:rsid w:val="00081127"/>
    <w:rsid w:val="000A7908"/>
    <w:rsid w:val="000B5044"/>
    <w:rsid w:val="000B726F"/>
    <w:rsid w:val="000C14AB"/>
    <w:rsid w:val="000C4813"/>
    <w:rsid w:val="000D5BDE"/>
    <w:rsid w:val="000E201E"/>
    <w:rsid w:val="000E372E"/>
    <w:rsid w:val="000E3B53"/>
    <w:rsid w:val="000F5325"/>
    <w:rsid w:val="00100FEC"/>
    <w:rsid w:val="00103A3A"/>
    <w:rsid w:val="00104745"/>
    <w:rsid w:val="001063F6"/>
    <w:rsid w:val="00113B2B"/>
    <w:rsid w:val="00115225"/>
    <w:rsid w:val="00115F33"/>
    <w:rsid w:val="00126ECC"/>
    <w:rsid w:val="001273C9"/>
    <w:rsid w:val="0013502E"/>
    <w:rsid w:val="00136BC2"/>
    <w:rsid w:val="001373B9"/>
    <w:rsid w:val="00153718"/>
    <w:rsid w:val="0016079F"/>
    <w:rsid w:val="001627F1"/>
    <w:rsid w:val="00170C94"/>
    <w:rsid w:val="00173095"/>
    <w:rsid w:val="00174937"/>
    <w:rsid w:val="00174D38"/>
    <w:rsid w:val="00177595"/>
    <w:rsid w:val="00180F9A"/>
    <w:rsid w:val="001812F6"/>
    <w:rsid w:val="001834F0"/>
    <w:rsid w:val="00183D5A"/>
    <w:rsid w:val="00184DA6"/>
    <w:rsid w:val="001D111A"/>
    <w:rsid w:val="001D69E5"/>
    <w:rsid w:val="001F49E8"/>
    <w:rsid w:val="00203191"/>
    <w:rsid w:val="00204961"/>
    <w:rsid w:val="00215D35"/>
    <w:rsid w:val="0023083F"/>
    <w:rsid w:val="00232C29"/>
    <w:rsid w:val="00244E34"/>
    <w:rsid w:val="002451B6"/>
    <w:rsid w:val="002563A7"/>
    <w:rsid w:val="002755AA"/>
    <w:rsid w:val="00280A83"/>
    <w:rsid w:val="002823AF"/>
    <w:rsid w:val="0029139D"/>
    <w:rsid w:val="0029256F"/>
    <w:rsid w:val="00295FBC"/>
    <w:rsid w:val="002A33A6"/>
    <w:rsid w:val="002B4055"/>
    <w:rsid w:val="002B7C2A"/>
    <w:rsid w:val="002C375C"/>
    <w:rsid w:val="002C3862"/>
    <w:rsid w:val="002E0105"/>
    <w:rsid w:val="002E7687"/>
    <w:rsid w:val="002F011C"/>
    <w:rsid w:val="002F189A"/>
    <w:rsid w:val="002F5030"/>
    <w:rsid w:val="0031194C"/>
    <w:rsid w:val="00321592"/>
    <w:rsid w:val="00322B8C"/>
    <w:rsid w:val="00323929"/>
    <w:rsid w:val="00323C90"/>
    <w:rsid w:val="0033339E"/>
    <w:rsid w:val="00343DC8"/>
    <w:rsid w:val="00345948"/>
    <w:rsid w:val="00363062"/>
    <w:rsid w:val="00363E9E"/>
    <w:rsid w:val="00371DF7"/>
    <w:rsid w:val="00377E72"/>
    <w:rsid w:val="00380460"/>
    <w:rsid w:val="00396BB6"/>
    <w:rsid w:val="003C18CE"/>
    <w:rsid w:val="003D2648"/>
    <w:rsid w:val="00401645"/>
    <w:rsid w:val="004110B4"/>
    <w:rsid w:val="004143FE"/>
    <w:rsid w:val="00414BB4"/>
    <w:rsid w:val="0042171E"/>
    <w:rsid w:val="00433FD4"/>
    <w:rsid w:val="00454483"/>
    <w:rsid w:val="00454A76"/>
    <w:rsid w:val="004610F3"/>
    <w:rsid w:val="004639C7"/>
    <w:rsid w:val="00474DEE"/>
    <w:rsid w:val="00481130"/>
    <w:rsid w:val="00482EB1"/>
    <w:rsid w:val="0048409C"/>
    <w:rsid w:val="00496B2E"/>
    <w:rsid w:val="004A2F04"/>
    <w:rsid w:val="004A53C6"/>
    <w:rsid w:val="004B42E8"/>
    <w:rsid w:val="004B4F06"/>
    <w:rsid w:val="004B6C33"/>
    <w:rsid w:val="004E0CE1"/>
    <w:rsid w:val="004E6F89"/>
    <w:rsid w:val="004F3A15"/>
    <w:rsid w:val="004F5CD2"/>
    <w:rsid w:val="00510710"/>
    <w:rsid w:val="00510F92"/>
    <w:rsid w:val="0051378B"/>
    <w:rsid w:val="005240A9"/>
    <w:rsid w:val="00530A0A"/>
    <w:rsid w:val="00550BBF"/>
    <w:rsid w:val="005534B5"/>
    <w:rsid w:val="0056237A"/>
    <w:rsid w:val="00571685"/>
    <w:rsid w:val="00574AF6"/>
    <w:rsid w:val="00577353"/>
    <w:rsid w:val="0058032B"/>
    <w:rsid w:val="005952D3"/>
    <w:rsid w:val="005A4C78"/>
    <w:rsid w:val="005B3EFF"/>
    <w:rsid w:val="005B4064"/>
    <w:rsid w:val="005B4104"/>
    <w:rsid w:val="005B63C4"/>
    <w:rsid w:val="005B77F8"/>
    <w:rsid w:val="005C3E1F"/>
    <w:rsid w:val="005E01B0"/>
    <w:rsid w:val="005E1FEF"/>
    <w:rsid w:val="005F1C9F"/>
    <w:rsid w:val="005F2BEE"/>
    <w:rsid w:val="005F47A2"/>
    <w:rsid w:val="00606427"/>
    <w:rsid w:val="006121F8"/>
    <w:rsid w:val="006165ED"/>
    <w:rsid w:val="006203D3"/>
    <w:rsid w:val="0062198E"/>
    <w:rsid w:val="0063470F"/>
    <w:rsid w:val="00635D8D"/>
    <w:rsid w:val="006651F7"/>
    <w:rsid w:val="006671E0"/>
    <w:rsid w:val="00685F33"/>
    <w:rsid w:val="0068684B"/>
    <w:rsid w:val="0069171C"/>
    <w:rsid w:val="006A3A29"/>
    <w:rsid w:val="006C1FF8"/>
    <w:rsid w:val="006D061F"/>
    <w:rsid w:val="006D6B7A"/>
    <w:rsid w:val="007077DD"/>
    <w:rsid w:val="0071041D"/>
    <w:rsid w:val="00711345"/>
    <w:rsid w:val="00712496"/>
    <w:rsid w:val="007237E1"/>
    <w:rsid w:val="00744C04"/>
    <w:rsid w:val="00756269"/>
    <w:rsid w:val="00761FCC"/>
    <w:rsid w:val="00762E1D"/>
    <w:rsid w:val="0076370A"/>
    <w:rsid w:val="00764904"/>
    <w:rsid w:val="007739B9"/>
    <w:rsid w:val="0077457D"/>
    <w:rsid w:val="00775552"/>
    <w:rsid w:val="00781FE0"/>
    <w:rsid w:val="00791E3C"/>
    <w:rsid w:val="00793D27"/>
    <w:rsid w:val="00795550"/>
    <w:rsid w:val="007A310F"/>
    <w:rsid w:val="007A5FD5"/>
    <w:rsid w:val="007B26FF"/>
    <w:rsid w:val="007C7870"/>
    <w:rsid w:val="007D2007"/>
    <w:rsid w:val="007D29AF"/>
    <w:rsid w:val="007D534C"/>
    <w:rsid w:val="007F62F4"/>
    <w:rsid w:val="008220E7"/>
    <w:rsid w:val="00823497"/>
    <w:rsid w:val="0082393E"/>
    <w:rsid w:val="00823C4C"/>
    <w:rsid w:val="00825ED8"/>
    <w:rsid w:val="00841B8A"/>
    <w:rsid w:val="00845582"/>
    <w:rsid w:val="008614A2"/>
    <w:rsid w:val="008667D8"/>
    <w:rsid w:val="00875190"/>
    <w:rsid w:val="0088592A"/>
    <w:rsid w:val="0089412D"/>
    <w:rsid w:val="008A4382"/>
    <w:rsid w:val="008A73C3"/>
    <w:rsid w:val="008E28DC"/>
    <w:rsid w:val="008E7FD1"/>
    <w:rsid w:val="008F336D"/>
    <w:rsid w:val="008F4022"/>
    <w:rsid w:val="008F74B2"/>
    <w:rsid w:val="00907F78"/>
    <w:rsid w:val="00913BA6"/>
    <w:rsid w:val="00922731"/>
    <w:rsid w:val="00922B2F"/>
    <w:rsid w:val="00935948"/>
    <w:rsid w:val="00943C83"/>
    <w:rsid w:val="00946929"/>
    <w:rsid w:val="009527E6"/>
    <w:rsid w:val="009624AC"/>
    <w:rsid w:val="00963A3F"/>
    <w:rsid w:val="009728DC"/>
    <w:rsid w:val="009756BB"/>
    <w:rsid w:val="00980F7E"/>
    <w:rsid w:val="00983097"/>
    <w:rsid w:val="009849A5"/>
    <w:rsid w:val="009873E1"/>
    <w:rsid w:val="00993C81"/>
    <w:rsid w:val="009A05A0"/>
    <w:rsid w:val="009B123E"/>
    <w:rsid w:val="009B75DB"/>
    <w:rsid w:val="009B795D"/>
    <w:rsid w:val="009D697A"/>
    <w:rsid w:val="009E26F0"/>
    <w:rsid w:val="009E74CD"/>
    <w:rsid w:val="009F22D5"/>
    <w:rsid w:val="009F29F9"/>
    <w:rsid w:val="009F3206"/>
    <w:rsid w:val="009F3C48"/>
    <w:rsid w:val="009F6231"/>
    <w:rsid w:val="00A01771"/>
    <w:rsid w:val="00A236BE"/>
    <w:rsid w:val="00A41D83"/>
    <w:rsid w:val="00A442D0"/>
    <w:rsid w:val="00A46D19"/>
    <w:rsid w:val="00A609E5"/>
    <w:rsid w:val="00A76068"/>
    <w:rsid w:val="00A76F13"/>
    <w:rsid w:val="00A76F9B"/>
    <w:rsid w:val="00A77FA4"/>
    <w:rsid w:val="00AA17AA"/>
    <w:rsid w:val="00AC0801"/>
    <w:rsid w:val="00AC4A60"/>
    <w:rsid w:val="00AE3D51"/>
    <w:rsid w:val="00AE59F8"/>
    <w:rsid w:val="00AF6227"/>
    <w:rsid w:val="00B129A9"/>
    <w:rsid w:val="00B14B5E"/>
    <w:rsid w:val="00B21C4E"/>
    <w:rsid w:val="00B30A0B"/>
    <w:rsid w:val="00B36264"/>
    <w:rsid w:val="00B36E60"/>
    <w:rsid w:val="00B43110"/>
    <w:rsid w:val="00B446C1"/>
    <w:rsid w:val="00B44DAF"/>
    <w:rsid w:val="00B5231B"/>
    <w:rsid w:val="00B574AF"/>
    <w:rsid w:val="00B64988"/>
    <w:rsid w:val="00B72282"/>
    <w:rsid w:val="00B736F6"/>
    <w:rsid w:val="00B76E4F"/>
    <w:rsid w:val="00B77D61"/>
    <w:rsid w:val="00B83FFE"/>
    <w:rsid w:val="00BB223A"/>
    <w:rsid w:val="00BB7DF1"/>
    <w:rsid w:val="00BC34F2"/>
    <w:rsid w:val="00BC3F19"/>
    <w:rsid w:val="00BD0D7C"/>
    <w:rsid w:val="00BD3551"/>
    <w:rsid w:val="00BE04CA"/>
    <w:rsid w:val="00BE5D2A"/>
    <w:rsid w:val="00BE662A"/>
    <w:rsid w:val="00BF1222"/>
    <w:rsid w:val="00BF2E23"/>
    <w:rsid w:val="00C03035"/>
    <w:rsid w:val="00C0377B"/>
    <w:rsid w:val="00C13C28"/>
    <w:rsid w:val="00C25DE2"/>
    <w:rsid w:val="00C368F1"/>
    <w:rsid w:val="00C369AC"/>
    <w:rsid w:val="00C429C8"/>
    <w:rsid w:val="00C47911"/>
    <w:rsid w:val="00C47A07"/>
    <w:rsid w:val="00C61FF5"/>
    <w:rsid w:val="00C63F97"/>
    <w:rsid w:val="00C84DAF"/>
    <w:rsid w:val="00C93310"/>
    <w:rsid w:val="00CA20A5"/>
    <w:rsid w:val="00CB329D"/>
    <w:rsid w:val="00CD0797"/>
    <w:rsid w:val="00CE53FA"/>
    <w:rsid w:val="00D000C9"/>
    <w:rsid w:val="00D020B4"/>
    <w:rsid w:val="00D138BD"/>
    <w:rsid w:val="00D22F1F"/>
    <w:rsid w:val="00D33C27"/>
    <w:rsid w:val="00D33E60"/>
    <w:rsid w:val="00D36485"/>
    <w:rsid w:val="00D41F01"/>
    <w:rsid w:val="00D53235"/>
    <w:rsid w:val="00D550C3"/>
    <w:rsid w:val="00D55BA8"/>
    <w:rsid w:val="00D64B1E"/>
    <w:rsid w:val="00D65860"/>
    <w:rsid w:val="00D67CA5"/>
    <w:rsid w:val="00D73029"/>
    <w:rsid w:val="00D870F1"/>
    <w:rsid w:val="00D979B9"/>
    <w:rsid w:val="00DA1017"/>
    <w:rsid w:val="00DA3324"/>
    <w:rsid w:val="00DA54DE"/>
    <w:rsid w:val="00DB1E38"/>
    <w:rsid w:val="00DC3371"/>
    <w:rsid w:val="00DD6268"/>
    <w:rsid w:val="00DF4B79"/>
    <w:rsid w:val="00DF718E"/>
    <w:rsid w:val="00E02539"/>
    <w:rsid w:val="00E06281"/>
    <w:rsid w:val="00E310B2"/>
    <w:rsid w:val="00E4124B"/>
    <w:rsid w:val="00E4135A"/>
    <w:rsid w:val="00E42572"/>
    <w:rsid w:val="00E5373A"/>
    <w:rsid w:val="00E55030"/>
    <w:rsid w:val="00E565EA"/>
    <w:rsid w:val="00E56BE6"/>
    <w:rsid w:val="00E672A1"/>
    <w:rsid w:val="00E71AB0"/>
    <w:rsid w:val="00E74722"/>
    <w:rsid w:val="00E7587A"/>
    <w:rsid w:val="00E75DB2"/>
    <w:rsid w:val="00E861C6"/>
    <w:rsid w:val="00E86618"/>
    <w:rsid w:val="00E879B0"/>
    <w:rsid w:val="00E908A8"/>
    <w:rsid w:val="00E918C1"/>
    <w:rsid w:val="00EA0DDD"/>
    <w:rsid w:val="00EA2921"/>
    <w:rsid w:val="00EA2D05"/>
    <w:rsid w:val="00EA41A4"/>
    <w:rsid w:val="00EB50DE"/>
    <w:rsid w:val="00EC3704"/>
    <w:rsid w:val="00ED04C1"/>
    <w:rsid w:val="00ED2621"/>
    <w:rsid w:val="00EE0F51"/>
    <w:rsid w:val="00EF1B1D"/>
    <w:rsid w:val="00EF3F14"/>
    <w:rsid w:val="00EF5C6A"/>
    <w:rsid w:val="00F34270"/>
    <w:rsid w:val="00F34818"/>
    <w:rsid w:val="00F61324"/>
    <w:rsid w:val="00F9130F"/>
    <w:rsid w:val="00F9667D"/>
    <w:rsid w:val="00FA1145"/>
    <w:rsid w:val="00FB0C73"/>
    <w:rsid w:val="00FB46CD"/>
    <w:rsid w:val="00FC6959"/>
    <w:rsid w:val="00FD03AC"/>
    <w:rsid w:val="00FD2654"/>
    <w:rsid w:val="00FF0C97"/>
    <w:rsid w:val="00FF18EB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6F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78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077EBE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C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71DF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71DF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77EBE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B7C2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371DF7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71DF7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58032B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322B8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locked/>
    <w:rsid w:val="00322B8C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unhideWhenUsed/>
    <w:rsid w:val="00322B8C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322B8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22B8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2B8C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0C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C481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C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4813"/>
    <w:rPr>
      <w:rFonts w:cs="Times New Roman"/>
    </w:rPr>
  </w:style>
  <w:style w:type="paragraph" w:styleId="ae">
    <w:name w:val="TOC Heading"/>
    <w:basedOn w:val="1"/>
    <w:next w:val="a"/>
    <w:uiPriority w:val="39"/>
    <w:unhideWhenUsed/>
    <w:qFormat/>
    <w:rsid w:val="00D7302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7687"/>
    <w:pPr>
      <w:tabs>
        <w:tab w:val="right" w:leader="dot" w:pos="9346"/>
      </w:tabs>
      <w:spacing w:after="100"/>
    </w:pPr>
  </w:style>
  <w:style w:type="character" w:styleId="af">
    <w:name w:val="Hyperlink"/>
    <w:basedOn w:val="a0"/>
    <w:uiPriority w:val="99"/>
    <w:unhideWhenUsed/>
    <w:rsid w:val="00D73029"/>
    <w:rPr>
      <w:rFonts w:cs="Times New Roman"/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unhideWhenUsed/>
    <w:rsid w:val="00D7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D73029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922731"/>
    <w:pPr>
      <w:spacing w:after="0" w:line="360" w:lineRule="auto"/>
      <w:jc w:val="center"/>
      <w:outlineLvl w:val="0"/>
    </w:pPr>
    <w:rPr>
      <w:rFonts w:ascii="Times New Roman" w:eastAsiaTheme="majorEastAsia" w:hAnsi="Times New Roman"/>
      <w:b/>
      <w:bCs/>
      <w:kern w:val="28"/>
      <w:sz w:val="28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922731"/>
    <w:rPr>
      <w:rFonts w:ascii="Times New Roman" w:eastAsiaTheme="majorEastAsia" w:hAnsi="Times New Roman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2B7C2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B7C2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Normal (Web)"/>
    <w:basedOn w:val="a"/>
    <w:uiPriority w:val="99"/>
    <w:unhideWhenUsed/>
    <w:rsid w:val="00070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F9B"/>
    <w:rPr>
      <w:rFonts w:cs="Times New Roman"/>
    </w:rPr>
  </w:style>
  <w:style w:type="paragraph" w:styleId="23">
    <w:name w:val="toc 2"/>
    <w:basedOn w:val="a"/>
    <w:next w:val="a"/>
    <w:autoRedefine/>
    <w:uiPriority w:val="39"/>
    <w:unhideWhenUsed/>
    <w:rsid w:val="00C03035"/>
    <w:pPr>
      <w:spacing w:after="100"/>
      <w:ind w:left="220"/>
    </w:pPr>
  </w:style>
  <w:style w:type="table" w:styleId="af5">
    <w:name w:val="Table Grid"/>
    <w:basedOn w:val="a1"/>
    <w:uiPriority w:val="59"/>
    <w:rsid w:val="00B44DA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unhideWhenUsed/>
    <w:rsid w:val="00371DF7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371DF7"/>
    <w:rPr>
      <w:rFonts w:ascii="Calibri" w:hAnsi="Calibri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371DF7"/>
    <w:rPr>
      <w:rFonts w:ascii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371DF7"/>
    <w:pPr>
      <w:spacing w:after="0" w:line="240" w:lineRule="auto"/>
    </w:pPr>
    <w:rPr>
      <w:rFonts w:ascii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8"/>
    <w:link w:val="af9"/>
    <w:uiPriority w:val="99"/>
    <w:locked/>
    <w:rsid w:val="00371DF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b">
    <w:name w:val="Body Text"/>
    <w:basedOn w:val="a"/>
    <w:link w:val="afc"/>
    <w:uiPriority w:val="99"/>
    <w:rsid w:val="00371DF7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locked/>
    <w:rsid w:val="00371DF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d">
    <w:name w:val="Body Text Indent"/>
    <w:basedOn w:val="a"/>
    <w:link w:val="afe"/>
    <w:uiPriority w:val="99"/>
    <w:rsid w:val="00371DF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locked/>
    <w:rsid w:val="00371DF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">
    <w:name w:val="page number"/>
    <w:basedOn w:val="a0"/>
    <w:uiPriority w:val="99"/>
    <w:rsid w:val="00371DF7"/>
    <w:rPr>
      <w:rFonts w:cs="Times New Roman"/>
    </w:rPr>
  </w:style>
  <w:style w:type="paragraph" w:customStyle="1" w:styleId="FR4">
    <w:name w:val="FR4"/>
    <w:rsid w:val="00371DF7"/>
    <w:pPr>
      <w:widowControl w:val="0"/>
      <w:spacing w:after="0" w:line="240" w:lineRule="auto"/>
      <w:ind w:firstLine="300"/>
      <w:jc w:val="both"/>
    </w:pPr>
    <w:rPr>
      <w:rFonts w:ascii="Arial" w:hAnsi="Arial" w:cs="Times New Roman"/>
      <w:sz w:val="20"/>
      <w:szCs w:val="20"/>
      <w:lang w:eastAsia="ru-RU"/>
    </w:rPr>
  </w:style>
  <w:style w:type="paragraph" w:customStyle="1" w:styleId="FR2">
    <w:name w:val="FR2"/>
    <w:rsid w:val="00371DF7"/>
    <w:pPr>
      <w:widowControl w:val="0"/>
      <w:spacing w:before="180" w:after="0" w:line="360" w:lineRule="auto"/>
      <w:ind w:left="120"/>
    </w:pPr>
    <w:rPr>
      <w:rFonts w:ascii="Times New Roman" w:hAnsi="Times New Roman" w:cs="Times New Roman"/>
      <w:sz w:val="48"/>
      <w:szCs w:val="20"/>
      <w:lang w:eastAsia="ru-RU"/>
    </w:rPr>
  </w:style>
  <w:style w:type="paragraph" w:customStyle="1" w:styleId="FR5">
    <w:name w:val="FR5"/>
    <w:rsid w:val="00371DF7"/>
    <w:pPr>
      <w:widowControl w:val="0"/>
      <w:spacing w:after="0" w:line="300" w:lineRule="auto"/>
      <w:jc w:val="center"/>
    </w:pPr>
    <w:rPr>
      <w:rFonts w:ascii="Courier New" w:hAnsi="Courier New" w:cs="Times New Roman"/>
      <w:b/>
      <w:sz w:val="16"/>
      <w:szCs w:val="20"/>
      <w:lang w:eastAsia="ru-RU"/>
    </w:rPr>
  </w:style>
  <w:style w:type="character" w:customStyle="1" w:styleId="svet2">
    <w:name w:val="svet2"/>
    <w:basedOn w:val="a0"/>
    <w:rsid w:val="00371DF7"/>
    <w:rPr>
      <w:rFonts w:cs="Times New Roman"/>
    </w:rPr>
  </w:style>
  <w:style w:type="character" w:customStyle="1" w:styleId="svet">
    <w:name w:val="svet"/>
    <w:basedOn w:val="a0"/>
    <w:rsid w:val="00371DF7"/>
    <w:rPr>
      <w:rFonts w:cs="Times New Roman"/>
    </w:rPr>
  </w:style>
  <w:style w:type="paragraph" w:styleId="aff0">
    <w:name w:val="Document Map"/>
    <w:basedOn w:val="a"/>
    <w:link w:val="aff1"/>
    <w:uiPriority w:val="99"/>
    <w:semiHidden/>
    <w:rsid w:val="00371DF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371DF7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customStyle="1" w:styleId="SSS">
    <w:name w:val="СтильSSS"/>
    <w:link w:val="SSS0"/>
    <w:qFormat/>
    <w:rsid w:val="00C0377B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SSS0">
    <w:name w:val="СтильSSS Знак"/>
    <w:link w:val="SSS"/>
    <w:locked/>
    <w:rsid w:val="00C0377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AAA">
    <w:name w:val="СтильAAAA"/>
    <w:autoRedefine/>
    <w:qFormat/>
    <w:rsid w:val="00845582"/>
    <w:pPr>
      <w:widowControl w:val="0"/>
      <w:suppressAutoHyphens/>
      <w:spacing w:after="0" w:line="360" w:lineRule="auto"/>
    </w:pPr>
    <w:rPr>
      <w:rFonts w:ascii="Times New Roman" w:hAnsi="Times New Roman" w:cs="Times New Roman"/>
      <w:bCs/>
      <w:sz w:val="20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849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78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077EBE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C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71DF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71DF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77EBE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B7C2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371DF7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71DF7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58032B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322B8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locked/>
    <w:rsid w:val="00322B8C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unhideWhenUsed/>
    <w:rsid w:val="00322B8C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322B8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22B8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2B8C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0C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C481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C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4813"/>
    <w:rPr>
      <w:rFonts w:cs="Times New Roman"/>
    </w:rPr>
  </w:style>
  <w:style w:type="paragraph" w:styleId="ae">
    <w:name w:val="TOC Heading"/>
    <w:basedOn w:val="1"/>
    <w:next w:val="a"/>
    <w:uiPriority w:val="39"/>
    <w:unhideWhenUsed/>
    <w:qFormat/>
    <w:rsid w:val="00D7302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7687"/>
    <w:pPr>
      <w:tabs>
        <w:tab w:val="right" w:leader="dot" w:pos="9346"/>
      </w:tabs>
      <w:spacing w:after="100"/>
    </w:pPr>
  </w:style>
  <w:style w:type="character" w:styleId="af">
    <w:name w:val="Hyperlink"/>
    <w:basedOn w:val="a0"/>
    <w:uiPriority w:val="99"/>
    <w:unhideWhenUsed/>
    <w:rsid w:val="00D73029"/>
    <w:rPr>
      <w:rFonts w:cs="Times New Roman"/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unhideWhenUsed/>
    <w:rsid w:val="00D7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D73029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922731"/>
    <w:pPr>
      <w:spacing w:after="0" w:line="360" w:lineRule="auto"/>
      <w:jc w:val="center"/>
      <w:outlineLvl w:val="0"/>
    </w:pPr>
    <w:rPr>
      <w:rFonts w:ascii="Times New Roman" w:eastAsiaTheme="majorEastAsia" w:hAnsi="Times New Roman"/>
      <w:b/>
      <w:bCs/>
      <w:kern w:val="28"/>
      <w:sz w:val="28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922731"/>
    <w:rPr>
      <w:rFonts w:ascii="Times New Roman" w:eastAsiaTheme="majorEastAsia" w:hAnsi="Times New Roman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2B7C2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B7C2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Normal (Web)"/>
    <w:basedOn w:val="a"/>
    <w:uiPriority w:val="99"/>
    <w:unhideWhenUsed/>
    <w:rsid w:val="00070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F9B"/>
    <w:rPr>
      <w:rFonts w:cs="Times New Roman"/>
    </w:rPr>
  </w:style>
  <w:style w:type="paragraph" w:styleId="23">
    <w:name w:val="toc 2"/>
    <w:basedOn w:val="a"/>
    <w:next w:val="a"/>
    <w:autoRedefine/>
    <w:uiPriority w:val="39"/>
    <w:unhideWhenUsed/>
    <w:rsid w:val="00C03035"/>
    <w:pPr>
      <w:spacing w:after="100"/>
      <w:ind w:left="220"/>
    </w:pPr>
  </w:style>
  <w:style w:type="table" w:styleId="af5">
    <w:name w:val="Table Grid"/>
    <w:basedOn w:val="a1"/>
    <w:uiPriority w:val="59"/>
    <w:rsid w:val="00B44DA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unhideWhenUsed/>
    <w:rsid w:val="00371DF7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371DF7"/>
    <w:rPr>
      <w:rFonts w:ascii="Calibri" w:hAnsi="Calibri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371DF7"/>
    <w:rPr>
      <w:rFonts w:ascii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371DF7"/>
    <w:pPr>
      <w:spacing w:after="0" w:line="240" w:lineRule="auto"/>
    </w:pPr>
    <w:rPr>
      <w:rFonts w:ascii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8"/>
    <w:link w:val="af9"/>
    <w:uiPriority w:val="99"/>
    <w:locked/>
    <w:rsid w:val="00371DF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b">
    <w:name w:val="Body Text"/>
    <w:basedOn w:val="a"/>
    <w:link w:val="afc"/>
    <w:uiPriority w:val="99"/>
    <w:rsid w:val="00371DF7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locked/>
    <w:rsid w:val="00371DF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d">
    <w:name w:val="Body Text Indent"/>
    <w:basedOn w:val="a"/>
    <w:link w:val="afe"/>
    <w:uiPriority w:val="99"/>
    <w:rsid w:val="00371DF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locked/>
    <w:rsid w:val="00371DF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">
    <w:name w:val="page number"/>
    <w:basedOn w:val="a0"/>
    <w:uiPriority w:val="99"/>
    <w:rsid w:val="00371DF7"/>
    <w:rPr>
      <w:rFonts w:cs="Times New Roman"/>
    </w:rPr>
  </w:style>
  <w:style w:type="paragraph" w:customStyle="1" w:styleId="FR4">
    <w:name w:val="FR4"/>
    <w:rsid w:val="00371DF7"/>
    <w:pPr>
      <w:widowControl w:val="0"/>
      <w:spacing w:after="0" w:line="240" w:lineRule="auto"/>
      <w:ind w:firstLine="300"/>
      <w:jc w:val="both"/>
    </w:pPr>
    <w:rPr>
      <w:rFonts w:ascii="Arial" w:hAnsi="Arial" w:cs="Times New Roman"/>
      <w:sz w:val="20"/>
      <w:szCs w:val="20"/>
      <w:lang w:eastAsia="ru-RU"/>
    </w:rPr>
  </w:style>
  <w:style w:type="paragraph" w:customStyle="1" w:styleId="FR2">
    <w:name w:val="FR2"/>
    <w:rsid w:val="00371DF7"/>
    <w:pPr>
      <w:widowControl w:val="0"/>
      <w:spacing w:before="180" w:after="0" w:line="360" w:lineRule="auto"/>
      <w:ind w:left="120"/>
    </w:pPr>
    <w:rPr>
      <w:rFonts w:ascii="Times New Roman" w:hAnsi="Times New Roman" w:cs="Times New Roman"/>
      <w:sz w:val="48"/>
      <w:szCs w:val="20"/>
      <w:lang w:eastAsia="ru-RU"/>
    </w:rPr>
  </w:style>
  <w:style w:type="paragraph" w:customStyle="1" w:styleId="FR5">
    <w:name w:val="FR5"/>
    <w:rsid w:val="00371DF7"/>
    <w:pPr>
      <w:widowControl w:val="0"/>
      <w:spacing w:after="0" w:line="300" w:lineRule="auto"/>
      <w:jc w:val="center"/>
    </w:pPr>
    <w:rPr>
      <w:rFonts w:ascii="Courier New" w:hAnsi="Courier New" w:cs="Times New Roman"/>
      <w:b/>
      <w:sz w:val="16"/>
      <w:szCs w:val="20"/>
      <w:lang w:eastAsia="ru-RU"/>
    </w:rPr>
  </w:style>
  <w:style w:type="character" w:customStyle="1" w:styleId="svet2">
    <w:name w:val="svet2"/>
    <w:basedOn w:val="a0"/>
    <w:rsid w:val="00371DF7"/>
    <w:rPr>
      <w:rFonts w:cs="Times New Roman"/>
    </w:rPr>
  </w:style>
  <w:style w:type="character" w:customStyle="1" w:styleId="svet">
    <w:name w:val="svet"/>
    <w:basedOn w:val="a0"/>
    <w:rsid w:val="00371DF7"/>
    <w:rPr>
      <w:rFonts w:cs="Times New Roman"/>
    </w:rPr>
  </w:style>
  <w:style w:type="paragraph" w:styleId="aff0">
    <w:name w:val="Document Map"/>
    <w:basedOn w:val="a"/>
    <w:link w:val="aff1"/>
    <w:uiPriority w:val="99"/>
    <w:semiHidden/>
    <w:rsid w:val="00371DF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371DF7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customStyle="1" w:styleId="SSS">
    <w:name w:val="СтильSSS"/>
    <w:link w:val="SSS0"/>
    <w:qFormat/>
    <w:rsid w:val="00C0377B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SSS0">
    <w:name w:val="СтильSSS Знак"/>
    <w:link w:val="SSS"/>
    <w:locked/>
    <w:rsid w:val="00C0377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AAA">
    <w:name w:val="СтильAAAA"/>
    <w:autoRedefine/>
    <w:qFormat/>
    <w:rsid w:val="00845582"/>
    <w:pPr>
      <w:widowControl w:val="0"/>
      <w:suppressAutoHyphens/>
      <w:spacing w:after="0" w:line="360" w:lineRule="auto"/>
    </w:pPr>
    <w:rPr>
      <w:rFonts w:ascii="Times New Roman" w:hAnsi="Times New Roman" w:cs="Times New Roman"/>
      <w:bCs/>
      <w:sz w:val="20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8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545">
          <w:marLeft w:val="0"/>
          <w:marRight w:val="0"/>
          <w:marTop w:val="225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3681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561">
          <w:marLeft w:val="0"/>
          <w:marRight w:val="0"/>
          <w:marTop w:val="225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3681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553">
          <w:marLeft w:val="0"/>
          <w:marRight w:val="0"/>
          <w:marTop w:val="225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3681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649">
          <w:marLeft w:val="0"/>
          <w:marRight w:val="0"/>
          <w:marTop w:val="225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3681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644">
          <w:marLeft w:val="0"/>
          <w:marRight w:val="0"/>
          <w:marTop w:val="225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3681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645">
          <w:marLeft w:val="0"/>
          <w:marRight w:val="0"/>
          <w:marTop w:val="225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3681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643">
          <w:marLeft w:val="0"/>
          <w:marRight w:val="0"/>
          <w:marTop w:val="225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3681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5659">
          <w:marLeft w:val="0"/>
          <w:marRight w:val="0"/>
          <w:marTop w:val="225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36818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10CE-F011-4DAB-A468-17F4B1DA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Kolesnikova Anastasiya Viktorovna</cp:lastModifiedBy>
  <cp:revision>2</cp:revision>
  <cp:lastPrinted>2020-10-19T00:37:00Z</cp:lastPrinted>
  <dcterms:created xsi:type="dcterms:W3CDTF">2022-11-16T09:22:00Z</dcterms:created>
  <dcterms:modified xsi:type="dcterms:W3CDTF">2022-11-16T09:22:00Z</dcterms:modified>
</cp:coreProperties>
</file>