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6E01" w14:textId="77777777" w:rsidR="000F2BC2" w:rsidRDefault="000F2BC2" w:rsidP="000F2BC2">
      <w:pPr>
        <w:widowControl w:val="0"/>
        <w:suppressAutoHyphens/>
        <w:spacing w:after="0" w:line="360" w:lineRule="auto"/>
        <w:jc w:val="center"/>
        <w:rPr>
          <w:rFonts w:ascii="Times New Roman" w:eastAsia="SimSun" w:hAnsi="Times New Roman"/>
          <w:kern w:val="24"/>
          <w:sz w:val="28"/>
          <w:szCs w:val="28"/>
          <w:lang w:eastAsia="hi-IN" w:bidi="hi-IN"/>
        </w:rPr>
      </w:pPr>
      <w:bookmarkStart w:id="0" w:name="_Toc445856710"/>
      <w:r w:rsidRPr="00AF6AF9">
        <w:rPr>
          <w:rFonts w:ascii="Times New Roman" w:eastAsia="SimSun" w:hAnsi="Times New Roman"/>
          <w:kern w:val="24"/>
          <w:sz w:val="28"/>
          <w:szCs w:val="28"/>
          <w:lang w:eastAsia="hi-IN" w:bidi="hi-IN"/>
        </w:rPr>
        <w:t>А</w:t>
      </w:r>
      <w:r>
        <w:rPr>
          <w:rFonts w:ascii="Times New Roman" w:eastAsia="SimSun" w:hAnsi="Times New Roman"/>
          <w:kern w:val="24"/>
          <w:sz w:val="28"/>
          <w:szCs w:val="28"/>
          <w:lang w:eastAsia="hi-IN" w:bidi="hi-IN"/>
        </w:rPr>
        <w:t>ВТОНОМНАЯ</w:t>
      </w:r>
      <w:r w:rsidRPr="00AF6AF9">
        <w:rPr>
          <w:rFonts w:ascii="Times New Roman" w:eastAsia="SimSun" w:hAnsi="Times New Roman"/>
          <w:kern w:val="24"/>
          <w:sz w:val="28"/>
          <w:szCs w:val="28"/>
          <w:lang w:eastAsia="hi-IN" w:bidi="hi-IN"/>
        </w:rPr>
        <w:t xml:space="preserve"> </w:t>
      </w:r>
      <w:r>
        <w:rPr>
          <w:rFonts w:ascii="Times New Roman" w:eastAsia="SimSun" w:hAnsi="Times New Roman"/>
          <w:kern w:val="24"/>
          <w:sz w:val="28"/>
          <w:szCs w:val="28"/>
          <w:lang w:eastAsia="hi-IN" w:bidi="hi-IN"/>
        </w:rPr>
        <w:t>НЕКОММЕРЧЕСКАЯ</w:t>
      </w:r>
      <w:r w:rsidRPr="00AF6AF9">
        <w:rPr>
          <w:rFonts w:ascii="Times New Roman" w:eastAsia="SimSun" w:hAnsi="Times New Roman"/>
          <w:kern w:val="24"/>
          <w:sz w:val="28"/>
          <w:szCs w:val="28"/>
          <w:lang w:eastAsia="hi-IN" w:bidi="hi-IN"/>
        </w:rPr>
        <w:t xml:space="preserve"> </w:t>
      </w:r>
      <w:r>
        <w:rPr>
          <w:rFonts w:ascii="Times New Roman" w:eastAsia="SimSun" w:hAnsi="Times New Roman"/>
          <w:kern w:val="24"/>
          <w:sz w:val="28"/>
          <w:szCs w:val="28"/>
          <w:lang w:eastAsia="hi-IN" w:bidi="hi-IN"/>
        </w:rPr>
        <w:t>ОРГАНИЗАЦИЯ ВЫСШЕГО ОБРАЗОВАНИЯ</w:t>
      </w:r>
      <w:r w:rsidRPr="00AF6AF9">
        <w:rPr>
          <w:rFonts w:ascii="Times New Roman" w:eastAsia="SimSun" w:hAnsi="Times New Roman"/>
          <w:kern w:val="24"/>
          <w:sz w:val="28"/>
          <w:szCs w:val="28"/>
          <w:lang w:eastAsia="hi-IN" w:bidi="hi-IN"/>
        </w:rPr>
        <w:t xml:space="preserve"> «</w:t>
      </w:r>
      <w:r>
        <w:rPr>
          <w:rFonts w:ascii="Times New Roman" w:eastAsia="SimSun" w:hAnsi="Times New Roman"/>
          <w:kern w:val="24"/>
          <w:sz w:val="28"/>
          <w:szCs w:val="28"/>
          <w:lang w:eastAsia="hi-IN" w:bidi="hi-IN"/>
        </w:rPr>
        <w:t>МЕЖДУНАРОДНЫЙ БАНКОВСКИЙ ИНСТИТУТ ИМЕНИ АНАТОЛИЯ СОБЧАКА</w:t>
      </w:r>
      <w:r w:rsidRPr="00AF6AF9">
        <w:rPr>
          <w:rFonts w:ascii="Times New Roman" w:eastAsia="SimSun" w:hAnsi="Times New Roman"/>
          <w:kern w:val="24"/>
          <w:sz w:val="28"/>
          <w:szCs w:val="28"/>
          <w:lang w:eastAsia="hi-IN" w:bidi="hi-IN"/>
        </w:rPr>
        <w:t>»</w:t>
      </w:r>
    </w:p>
    <w:p w14:paraId="45F7027E" w14:textId="77777777" w:rsidR="000F2BC2" w:rsidRPr="00AF6AF9" w:rsidRDefault="000F2BC2" w:rsidP="000F2BC2">
      <w:pPr>
        <w:widowControl w:val="0"/>
        <w:suppressAutoHyphens/>
        <w:spacing w:after="0" w:line="360" w:lineRule="auto"/>
        <w:ind w:firstLine="567"/>
        <w:jc w:val="center"/>
        <w:rPr>
          <w:rFonts w:ascii="Times New Roman" w:eastAsia="SimSun" w:hAnsi="Times New Roman"/>
          <w:b/>
          <w:bCs/>
          <w:kern w:val="24"/>
          <w:sz w:val="28"/>
          <w:szCs w:val="28"/>
          <w:lang w:eastAsia="hi-IN" w:bidi="hi-IN"/>
        </w:rPr>
      </w:pPr>
    </w:p>
    <w:p w14:paraId="3027655B" w14:textId="77777777" w:rsidR="000F2BC2" w:rsidRPr="00AF6AF9" w:rsidRDefault="000F2BC2" w:rsidP="000F2BC2">
      <w:pPr>
        <w:widowControl w:val="0"/>
        <w:suppressAutoHyphens/>
        <w:spacing w:after="0" w:line="240" w:lineRule="auto"/>
        <w:ind w:firstLine="567"/>
        <w:jc w:val="center"/>
        <w:rPr>
          <w:rFonts w:ascii="Times New Roman" w:eastAsia="SimSun" w:hAnsi="Times New Roman"/>
          <w:kern w:val="24"/>
          <w:sz w:val="28"/>
          <w:szCs w:val="28"/>
          <w:lang w:eastAsia="hi-IN" w:bidi="hi-IN"/>
        </w:rPr>
      </w:pPr>
      <w:r w:rsidRPr="00AF6AF9">
        <w:rPr>
          <w:rFonts w:ascii="Times New Roman" w:eastAsia="SimSun" w:hAnsi="Times New Roman"/>
          <w:kern w:val="24"/>
          <w:sz w:val="28"/>
          <w:szCs w:val="28"/>
          <w:lang w:eastAsia="hi-IN" w:bidi="hi-IN"/>
        </w:rPr>
        <w:t>Кафедра «</w:t>
      </w:r>
      <w:r>
        <w:rPr>
          <w:rFonts w:ascii="Times New Roman" w:eastAsia="SimSun" w:hAnsi="Times New Roman"/>
          <w:kern w:val="24"/>
          <w:sz w:val="28"/>
          <w:szCs w:val="28"/>
          <w:lang w:eastAsia="hi-IN" w:bidi="hi-IN"/>
        </w:rPr>
        <w:t>Мировой экономики и менеджмента</w:t>
      </w:r>
      <w:r w:rsidRPr="00AF6AF9">
        <w:rPr>
          <w:rFonts w:ascii="Times New Roman" w:eastAsia="SimSun" w:hAnsi="Times New Roman"/>
          <w:kern w:val="24"/>
          <w:sz w:val="28"/>
          <w:szCs w:val="28"/>
          <w:lang w:eastAsia="hi-IN" w:bidi="hi-IN"/>
        </w:rPr>
        <w:t>»</w:t>
      </w:r>
    </w:p>
    <w:p w14:paraId="412CCF32" w14:textId="5C6D43C0" w:rsidR="000F2BC2" w:rsidRDefault="000F2BC2" w:rsidP="000F2BC2">
      <w:pPr>
        <w:widowControl w:val="0"/>
        <w:suppressAutoHyphens/>
        <w:spacing w:before="480" w:after="0" w:line="240" w:lineRule="auto"/>
        <w:ind w:firstLine="567"/>
        <w:jc w:val="center"/>
        <w:rPr>
          <w:rFonts w:ascii="Times New Roman" w:eastAsia="SimSun" w:hAnsi="Times New Roman"/>
          <w:kern w:val="24"/>
          <w:sz w:val="28"/>
          <w:szCs w:val="28"/>
          <w:lang w:eastAsia="hi-IN" w:bidi="hi-IN"/>
        </w:rPr>
      </w:pPr>
    </w:p>
    <w:p w14:paraId="66CD0041" w14:textId="77777777" w:rsidR="000F2BC2" w:rsidRPr="00AF6AF9" w:rsidRDefault="000F2BC2" w:rsidP="000F2BC2">
      <w:pPr>
        <w:widowControl w:val="0"/>
        <w:suppressAutoHyphens/>
        <w:spacing w:before="480" w:after="0" w:line="240" w:lineRule="auto"/>
        <w:ind w:firstLine="567"/>
        <w:jc w:val="center"/>
        <w:rPr>
          <w:rFonts w:ascii="Times New Roman" w:eastAsia="SimSun" w:hAnsi="Times New Roman"/>
          <w:kern w:val="24"/>
          <w:sz w:val="28"/>
          <w:szCs w:val="28"/>
          <w:lang w:eastAsia="hi-IN" w:bidi="hi-IN"/>
        </w:rPr>
      </w:pPr>
    </w:p>
    <w:p w14:paraId="1E180BDF" w14:textId="25B176F7" w:rsidR="000F2BC2" w:rsidRPr="000F2BC2" w:rsidRDefault="000F2BC2" w:rsidP="000F2BC2">
      <w:pPr>
        <w:widowControl w:val="0"/>
        <w:suppressAutoHyphens/>
        <w:spacing w:before="480" w:after="1560" w:line="240" w:lineRule="auto"/>
        <w:ind w:firstLine="567"/>
        <w:jc w:val="center"/>
        <w:rPr>
          <w:rFonts w:ascii="Times New Roman" w:eastAsia="SimSun" w:hAnsi="Times New Roman"/>
          <w:b/>
          <w:bCs/>
          <w:kern w:val="24"/>
          <w:sz w:val="28"/>
          <w:szCs w:val="28"/>
          <w:lang w:eastAsia="hi-IN" w:bidi="hi-IN"/>
        </w:rPr>
      </w:pPr>
      <w:r w:rsidRPr="000F2BC2">
        <w:rPr>
          <w:rFonts w:ascii="Times New Roman" w:eastAsia="SimSun" w:hAnsi="Times New Roman"/>
          <w:b/>
          <w:bCs/>
          <w:kern w:val="24"/>
          <w:sz w:val="28"/>
          <w:szCs w:val="28"/>
          <w:lang w:eastAsia="hi-IN" w:bidi="hi-IN"/>
        </w:rPr>
        <w:t>Актуальные аспекты разработки методов повышения инвестиционной активности хозяйствующих с</w:t>
      </w:r>
      <w:r w:rsidR="003C2C57">
        <w:rPr>
          <w:rFonts w:ascii="Times New Roman" w:eastAsia="SimSun" w:hAnsi="Times New Roman"/>
          <w:b/>
          <w:bCs/>
          <w:kern w:val="24"/>
          <w:sz w:val="28"/>
          <w:szCs w:val="28"/>
          <w:lang w:eastAsia="hi-IN" w:bidi="hi-IN"/>
        </w:rPr>
        <w:t>у</w:t>
      </w:r>
      <w:r w:rsidRPr="000F2BC2">
        <w:rPr>
          <w:rFonts w:ascii="Times New Roman" w:eastAsia="SimSun" w:hAnsi="Times New Roman"/>
          <w:b/>
          <w:bCs/>
          <w:kern w:val="24"/>
          <w:sz w:val="28"/>
          <w:szCs w:val="28"/>
          <w:lang w:eastAsia="hi-IN" w:bidi="hi-IN"/>
        </w:rPr>
        <w:t>бъектов</w:t>
      </w:r>
    </w:p>
    <w:p w14:paraId="3419A0EB" w14:textId="77777777" w:rsidR="000F2BC2" w:rsidRPr="00191480" w:rsidRDefault="000F2BC2" w:rsidP="000F2BC2">
      <w:pPr>
        <w:widowControl w:val="0"/>
        <w:suppressAutoHyphens/>
        <w:spacing w:before="480" w:after="1560" w:line="240" w:lineRule="auto"/>
        <w:ind w:firstLine="567"/>
        <w:jc w:val="center"/>
        <w:rPr>
          <w:rFonts w:ascii="Times New Roman" w:eastAsia="SimSun" w:hAnsi="Times New Roman"/>
          <w:b/>
          <w:kern w:val="24"/>
          <w:sz w:val="28"/>
          <w:szCs w:val="28"/>
          <w:lang w:eastAsia="hi-IN" w:bidi="hi-IN"/>
        </w:rPr>
      </w:pPr>
    </w:p>
    <w:p w14:paraId="51373322" w14:textId="787D582B" w:rsidR="000F2BC2" w:rsidRDefault="000F2BC2" w:rsidP="000F2BC2">
      <w:pPr>
        <w:widowControl w:val="0"/>
        <w:suppressAutoHyphens/>
        <w:spacing w:after="0" w:line="288" w:lineRule="auto"/>
        <w:ind w:firstLine="567"/>
        <w:jc w:val="right"/>
        <w:rPr>
          <w:rFonts w:ascii="Times New Roman" w:eastAsia="SimSun" w:hAnsi="Times New Roman"/>
          <w:bCs/>
          <w:kern w:val="24"/>
          <w:sz w:val="28"/>
          <w:szCs w:val="28"/>
          <w:lang w:eastAsia="hi-IN" w:bidi="hi-IN"/>
        </w:rPr>
      </w:pPr>
      <w:r w:rsidRPr="00191480">
        <w:rPr>
          <w:rFonts w:ascii="Times New Roman" w:eastAsia="SimSun" w:hAnsi="Times New Roman"/>
          <w:bCs/>
          <w:kern w:val="24"/>
          <w:sz w:val="28"/>
          <w:szCs w:val="28"/>
          <w:lang w:eastAsia="hi-IN" w:bidi="hi-IN"/>
        </w:rPr>
        <w:t>Студент</w:t>
      </w:r>
      <w:r>
        <w:rPr>
          <w:rFonts w:ascii="Times New Roman" w:eastAsia="SimSun" w:hAnsi="Times New Roman"/>
          <w:bCs/>
          <w:kern w:val="24"/>
          <w:sz w:val="28"/>
          <w:szCs w:val="28"/>
          <w:lang w:eastAsia="hi-IN" w:bidi="hi-IN"/>
        </w:rPr>
        <w:t xml:space="preserve">ы </w:t>
      </w:r>
      <w:r w:rsidRPr="00191480">
        <w:rPr>
          <w:rFonts w:ascii="Times New Roman" w:eastAsia="SimSun" w:hAnsi="Times New Roman"/>
          <w:bCs/>
          <w:kern w:val="24"/>
          <w:sz w:val="28"/>
          <w:szCs w:val="28"/>
          <w:lang w:eastAsia="hi-IN" w:bidi="hi-IN"/>
        </w:rPr>
        <w:t>192 группы</w:t>
      </w:r>
    </w:p>
    <w:p w14:paraId="7BAC5D4F" w14:textId="5C39DDEF" w:rsidR="000F2BC2" w:rsidRPr="00191480" w:rsidRDefault="000F2BC2" w:rsidP="000F2BC2">
      <w:pPr>
        <w:widowControl w:val="0"/>
        <w:suppressAutoHyphens/>
        <w:spacing w:after="0" w:line="288" w:lineRule="auto"/>
        <w:ind w:firstLine="567"/>
        <w:jc w:val="right"/>
        <w:rPr>
          <w:rFonts w:ascii="Times New Roman" w:eastAsia="SimSun" w:hAnsi="Times New Roman"/>
          <w:bCs/>
          <w:kern w:val="24"/>
          <w:sz w:val="28"/>
          <w:szCs w:val="28"/>
          <w:lang w:eastAsia="hi-IN" w:bidi="hi-IN"/>
        </w:rPr>
      </w:pPr>
      <w:r>
        <w:rPr>
          <w:rFonts w:ascii="Times New Roman" w:eastAsia="SimSun" w:hAnsi="Times New Roman"/>
          <w:bCs/>
          <w:kern w:val="24"/>
          <w:sz w:val="28"/>
          <w:szCs w:val="28"/>
          <w:lang w:eastAsia="hi-IN" w:bidi="hi-IN"/>
        </w:rPr>
        <w:t>Легостаева Елизавета</w:t>
      </w:r>
    </w:p>
    <w:p w14:paraId="4DB191D7" w14:textId="411699FA" w:rsidR="000F2BC2" w:rsidRDefault="000F2BC2" w:rsidP="000F2BC2">
      <w:pPr>
        <w:widowControl w:val="0"/>
        <w:suppressAutoHyphens/>
        <w:spacing w:after="0" w:line="288" w:lineRule="auto"/>
        <w:ind w:firstLine="567"/>
        <w:jc w:val="right"/>
        <w:rPr>
          <w:rFonts w:ascii="Times New Roman" w:eastAsia="SimSun" w:hAnsi="Times New Roman"/>
          <w:bCs/>
          <w:iCs/>
          <w:kern w:val="24"/>
          <w:sz w:val="28"/>
          <w:szCs w:val="28"/>
          <w:lang w:eastAsia="hi-IN" w:bidi="hi-IN"/>
        </w:rPr>
      </w:pPr>
      <w:r>
        <w:rPr>
          <w:rFonts w:ascii="Times New Roman" w:eastAsia="SimSun" w:hAnsi="Times New Roman"/>
          <w:bCs/>
          <w:iCs/>
          <w:kern w:val="24"/>
          <w:sz w:val="28"/>
          <w:szCs w:val="28"/>
          <w:lang w:eastAsia="hi-IN" w:bidi="hi-IN"/>
        </w:rPr>
        <w:t>Санаров Илья</w:t>
      </w:r>
    </w:p>
    <w:p w14:paraId="1B1DDC12" w14:textId="77777777" w:rsidR="000F2BC2" w:rsidRPr="007A05C9" w:rsidRDefault="000F2BC2" w:rsidP="000F2BC2">
      <w:pPr>
        <w:widowControl w:val="0"/>
        <w:suppressAutoHyphens/>
        <w:spacing w:after="0" w:line="288" w:lineRule="auto"/>
        <w:ind w:firstLine="567"/>
        <w:jc w:val="right"/>
        <w:rPr>
          <w:rFonts w:ascii="Times New Roman" w:eastAsia="SimSun" w:hAnsi="Times New Roman"/>
          <w:bCs/>
          <w:iCs/>
          <w:kern w:val="24"/>
          <w:sz w:val="28"/>
          <w:szCs w:val="28"/>
          <w:lang w:eastAsia="hi-IN" w:bidi="hi-IN"/>
        </w:rPr>
      </w:pPr>
    </w:p>
    <w:p w14:paraId="35BDB190" w14:textId="77777777" w:rsidR="000F2BC2" w:rsidRPr="000F2BC2" w:rsidRDefault="000F2BC2" w:rsidP="000F2BC2">
      <w:pPr>
        <w:widowControl w:val="0"/>
        <w:suppressAutoHyphens/>
        <w:spacing w:after="0" w:line="288" w:lineRule="auto"/>
        <w:ind w:firstLine="567"/>
        <w:jc w:val="right"/>
        <w:rPr>
          <w:rFonts w:ascii="Times New Roman" w:eastAsia="SimSun" w:hAnsi="Times New Roman"/>
          <w:kern w:val="24"/>
          <w:sz w:val="28"/>
          <w:szCs w:val="28"/>
          <w:lang w:eastAsia="hi-IN" w:bidi="hi-IN"/>
        </w:rPr>
      </w:pPr>
      <w:r w:rsidRPr="000F2BC2">
        <w:rPr>
          <w:rFonts w:ascii="Times New Roman" w:eastAsia="SimSun" w:hAnsi="Times New Roman"/>
          <w:kern w:val="24"/>
          <w:sz w:val="28"/>
          <w:szCs w:val="28"/>
          <w:lang w:eastAsia="hi-IN" w:bidi="hi-IN"/>
        </w:rPr>
        <w:t xml:space="preserve">Руководитель доцент каф. </w:t>
      </w:r>
    </w:p>
    <w:p w14:paraId="5C581D70" w14:textId="77777777" w:rsidR="000F2BC2" w:rsidRPr="000F2BC2" w:rsidRDefault="000F2BC2" w:rsidP="000F2BC2">
      <w:pPr>
        <w:widowControl w:val="0"/>
        <w:suppressAutoHyphens/>
        <w:spacing w:after="0" w:line="288" w:lineRule="auto"/>
        <w:ind w:firstLine="567"/>
        <w:jc w:val="right"/>
        <w:rPr>
          <w:rFonts w:ascii="Times New Roman" w:eastAsia="SimSun" w:hAnsi="Times New Roman"/>
          <w:kern w:val="24"/>
          <w:sz w:val="28"/>
          <w:szCs w:val="28"/>
          <w:lang w:eastAsia="hi-IN" w:bidi="hi-IN"/>
        </w:rPr>
      </w:pPr>
      <w:r w:rsidRPr="000F2BC2">
        <w:rPr>
          <w:rFonts w:ascii="Times New Roman" w:eastAsia="SimSun" w:hAnsi="Times New Roman"/>
          <w:kern w:val="24"/>
          <w:sz w:val="28"/>
          <w:szCs w:val="28"/>
          <w:lang w:eastAsia="hi-IN" w:bidi="hi-IN"/>
        </w:rPr>
        <w:t xml:space="preserve">Мировой экономики и менеджмента, </w:t>
      </w:r>
    </w:p>
    <w:p w14:paraId="6DC8F444" w14:textId="4951A5F2" w:rsidR="000F2BC2" w:rsidRPr="000F2BC2" w:rsidRDefault="000F2BC2" w:rsidP="000F2BC2">
      <w:pPr>
        <w:widowControl w:val="0"/>
        <w:suppressAutoHyphens/>
        <w:spacing w:after="0" w:line="288" w:lineRule="auto"/>
        <w:ind w:firstLine="567"/>
        <w:jc w:val="right"/>
        <w:rPr>
          <w:rFonts w:ascii="Times New Roman" w:eastAsia="SimSun" w:hAnsi="Times New Roman"/>
          <w:kern w:val="24"/>
          <w:sz w:val="28"/>
          <w:szCs w:val="28"/>
          <w:lang w:eastAsia="hi-IN" w:bidi="hi-IN"/>
        </w:rPr>
      </w:pPr>
      <w:r w:rsidRPr="000F2BC2">
        <w:rPr>
          <w:rFonts w:ascii="Times New Roman" w:eastAsia="SimSun" w:hAnsi="Times New Roman"/>
          <w:kern w:val="24"/>
          <w:sz w:val="28"/>
          <w:szCs w:val="28"/>
          <w:lang w:eastAsia="hi-IN" w:bidi="hi-IN"/>
        </w:rPr>
        <w:t>к.э.н. Колесникова А.В.</w:t>
      </w:r>
    </w:p>
    <w:p w14:paraId="514FBF2D" w14:textId="77777777" w:rsidR="000F2BC2" w:rsidRPr="00191480" w:rsidRDefault="000F2BC2" w:rsidP="000F2BC2">
      <w:pPr>
        <w:widowControl w:val="0"/>
        <w:suppressAutoHyphens/>
        <w:spacing w:after="0" w:line="288" w:lineRule="auto"/>
        <w:rPr>
          <w:rFonts w:ascii="Times New Roman" w:eastAsia="SimSun" w:hAnsi="Times New Roman"/>
          <w:kern w:val="24"/>
          <w:sz w:val="24"/>
          <w:szCs w:val="24"/>
          <w:lang w:eastAsia="hi-IN" w:bidi="hi-IN"/>
        </w:rPr>
      </w:pPr>
    </w:p>
    <w:p w14:paraId="7B65FF87" w14:textId="77777777" w:rsidR="000F2BC2" w:rsidRDefault="000F2BC2" w:rsidP="000F2BC2">
      <w:pPr>
        <w:widowControl w:val="0"/>
        <w:suppressAutoHyphens/>
        <w:spacing w:after="0" w:line="288" w:lineRule="auto"/>
        <w:ind w:firstLine="567"/>
        <w:jc w:val="center"/>
        <w:rPr>
          <w:rFonts w:ascii="Times New Roman" w:eastAsia="SimSun" w:hAnsi="Times New Roman"/>
          <w:b/>
          <w:kern w:val="24"/>
          <w:sz w:val="24"/>
          <w:szCs w:val="24"/>
          <w:lang w:eastAsia="hi-IN" w:bidi="hi-IN"/>
        </w:rPr>
      </w:pPr>
    </w:p>
    <w:p w14:paraId="1308EA9D" w14:textId="77777777" w:rsidR="000F2BC2" w:rsidRDefault="000F2BC2" w:rsidP="000F2BC2">
      <w:pPr>
        <w:widowControl w:val="0"/>
        <w:suppressAutoHyphens/>
        <w:spacing w:after="0" w:line="288" w:lineRule="auto"/>
        <w:ind w:firstLine="567"/>
        <w:jc w:val="center"/>
        <w:rPr>
          <w:rFonts w:ascii="Times New Roman" w:eastAsia="SimSun" w:hAnsi="Times New Roman"/>
          <w:b/>
          <w:kern w:val="24"/>
          <w:sz w:val="24"/>
          <w:szCs w:val="24"/>
          <w:lang w:eastAsia="hi-IN" w:bidi="hi-IN"/>
        </w:rPr>
      </w:pPr>
    </w:p>
    <w:p w14:paraId="224CE794" w14:textId="77777777" w:rsidR="000F2BC2" w:rsidRDefault="000F2BC2" w:rsidP="000F2BC2">
      <w:pPr>
        <w:widowControl w:val="0"/>
        <w:suppressAutoHyphens/>
        <w:spacing w:after="0" w:line="288" w:lineRule="auto"/>
        <w:rPr>
          <w:rFonts w:ascii="Times New Roman" w:eastAsia="SimSun" w:hAnsi="Times New Roman"/>
          <w:b/>
          <w:kern w:val="24"/>
          <w:sz w:val="24"/>
          <w:szCs w:val="24"/>
          <w:lang w:eastAsia="hi-IN" w:bidi="hi-IN"/>
        </w:rPr>
      </w:pPr>
    </w:p>
    <w:p w14:paraId="65177C49" w14:textId="77777777" w:rsidR="000F2BC2" w:rsidRDefault="000F2BC2" w:rsidP="000F2BC2">
      <w:pPr>
        <w:widowControl w:val="0"/>
        <w:suppressAutoHyphens/>
        <w:spacing w:after="0" w:line="288" w:lineRule="auto"/>
        <w:jc w:val="center"/>
        <w:rPr>
          <w:rFonts w:ascii="Times New Roman" w:eastAsia="SimSun" w:hAnsi="Times New Roman"/>
          <w:b/>
          <w:kern w:val="24"/>
          <w:sz w:val="24"/>
          <w:szCs w:val="24"/>
          <w:lang w:eastAsia="hi-IN" w:bidi="hi-IN"/>
        </w:rPr>
      </w:pPr>
    </w:p>
    <w:p w14:paraId="5107E917" w14:textId="563F2406" w:rsidR="000F2BC2" w:rsidRDefault="000F2BC2" w:rsidP="000F2BC2">
      <w:pPr>
        <w:widowControl w:val="0"/>
        <w:suppressAutoHyphens/>
        <w:spacing w:after="0" w:line="288" w:lineRule="auto"/>
        <w:jc w:val="center"/>
        <w:rPr>
          <w:rFonts w:ascii="Times New Roman" w:eastAsia="SimSun" w:hAnsi="Times New Roman"/>
          <w:b/>
          <w:kern w:val="24"/>
          <w:sz w:val="24"/>
          <w:szCs w:val="24"/>
          <w:lang w:eastAsia="hi-IN" w:bidi="hi-IN"/>
        </w:rPr>
      </w:pPr>
    </w:p>
    <w:p w14:paraId="4F55CD0D" w14:textId="77777777" w:rsidR="000F2BC2" w:rsidRDefault="000F2BC2" w:rsidP="000F2BC2">
      <w:pPr>
        <w:widowControl w:val="0"/>
        <w:suppressAutoHyphens/>
        <w:spacing w:after="0" w:line="288" w:lineRule="auto"/>
        <w:jc w:val="center"/>
        <w:rPr>
          <w:rFonts w:ascii="Times New Roman" w:eastAsia="SimSun" w:hAnsi="Times New Roman"/>
          <w:b/>
          <w:kern w:val="24"/>
          <w:sz w:val="24"/>
          <w:szCs w:val="24"/>
          <w:lang w:eastAsia="hi-IN" w:bidi="hi-IN"/>
        </w:rPr>
      </w:pPr>
    </w:p>
    <w:p w14:paraId="3785F8C3" w14:textId="77777777" w:rsidR="000F2BC2" w:rsidRDefault="000F2BC2" w:rsidP="000F2BC2">
      <w:pPr>
        <w:widowControl w:val="0"/>
        <w:suppressAutoHyphens/>
        <w:spacing w:after="0" w:line="288" w:lineRule="auto"/>
        <w:jc w:val="center"/>
        <w:rPr>
          <w:rFonts w:ascii="Times New Roman" w:eastAsia="SimSun" w:hAnsi="Times New Roman"/>
          <w:b/>
          <w:kern w:val="24"/>
          <w:sz w:val="24"/>
          <w:szCs w:val="24"/>
          <w:lang w:eastAsia="hi-IN" w:bidi="hi-IN"/>
        </w:rPr>
      </w:pPr>
    </w:p>
    <w:p w14:paraId="29A52FC7" w14:textId="77777777" w:rsidR="000F2BC2" w:rsidRPr="00191480" w:rsidRDefault="000F2BC2" w:rsidP="000F2BC2">
      <w:pPr>
        <w:widowControl w:val="0"/>
        <w:suppressAutoHyphens/>
        <w:spacing w:after="0" w:line="288" w:lineRule="auto"/>
        <w:jc w:val="center"/>
        <w:rPr>
          <w:rFonts w:ascii="Times New Roman" w:eastAsia="SimSun" w:hAnsi="Times New Roman"/>
          <w:b/>
          <w:kern w:val="24"/>
          <w:sz w:val="24"/>
          <w:szCs w:val="24"/>
          <w:lang w:eastAsia="hi-IN" w:bidi="hi-IN"/>
        </w:rPr>
      </w:pPr>
      <w:r w:rsidRPr="00191480">
        <w:rPr>
          <w:rFonts w:ascii="Times New Roman" w:eastAsia="SimSun" w:hAnsi="Times New Roman"/>
          <w:b/>
          <w:kern w:val="24"/>
          <w:sz w:val="24"/>
          <w:szCs w:val="24"/>
          <w:lang w:eastAsia="hi-IN" w:bidi="hi-IN"/>
        </w:rPr>
        <w:t>Санкт-Петербург</w:t>
      </w:r>
    </w:p>
    <w:p w14:paraId="586273A3" w14:textId="5DF40054" w:rsidR="0051378B" w:rsidRDefault="000F2BC2" w:rsidP="000F2BC2">
      <w:pPr>
        <w:jc w:val="center"/>
        <w:rPr>
          <w:rStyle w:val="10"/>
          <w:color w:val="000000" w:themeColor="text1"/>
        </w:rPr>
      </w:pPr>
      <w:r w:rsidRPr="00191480">
        <w:rPr>
          <w:rFonts w:ascii="Times New Roman" w:eastAsia="SimSun" w:hAnsi="Times New Roman"/>
          <w:b/>
          <w:kern w:val="24"/>
          <w:sz w:val="24"/>
          <w:szCs w:val="24"/>
          <w:lang w:eastAsia="hi-IN" w:bidi="hi-IN"/>
        </w:rPr>
        <w:t>20</w:t>
      </w:r>
      <w:r>
        <w:rPr>
          <w:rFonts w:ascii="Times New Roman" w:eastAsia="SimSun" w:hAnsi="Times New Roman"/>
          <w:b/>
          <w:kern w:val="24"/>
          <w:sz w:val="24"/>
          <w:szCs w:val="24"/>
          <w:lang w:eastAsia="hi-IN" w:bidi="hi-IN"/>
        </w:rPr>
        <w:t>22</w:t>
      </w:r>
    </w:p>
    <w:p w14:paraId="156D369D" w14:textId="520FCE52"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lastRenderedPageBreak/>
        <w:t>Эффективная деятельность предприятий и организаций в долгосрочной перспективе, обеспечение высоких темпов их развития и повышения конкурентоспособности в значительной мере определя</w:t>
      </w:r>
      <w:r w:rsidR="00113B2B">
        <w:rPr>
          <w:rFonts w:ascii="Times New Roman" w:hAnsi="Times New Roman"/>
          <w:sz w:val="24"/>
          <w:szCs w:val="24"/>
        </w:rPr>
        <w:t>ю</w:t>
      </w:r>
      <w:r w:rsidRPr="00363E9E">
        <w:rPr>
          <w:rFonts w:ascii="Times New Roman" w:hAnsi="Times New Roman"/>
          <w:sz w:val="24"/>
          <w:szCs w:val="24"/>
        </w:rPr>
        <w:t xml:space="preserve">тся уровнем их инвестиционной активности и диапазоном инвестиционной деятельности. </w:t>
      </w:r>
      <w:r w:rsidR="00FD2654" w:rsidRPr="00363E9E">
        <w:rPr>
          <w:rFonts w:ascii="Times New Roman" w:hAnsi="Times New Roman"/>
          <w:sz w:val="24"/>
          <w:szCs w:val="24"/>
        </w:rPr>
        <w:t>Являясь основой для финансирования реального сектора экономики и, обеспечивая перспективы для развития,</w:t>
      </w:r>
      <w:r w:rsidRPr="00363E9E">
        <w:rPr>
          <w:rFonts w:ascii="Times New Roman" w:hAnsi="Times New Roman"/>
          <w:sz w:val="24"/>
          <w:szCs w:val="24"/>
        </w:rPr>
        <w:t xml:space="preserve"> инвестиции </w:t>
      </w:r>
      <w:r w:rsidR="00FD2654" w:rsidRPr="00363E9E">
        <w:rPr>
          <w:rFonts w:ascii="Times New Roman" w:hAnsi="Times New Roman"/>
          <w:sz w:val="24"/>
          <w:szCs w:val="24"/>
        </w:rPr>
        <w:t xml:space="preserve">играют очень важную роль </w:t>
      </w:r>
      <w:r w:rsidR="009873E1" w:rsidRPr="00363E9E">
        <w:rPr>
          <w:rFonts w:ascii="Times New Roman" w:hAnsi="Times New Roman"/>
          <w:sz w:val="24"/>
          <w:szCs w:val="24"/>
        </w:rPr>
        <w:t xml:space="preserve">для </w:t>
      </w:r>
      <w:r w:rsidR="00FD2654" w:rsidRPr="00363E9E">
        <w:rPr>
          <w:rFonts w:ascii="Times New Roman" w:hAnsi="Times New Roman"/>
          <w:sz w:val="24"/>
          <w:szCs w:val="24"/>
        </w:rPr>
        <w:t xml:space="preserve">повышения уровня </w:t>
      </w:r>
      <w:r w:rsidR="009873E1" w:rsidRPr="00363E9E">
        <w:rPr>
          <w:rFonts w:ascii="Times New Roman" w:hAnsi="Times New Roman"/>
          <w:sz w:val="24"/>
          <w:szCs w:val="24"/>
        </w:rPr>
        <w:t xml:space="preserve">эффективности </w:t>
      </w:r>
      <w:r w:rsidR="00FD2654" w:rsidRPr="00363E9E">
        <w:rPr>
          <w:rFonts w:ascii="Times New Roman" w:hAnsi="Times New Roman"/>
          <w:sz w:val="24"/>
          <w:szCs w:val="24"/>
        </w:rPr>
        <w:t xml:space="preserve">деятельности </w:t>
      </w:r>
      <w:r w:rsidRPr="00363E9E">
        <w:rPr>
          <w:rFonts w:ascii="Times New Roman" w:hAnsi="Times New Roman"/>
          <w:sz w:val="24"/>
          <w:szCs w:val="24"/>
        </w:rPr>
        <w:t>каждого предприятия</w:t>
      </w:r>
      <w:r w:rsidR="009873E1" w:rsidRPr="00363E9E">
        <w:rPr>
          <w:rFonts w:ascii="Times New Roman" w:hAnsi="Times New Roman"/>
          <w:sz w:val="24"/>
          <w:szCs w:val="24"/>
        </w:rPr>
        <w:t>.</w:t>
      </w:r>
    </w:p>
    <w:p w14:paraId="60B63FFA" w14:textId="2C27D3E6" w:rsidR="00983097" w:rsidRPr="00363E9E" w:rsidRDefault="00983097" w:rsidP="00363E9E">
      <w:pPr>
        <w:spacing w:after="0"/>
        <w:ind w:firstLine="851"/>
        <w:jc w:val="both"/>
        <w:rPr>
          <w:rFonts w:ascii="Times New Roman" w:hAnsi="Times New Roman"/>
          <w:sz w:val="24"/>
          <w:szCs w:val="24"/>
          <w:lang w:eastAsia="ru-RU"/>
        </w:rPr>
      </w:pPr>
      <w:r w:rsidRPr="00363E9E">
        <w:rPr>
          <w:rFonts w:ascii="Times New Roman" w:hAnsi="Times New Roman"/>
          <w:sz w:val="24"/>
          <w:szCs w:val="24"/>
          <w:lang w:eastAsia="ru-RU"/>
        </w:rPr>
        <w:t xml:space="preserve">В период экономических кризисов и кардинальных преобразований народного хозяйства роль инвестиций особенно важна и актуальна, потому что в системе воспроизводства в процессах возобновления и увеличения производственных ресурсов, а, следовательно, и обеспечения определенных стратегией развития </w:t>
      </w:r>
      <w:proofErr w:type="spellStart"/>
      <w:r w:rsidRPr="00363E9E">
        <w:rPr>
          <w:rFonts w:ascii="Times New Roman" w:hAnsi="Times New Roman"/>
          <w:sz w:val="24"/>
          <w:szCs w:val="24"/>
          <w:lang w:eastAsia="ru-RU"/>
        </w:rPr>
        <w:t>напрвлений</w:t>
      </w:r>
      <w:proofErr w:type="spellEnd"/>
      <w:r w:rsidRPr="00363E9E">
        <w:rPr>
          <w:rFonts w:ascii="Times New Roman" w:hAnsi="Times New Roman"/>
          <w:sz w:val="24"/>
          <w:szCs w:val="24"/>
          <w:lang w:eastAsia="ru-RU"/>
        </w:rPr>
        <w:t xml:space="preserve"> и темпов экономического роста, определяющая роль принадлежит именно инвестициям.</w:t>
      </w:r>
    </w:p>
    <w:p w14:paraId="19D4E4CD"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В наиболее широкой трактовке инвестиции представляют собой вложение капитала с целью последующего его увеличения. Источником прироста капитала и движущим мотивом осуществления инвестиций является получаемая от них прибыль. Часто термин “инвестиция” идентифицируется с термином “капитальные вложения”. Инвестиции в этом случае рассматриваются как вложение средств в воспроизводство основных фондов (зданий, оборудования, транспортных средств, и т.п.). Инвестиции могут осуществляться: в оборотные активы, в различные финансовые инструменты (акции, облигации и т.п.), в отдельные виды нематериальных активов (приобретение патентов, лицензий и “ноу-хау”) и т.д., следовательно, капитальные вложения являются более узким понятием и могут рассматриваться лишь как одна из форм инвестиций, но не как их аналог.</w:t>
      </w:r>
    </w:p>
    <w:p w14:paraId="175A560E"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Значимость инвестиций заключается в том, что они:</w:t>
      </w:r>
    </w:p>
    <w:p w14:paraId="7FA418CB"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 главный источник формирования производственного потенциала; </w:t>
      </w:r>
    </w:p>
    <w:p w14:paraId="55582F69"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 основной механизм реализации стратегических целей экономического развития; </w:t>
      </w:r>
    </w:p>
    <w:p w14:paraId="331FBF2A"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главный механизм оптимизации структуры активов;</w:t>
      </w:r>
    </w:p>
    <w:p w14:paraId="63F576F0"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 основной фактор формирования долгосрочной структуры капитала; </w:t>
      </w:r>
    </w:p>
    <w:p w14:paraId="5AE0B65E"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 важнейшее условие обеспечения роста рыночной стоимости предприятия; </w:t>
      </w:r>
    </w:p>
    <w:p w14:paraId="79C1248A"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 основной механизм обеспечения простого и расширенного воспроизводства; </w:t>
      </w:r>
    </w:p>
    <w:p w14:paraId="01A3ADA9"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 главный инструмент реализации инновационной политики; </w:t>
      </w:r>
    </w:p>
    <w:p w14:paraId="7F49D2AE" w14:textId="5B358C33"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один из действенных механизмов решения задач социального развития предприятия [</w:t>
      </w:r>
      <w:r w:rsidR="00EC3704" w:rsidRPr="00363E9E">
        <w:rPr>
          <w:rFonts w:ascii="Times New Roman" w:hAnsi="Times New Roman"/>
          <w:sz w:val="24"/>
          <w:szCs w:val="24"/>
        </w:rPr>
        <w:t>1</w:t>
      </w:r>
      <w:r w:rsidRPr="00363E9E">
        <w:rPr>
          <w:rFonts w:ascii="Times New Roman" w:hAnsi="Times New Roman"/>
          <w:sz w:val="24"/>
          <w:szCs w:val="24"/>
        </w:rPr>
        <w:t>].</w:t>
      </w:r>
      <w:r w:rsidR="00B129A9" w:rsidRPr="00363E9E">
        <w:rPr>
          <w:rFonts w:ascii="Times New Roman" w:hAnsi="Times New Roman"/>
          <w:sz w:val="24"/>
          <w:szCs w:val="24"/>
        </w:rPr>
        <w:t xml:space="preserve"> </w:t>
      </w:r>
    </w:p>
    <w:p w14:paraId="024968E8" w14:textId="1C7A3327" w:rsidR="0051378B" w:rsidRPr="00363E9E" w:rsidRDefault="00B77D61" w:rsidP="00363E9E">
      <w:pPr>
        <w:spacing w:after="0"/>
        <w:ind w:firstLine="851"/>
        <w:jc w:val="both"/>
        <w:rPr>
          <w:rFonts w:ascii="Times New Roman" w:hAnsi="Times New Roman"/>
          <w:sz w:val="24"/>
          <w:szCs w:val="24"/>
        </w:rPr>
      </w:pPr>
      <w:r w:rsidRPr="00363E9E">
        <w:rPr>
          <w:rFonts w:ascii="Times New Roman" w:hAnsi="Times New Roman"/>
          <w:sz w:val="24"/>
          <w:szCs w:val="24"/>
        </w:rPr>
        <w:t>Анализ</w:t>
      </w:r>
      <w:r w:rsidR="0051378B" w:rsidRPr="00363E9E">
        <w:rPr>
          <w:rFonts w:ascii="Times New Roman" w:hAnsi="Times New Roman"/>
          <w:sz w:val="24"/>
          <w:szCs w:val="24"/>
        </w:rPr>
        <w:t xml:space="preserve"> </w:t>
      </w:r>
      <w:r w:rsidR="00EC3704" w:rsidRPr="00363E9E">
        <w:rPr>
          <w:rFonts w:ascii="Times New Roman" w:hAnsi="Times New Roman"/>
          <w:sz w:val="24"/>
          <w:szCs w:val="24"/>
        </w:rPr>
        <w:t>совокупност</w:t>
      </w:r>
      <w:r w:rsidRPr="00363E9E">
        <w:rPr>
          <w:rFonts w:ascii="Times New Roman" w:hAnsi="Times New Roman"/>
          <w:sz w:val="24"/>
          <w:szCs w:val="24"/>
        </w:rPr>
        <w:t>и</w:t>
      </w:r>
      <w:r w:rsidR="00EC3704" w:rsidRPr="00363E9E">
        <w:rPr>
          <w:rFonts w:ascii="Times New Roman" w:hAnsi="Times New Roman"/>
          <w:sz w:val="24"/>
          <w:szCs w:val="24"/>
        </w:rPr>
        <w:t xml:space="preserve"> </w:t>
      </w:r>
      <w:r w:rsidRPr="00363E9E">
        <w:rPr>
          <w:rFonts w:ascii="Times New Roman" w:hAnsi="Times New Roman"/>
          <w:sz w:val="24"/>
          <w:szCs w:val="24"/>
        </w:rPr>
        <w:t xml:space="preserve">трудов современных экономистов и </w:t>
      </w:r>
      <w:r w:rsidR="00EC3704" w:rsidRPr="00363E9E">
        <w:rPr>
          <w:rFonts w:ascii="Times New Roman" w:hAnsi="Times New Roman"/>
          <w:sz w:val="24"/>
          <w:szCs w:val="24"/>
        </w:rPr>
        <w:t xml:space="preserve">имеющихся методов повышения инвестиционной активности хозяйствующих </w:t>
      </w:r>
      <w:proofErr w:type="spellStart"/>
      <w:r w:rsidR="00EC3704" w:rsidRPr="00363E9E">
        <w:rPr>
          <w:rFonts w:ascii="Times New Roman" w:hAnsi="Times New Roman"/>
          <w:sz w:val="24"/>
          <w:szCs w:val="24"/>
        </w:rPr>
        <w:t>сбъектов</w:t>
      </w:r>
      <w:proofErr w:type="spellEnd"/>
      <w:r w:rsidRPr="00363E9E">
        <w:rPr>
          <w:rFonts w:ascii="Times New Roman" w:hAnsi="Times New Roman"/>
          <w:sz w:val="24"/>
          <w:szCs w:val="24"/>
        </w:rPr>
        <w:t xml:space="preserve"> дает возможность определить и</w:t>
      </w:r>
      <w:r w:rsidR="0051378B" w:rsidRPr="00363E9E">
        <w:rPr>
          <w:rFonts w:ascii="Times New Roman" w:hAnsi="Times New Roman"/>
          <w:sz w:val="24"/>
          <w:szCs w:val="24"/>
        </w:rPr>
        <w:t>ностранные инвестиции</w:t>
      </w:r>
      <w:r w:rsidRPr="00363E9E">
        <w:rPr>
          <w:rFonts w:ascii="Times New Roman" w:hAnsi="Times New Roman"/>
          <w:sz w:val="24"/>
          <w:szCs w:val="24"/>
        </w:rPr>
        <w:t xml:space="preserve"> – как финансовые ресурсы, </w:t>
      </w:r>
      <w:r w:rsidR="0051378B" w:rsidRPr="00363E9E">
        <w:rPr>
          <w:rFonts w:ascii="Times New Roman" w:hAnsi="Times New Roman"/>
          <w:sz w:val="24"/>
          <w:szCs w:val="24"/>
        </w:rPr>
        <w:t xml:space="preserve">поступающие в экономику другой страны, </w:t>
      </w:r>
      <w:r w:rsidRPr="00363E9E">
        <w:rPr>
          <w:rFonts w:ascii="Times New Roman" w:hAnsi="Times New Roman"/>
          <w:sz w:val="24"/>
          <w:szCs w:val="24"/>
        </w:rPr>
        <w:t xml:space="preserve">которые </w:t>
      </w:r>
      <w:r w:rsidR="0051378B" w:rsidRPr="00363E9E">
        <w:rPr>
          <w:rFonts w:ascii="Times New Roman" w:hAnsi="Times New Roman"/>
          <w:sz w:val="24"/>
          <w:szCs w:val="24"/>
        </w:rPr>
        <w:t>делятся на прямые, портфельные и прочие</w:t>
      </w:r>
      <w:r w:rsidRPr="00363E9E">
        <w:rPr>
          <w:rFonts w:ascii="Times New Roman" w:hAnsi="Times New Roman"/>
          <w:sz w:val="24"/>
          <w:szCs w:val="24"/>
        </w:rPr>
        <w:t xml:space="preserve"> в соответствии с наличием или отсутствием посреднических процессов при направлении их в реаль</w:t>
      </w:r>
      <w:r w:rsidR="0030614B">
        <w:rPr>
          <w:rFonts w:ascii="Times New Roman" w:hAnsi="Times New Roman"/>
          <w:sz w:val="24"/>
          <w:szCs w:val="24"/>
        </w:rPr>
        <w:t>н</w:t>
      </w:r>
      <w:r w:rsidRPr="00363E9E">
        <w:rPr>
          <w:rFonts w:ascii="Times New Roman" w:hAnsi="Times New Roman"/>
          <w:sz w:val="24"/>
          <w:szCs w:val="24"/>
        </w:rPr>
        <w:t>ый сектор экономики.</w:t>
      </w:r>
    </w:p>
    <w:p w14:paraId="554A465A" w14:textId="7B085C5B"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Прямые иностранные инвестиции — финансы, которые поступают в экономику РФ напрямую от иностранных инвесторов и вкладываются в российские проекты. При этом инвестор должен владеть 10% акций компании. [</w:t>
      </w:r>
      <w:r w:rsidR="00B77D61" w:rsidRPr="00363E9E">
        <w:rPr>
          <w:rFonts w:ascii="Times New Roman" w:hAnsi="Times New Roman"/>
          <w:sz w:val="24"/>
          <w:szCs w:val="24"/>
        </w:rPr>
        <w:t>2</w:t>
      </w:r>
      <w:r w:rsidRPr="00363E9E">
        <w:rPr>
          <w:rFonts w:ascii="Times New Roman" w:hAnsi="Times New Roman"/>
          <w:sz w:val="24"/>
          <w:szCs w:val="24"/>
        </w:rPr>
        <w:t>]</w:t>
      </w:r>
      <w:r w:rsidR="009849A5" w:rsidRPr="00363E9E">
        <w:rPr>
          <w:rFonts w:ascii="Times New Roman" w:hAnsi="Times New Roman"/>
          <w:sz w:val="24"/>
          <w:szCs w:val="24"/>
        </w:rPr>
        <w:t xml:space="preserve"> </w:t>
      </w:r>
    </w:p>
    <w:p w14:paraId="1D79BBC6"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Прямые иностранные инвестиции могут поступать:  </w:t>
      </w:r>
    </w:p>
    <w:p w14:paraId="62255393" w14:textId="77777777" w:rsidR="0051378B" w:rsidRPr="00363E9E" w:rsidRDefault="0051378B" w:rsidP="00363E9E">
      <w:pPr>
        <w:pStyle w:val="a3"/>
        <w:numPr>
          <w:ilvl w:val="0"/>
          <w:numId w:val="3"/>
        </w:numPr>
        <w:spacing w:after="0"/>
        <w:ind w:firstLine="851"/>
        <w:jc w:val="both"/>
        <w:rPr>
          <w:rFonts w:ascii="Times New Roman" w:hAnsi="Times New Roman"/>
          <w:sz w:val="24"/>
          <w:szCs w:val="24"/>
        </w:rPr>
      </w:pPr>
      <w:r w:rsidRPr="00363E9E">
        <w:rPr>
          <w:rFonts w:ascii="Times New Roman" w:hAnsi="Times New Roman"/>
          <w:sz w:val="24"/>
          <w:szCs w:val="24"/>
        </w:rPr>
        <w:t xml:space="preserve">в российские банки; </w:t>
      </w:r>
    </w:p>
    <w:p w14:paraId="4D041487" w14:textId="77777777" w:rsidR="0051378B" w:rsidRPr="00363E9E" w:rsidRDefault="0051378B" w:rsidP="00363E9E">
      <w:pPr>
        <w:pStyle w:val="a3"/>
        <w:numPr>
          <w:ilvl w:val="0"/>
          <w:numId w:val="3"/>
        </w:numPr>
        <w:spacing w:after="0"/>
        <w:ind w:firstLine="851"/>
        <w:jc w:val="both"/>
        <w:rPr>
          <w:rFonts w:ascii="Times New Roman" w:hAnsi="Times New Roman"/>
          <w:sz w:val="24"/>
          <w:szCs w:val="24"/>
        </w:rPr>
      </w:pPr>
      <w:r w:rsidRPr="00363E9E">
        <w:rPr>
          <w:rFonts w:ascii="Times New Roman" w:hAnsi="Times New Roman"/>
          <w:sz w:val="24"/>
          <w:szCs w:val="24"/>
        </w:rPr>
        <w:t xml:space="preserve">в государственные проекты; </w:t>
      </w:r>
    </w:p>
    <w:p w14:paraId="30946EFD" w14:textId="7D55C05C" w:rsidR="0051378B" w:rsidRPr="00363E9E" w:rsidRDefault="0051378B" w:rsidP="00113B2B">
      <w:pPr>
        <w:pStyle w:val="a3"/>
        <w:numPr>
          <w:ilvl w:val="0"/>
          <w:numId w:val="3"/>
        </w:numPr>
        <w:spacing w:after="0"/>
        <w:ind w:left="0" w:firstLine="1560"/>
        <w:jc w:val="both"/>
        <w:rPr>
          <w:rFonts w:ascii="Times New Roman" w:hAnsi="Times New Roman"/>
          <w:sz w:val="24"/>
          <w:szCs w:val="24"/>
        </w:rPr>
      </w:pPr>
      <w:r w:rsidRPr="00363E9E">
        <w:rPr>
          <w:rFonts w:ascii="Times New Roman" w:hAnsi="Times New Roman"/>
          <w:sz w:val="24"/>
          <w:szCs w:val="24"/>
        </w:rPr>
        <w:lastRenderedPageBreak/>
        <w:t>в прочие секторы (финансовые организации (кроме банков), нефинансовые организации, домашние хозяйства и некоммерческие организации,</w:t>
      </w:r>
      <w:r w:rsidR="00113B2B">
        <w:rPr>
          <w:rFonts w:ascii="Times New Roman" w:hAnsi="Times New Roman"/>
          <w:sz w:val="24"/>
          <w:szCs w:val="24"/>
        </w:rPr>
        <w:t xml:space="preserve"> </w:t>
      </w:r>
      <w:r w:rsidRPr="00363E9E">
        <w:rPr>
          <w:rFonts w:ascii="Times New Roman" w:hAnsi="Times New Roman"/>
          <w:sz w:val="24"/>
          <w:szCs w:val="24"/>
        </w:rPr>
        <w:t>обслуживающие домашние хозяйства).</w:t>
      </w:r>
    </w:p>
    <w:p w14:paraId="4972A19F"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Портфельные инвестиции — покупка акций, паёв, облигаций, векселей и других долговых ценных бумаг, доля которых составляет меньше 10% в уставном капитале финансируемой организации. </w:t>
      </w:r>
    </w:p>
    <w:p w14:paraId="4DAF3610"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Прочие инвестиции — торговые кредиты, кредиты правительств иностранных государств под гарантии Правительства РФ, кредиты международных финансовых организаций и другие.</w:t>
      </w:r>
    </w:p>
    <w:p w14:paraId="77C777AC" w14:textId="45B062AC" w:rsidR="00B77D61" w:rsidRPr="00363E9E" w:rsidRDefault="00B77D61" w:rsidP="00363E9E">
      <w:pPr>
        <w:spacing w:after="0"/>
        <w:ind w:firstLine="851"/>
        <w:jc w:val="both"/>
        <w:rPr>
          <w:rFonts w:ascii="Times New Roman" w:hAnsi="Times New Roman"/>
          <w:sz w:val="24"/>
          <w:szCs w:val="24"/>
        </w:rPr>
      </w:pPr>
      <w:r w:rsidRPr="00363E9E">
        <w:rPr>
          <w:rFonts w:ascii="Times New Roman" w:hAnsi="Times New Roman"/>
          <w:sz w:val="24"/>
          <w:szCs w:val="24"/>
        </w:rPr>
        <w:t>В современной экономической ситуации трудно переоценить значение инвестиционной активности для отечественной экономики. Как известно, главной причиной оттока «российских» инвестиций за границу отечественные предприниматели считают неблагоприятные условия для ведения бизнеса. Безусловно, эта тема напрямую оказывает непосредственное влияние на состояние российской экономики в целом, поэтому, для понимания данной ситуации Всероссийский центр изучения общественного мнения проводил опрос, в котором каждый опрошенный, а это, в свою очередь российский предприниматель, попытался назвать свои причины, по которым инвестирование в страны Запада, Европы, Азии и т.д. он считает более привлекательными и интересными, нежели инвестиции в собственную страну.</w:t>
      </w:r>
    </w:p>
    <w:p w14:paraId="1AC641F8" w14:textId="17CAAFF1" w:rsidR="00C47A07" w:rsidRPr="00363E9E" w:rsidRDefault="00C47A07" w:rsidP="00363E9E">
      <w:pPr>
        <w:pStyle w:val="af4"/>
        <w:spacing w:before="0" w:beforeAutospacing="0" w:after="0" w:afterAutospacing="0" w:line="276" w:lineRule="auto"/>
        <w:ind w:firstLine="851"/>
        <w:textAlignment w:val="baseline"/>
        <w:rPr>
          <w:lang w:eastAsia="en-US"/>
        </w:rPr>
      </w:pPr>
      <w:r w:rsidRPr="00363E9E">
        <w:rPr>
          <w:lang w:eastAsia="en-US"/>
        </w:rPr>
        <w:t>Динамика прямых инвестиций России за границу в период с</w:t>
      </w:r>
      <w:r w:rsidR="0030614B">
        <w:rPr>
          <w:lang w:eastAsia="en-US"/>
        </w:rPr>
        <w:t xml:space="preserve"> 2015</w:t>
      </w:r>
      <w:r w:rsidRPr="00363E9E">
        <w:rPr>
          <w:lang w:eastAsia="en-US"/>
        </w:rPr>
        <w:t xml:space="preserve"> по </w:t>
      </w:r>
      <w:r w:rsidR="0030614B">
        <w:rPr>
          <w:lang w:eastAsia="en-US"/>
        </w:rPr>
        <w:t xml:space="preserve">2021 </w:t>
      </w:r>
      <w:r w:rsidRPr="00363E9E">
        <w:rPr>
          <w:lang w:eastAsia="en-US"/>
        </w:rPr>
        <w:t>годы представлена на рисунке 1.</w:t>
      </w:r>
    </w:p>
    <w:p w14:paraId="5113099D" w14:textId="77777777" w:rsidR="00C47A07" w:rsidRPr="00363E9E" w:rsidRDefault="00C47A07" w:rsidP="00363E9E">
      <w:pPr>
        <w:pStyle w:val="af4"/>
        <w:spacing w:before="0" w:beforeAutospacing="0" w:after="0" w:afterAutospacing="0" w:line="276" w:lineRule="auto"/>
        <w:ind w:firstLine="851"/>
        <w:textAlignment w:val="baseline"/>
        <w:rPr>
          <w:lang w:eastAsia="en-US"/>
        </w:rPr>
      </w:pPr>
    </w:p>
    <w:p w14:paraId="5A5FBEBE" w14:textId="77777777" w:rsidR="0030614B" w:rsidRDefault="00C47A07" w:rsidP="0030614B">
      <w:pPr>
        <w:keepNext/>
        <w:spacing w:after="0"/>
        <w:ind w:firstLine="851"/>
        <w:jc w:val="both"/>
      </w:pPr>
      <w:r w:rsidRPr="00363E9E">
        <w:rPr>
          <w:rFonts w:ascii="Times New Roman" w:hAnsi="Times New Roman"/>
          <w:noProof/>
          <w:sz w:val="24"/>
          <w:szCs w:val="24"/>
        </w:rPr>
        <w:drawing>
          <wp:inline distT="0" distB="0" distL="0" distR="0" wp14:anchorId="6A89A3A2" wp14:editId="2A56C330">
            <wp:extent cx="5150485" cy="2818765"/>
            <wp:effectExtent l="19050" t="19050" r="12065" b="19685"/>
            <wp:docPr id="1" name="Диаграмма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46F2B4" w14:textId="54F50D79" w:rsidR="00B77D61" w:rsidRPr="0030614B" w:rsidRDefault="0030614B" w:rsidP="0030614B">
      <w:pPr>
        <w:pStyle w:val="aff3"/>
        <w:jc w:val="both"/>
        <w:rPr>
          <w:rFonts w:ascii="Times New Roman" w:hAnsi="Times New Roman"/>
          <w:color w:val="000000" w:themeColor="text1"/>
          <w:sz w:val="24"/>
          <w:szCs w:val="24"/>
        </w:rPr>
      </w:pPr>
      <w:r w:rsidRPr="0030614B">
        <w:rPr>
          <w:rFonts w:ascii="Times New Roman" w:hAnsi="Times New Roman"/>
          <w:color w:val="000000" w:themeColor="text1"/>
          <w:sz w:val="24"/>
          <w:szCs w:val="24"/>
        </w:rPr>
        <w:t xml:space="preserve">Рисунок </w:t>
      </w:r>
      <w:r w:rsidRPr="0030614B">
        <w:rPr>
          <w:rFonts w:ascii="Times New Roman" w:hAnsi="Times New Roman"/>
          <w:color w:val="000000" w:themeColor="text1"/>
          <w:sz w:val="24"/>
          <w:szCs w:val="24"/>
        </w:rPr>
        <w:fldChar w:fldCharType="begin"/>
      </w:r>
      <w:r w:rsidRPr="0030614B">
        <w:rPr>
          <w:rFonts w:ascii="Times New Roman" w:hAnsi="Times New Roman"/>
          <w:color w:val="000000" w:themeColor="text1"/>
          <w:sz w:val="24"/>
          <w:szCs w:val="24"/>
        </w:rPr>
        <w:instrText xml:space="preserve"> SEQ Рисунок \* ARABIC </w:instrText>
      </w:r>
      <w:r w:rsidRPr="0030614B">
        <w:rPr>
          <w:rFonts w:ascii="Times New Roman" w:hAnsi="Times New Roman"/>
          <w:color w:val="000000" w:themeColor="text1"/>
          <w:sz w:val="24"/>
          <w:szCs w:val="24"/>
        </w:rPr>
        <w:fldChar w:fldCharType="separate"/>
      </w:r>
      <w:r w:rsidR="00202A5A">
        <w:rPr>
          <w:rFonts w:ascii="Times New Roman" w:hAnsi="Times New Roman"/>
          <w:noProof/>
          <w:color w:val="000000" w:themeColor="text1"/>
          <w:sz w:val="24"/>
          <w:szCs w:val="24"/>
        </w:rPr>
        <w:t>1</w:t>
      </w:r>
      <w:r w:rsidRPr="0030614B">
        <w:rPr>
          <w:rFonts w:ascii="Times New Roman" w:hAnsi="Times New Roman"/>
          <w:color w:val="000000" w:themeColor="text1"/>
          <w:sz w:val="24"/>
          <w:szCs w:val="24"/>
        </w:rPr>
        <w:fldChar w:fldCharType="end"/>
      </w:r>
      <w:r w:rsidRPr="0030614B">
        <w:rPr>
          <w:rFonts w:ascii="Times New Roman" w:hAnsi="Times New Roman"/>
          <w:color w:val="000000" w:themeColor="text1"/>
          <w:sz w:val="24"/>
          <w:szCs w:val="24"/>
        </w:rPr>
        <w:t>. Динамика прямых инвестиций России за границу в период с 2015 по 2021 годы.</w:t>
      </w:r>
    </w:p>
    <w:p w14:paraId="1C41C876" w14:textId="67786085" w:rsidR="00C47A07" w:rsidRPr="00363E9E" w:rsidRDefault="00C47A07" w:rsidP="00363E9E">
      <w:pPr>
        <w:spacing w:after="0"/>
        <w:ind w:firstLine="851"/>
        <w:jc w:val="both"/>
        <w:rPr>
          <w:rFonts w:ascii="Times New Roman" w:hAnsi="Times New Roman"/>
          <w:sz w:val="24"/>
          <w:szCs w:val="24"/>
        </w:rPr>
      </w:pPr>
      <w:r w:rsidRPr="00363E9E">
        <w:rPr>
          <w:rFonts w:ascii="Times New Roman" w:hAnsi="Times New Roman"/>
          <w:sz w:val="24"/>
          <w:szCs w:val="24"/>
        </w:rPr>
        <w:t>Источник:</w:t>
      </w:r>
      <w:r w:rsidR="00872900">
        <w:rPr>
          <w:rFonts w:ascii="Times New Roman" w:hAnsi="Times New Roman"/>
          <w:sz w:val="24"/>
          <w:szCs w:val="24"/>
        </w:rPr>
        <w:t xml:space="preserve"> 2</w:t>
      </w:r>
    </w:p>
    <w:p w14:paraId="7814C128" w14:textId="77777777" w:rsidR="0030614B" w:rsidRDefault="00C47A07" w:rsidP="0030614B">
      <w:pPr>
        <w:keepNext/>
        <w:spacing w:after="0"/>
        <w:ind w:firstLine="851"/>
        <w:jc w:val="both"/>
      </w:pPr>
      <w:r w:rsidRPr="00363E9E">
        <w:rPr>
          <w:rFonts w:ascii="Times New Roman" w:hAnsi="Times New Roman"/>
          <w:noProof/>
          <w:sz w:val="24"/>
          <w:szCs w:val="24"/>
        </w:rPr>
        <w:lastRenderedPageBreak/>
        <w:drawing>
          <wp:inline distT="0" distB="0" distL="0" distR="0" wp14:anchorId="54788FF1" wp14:editId="4DA10EE2">
            <wp:extent cx="5892804" cy="3456517"/>
            <wp:effectExtent l="0" t="0" r="12700" b="10795"/>
            <wp:docPr id="2" name="Диаграмма 2">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237CA0" w14:textId="709B660D" w:rsidR="00C47A07" w:rsidRPr="0030614B" w:rsidRDefault="0030614B" w:rsidP="0030614B">
      <w:pPr>
        <w:pStyle w:val="aff3"/>
        <w:jc w:val="both"/>
        <w:rPr>
          <w:rFonts w:ascii="Times New Roman" w:hAnsi="Times New Roman"/>
          <w:sz w:val="24"/>
          <w:szCs w:val="24"/>
          <w:highlight w:val="yellow"/>
        </w:rPr>
      </w:pPr>
      <w:r w:rsidRPr="0030614B">
        <w:rPr>
          <w:rFonts w:ascii="Times New Roman" w:hAnsi="Times New Roman"/>
          <w:color w:val="000000" w:themeColor="text1"/>
          <w:sz w:val="24"/>
          <w:szCs w:val="24"/>
        </w:rPr>
        <w:t xml:space="preserve">Рисунок </w:t>
      </w:r>
      <w:r w:rsidRPr="0030614B">
        <w:rPr>
          <w:rFonts w:ascii="Times New Roman" w:hAnsi="Times New Roman"/>
          <w:color w:val="000000" w:themeColor="text1"/>
          <w:sz w:val="24"/>
          <w:szCs w:val="24"/>
        </w:rPr>
        <w:fldChar w:fldCharType="begin"/>
      </w:r>
      <w:r w:rsidRPr="0030614B">
        <w:rPr>
          <w:rFonts w:ascii="Times New Roman" w:hAnsi="Times New Roman"/>
          <w:color w:val="000000" w:themeColor="text1"/>
          <w:sz w:val="24"/>
          <w:szCs w:val="24"/>
        </w:rPr>
        <w:instrText xml:space="preserve"> SEQ Рисунок \* ARABIC </w:instrText>
      </w:r>
      <w:r w:rsidRPr="0030614B">
        <w:rPr>
          <w:rFonts w:ascii="Times New Roman" w:hAnsi="Times New Roman"/>
          <w:color w:val="000000" w:themeColor="text1"/>
          <w:sz w:val="24"/>
          <w:szCs w:val="24"/>
        </w:rPr>
        <w:fldChar w:fldCharType="separate"/>
      </w:r>
      <w:r w:rsidR="00202A5A">
        <w:rPr>
          <w:rFonts w:ascii="Times New Roman" w:hAnsi="Times New Roman"/>
          <w:noProof/>
          <w:color w:val="000000" w:themeColor="text1"/>
          <w:sz w:val="24"/>
          <w:szCs w:val="24"/>
        </w:rPr>
        <w:t>2</w:t>
      </w:r>
      <w:r w:rsidRPr="0030614B">
        <w:rPr>
          <w:rFonts w:ascii="Times New Roman" w:hAnsi="Times New Roman"/>
          <w:color w:val="000000" w:themeColor="text1"/>
          <w:sz w:val="24"/>
          <w:szCs w:val="24"/>
        </w:rPr>
        <w:fldChar w:fldCharType="end"/>
      </w:r>
      <w:r w:rsidRPr="0030614B">
        <w:rPr>
          <w:rFonts w:ascii="Times New Roman" w:hAnsi="Times New Roman"/>
          <w:color w:val="000000" w:themeColor="text1"/>
          <w:sz w:val="24"/>
          <w:szCs w:val="24"/>
        </w:rPr>
        <w:t>. Динамика прямых инвестиций в Россию с 2015 по 2021 годы.</w:t>
      </w:r>
    </w:p>
    <w:p w14:paraId="1078B3BA" w14:textId="46F6A71D" w:rsidR="00C47A07" w:rsidRPr="00363E9E" w:rsidRDefault="00C47A07" w:rsidP="00363E9E">
      <w:pPr>
        <w:spacing w:after="0"/>
        <w:ind w:firstLine="851"/>
        <w:jc w:val="both"/>
        <w:rPr>
          <w:rFonts w:ascii="Times New Roman" w:hAnsi="Times New Roman"/>
          <w:sz w:val="24"/>
          <w:szCs w:val="24"/>
        </w:rPr>
      </w:pPr>
      <w:r w:rsidRPr="00363E9E">
        <w:rPr>
          <w:rFonts w:ascii="Times New Roman" w:hAnsi="Times New Roman"/>
          <w:sz w:val="24"/>
          <w:szCs w:val="24"/>
        </w:rPr>
        <w:t>Источник:</w:t>
      </w:r>
      <w:r w:rsidR="00872900">
        <w:rPr>
          <w:rFonts w:ascii="Times New Roman" w:hAnsi="Times New Roman"/>
          <w:sz w:val="24"/>
          <w:szCs w:val="24"/>
        </w:rPr>
        <w:t xml:space="preserve"> 2</w:t>
      </w:r>
    </w:p>
    <w:p w14:paraId="7C50EAF1" w14:textId="77777777" w:rsidR="00C47A07" w:rsidRPr="00363E9E" w:rsidRDefault="00C47A07" w:rsidP="00872900">
      <w:pPr>
        <w:spacing w:after="0"/>
        <w:jc w:val="both"/>
        <w:rPr>
          <w:rFonts w:ascii="Times New Roman" w:hAnsi="Times New Roman"/>
          <w:sz w:val="24"/>
          <w:szCs w:val="24"/>
          <w:highlight w:val="yellow"/>
        </w:rPr>
      </w:pPr>
    </w:p>
    <w:p w14:paraId="13C54426" w14:textId="77777777" w:rsidR="00113B2B" w:rsidRDefault="00B77D61" w:rsidP="00363E9E">
      <w:pPr>
        <w:spacing w:after="0"/>
        <w:ind w:firstLine="851"/>
        <w:jc w:val="both"/>
        <w:rPr>
          <w:rFonts w:ascii="Times New Roman" w:hAnsi="Times New Roman"/>
          <w:sz w:val="24"/>
          <w:szCs w:val="24"/>
        </w:rPr>
      </w:pPr>
      <w:r w:rsidRPr="00113B2B">
        <w:rPr>
          <w:rFonts w:ascii="Times New Roman" w:hAnsi="Times New Roman"/>
          <w:sz w:val="24"/>
          <w:szCs w:val="24"/>
        </w:rPr>
        <w:t>Наблюдая за статистическими данными по притоку и оттоку иностранных инвестиций в России, можно с</w:t>
      </w:r>
      <w:r w:rsidR="00C47A07" w:rsidRPr="00113B2B">
        <w:rPr>
          <w:rFonts w:ascii="Times New Roman" w:hAnsi="Times New Roman"/>
          <w:sz w:val="24"/>
          <w:szCs w:val="24"/>
        </w:rPr>
        <w:t>дела</w:t>
      </w:r>
      <w:r w:rsidRPr="00113B2B">
        <w:rPr>
          <w:rFonts w:ascii="Times New Roman" w:hAnsi="Times New Roman"/>
          <w:sz w:val="24"/>
          <w:szCs w:val="24"/>
        </w:rPr>
        <w:t xml:space="preserve">ть следующие выводы. </w:t>
      </w:r>
      <w:r w:rsidR="00C47A07" w:rsidRPr="00363E9E">
        <w:rPr>
          <w:rFonts w:ascii="Times New Roman" w:hAnsi="Times New Roman"/>
          <w:sz w:val="24"/>
          <w:szCs w:val="24"/>
        </w:rPr>
        <w:t xml:space="preserve">Динамика вложений за границу более финансово емкая, чем в Россию. Суммарная стоимость вложений России за границу равняется 206 186 млн. долл., когда в Россию - 158 638 млн. долл. </w:t>
      </w:r>
    </w:p>
    <w:p w14:paraId="00B40109" w14:textId="04AB6BDE" w:rsidR="00B77D61" w:rsidRPr="00363E9E" w:rsidRDefault="00113B2B" w:rsidP="00363E9E">
      <w:pPr>
        <w:spacing w:after="0"/>
        <w:ind w:firstLine="851"/>
        <w:jc w:val="both"/>
        <w:rPr>
          <w:rFonts w:ascii="Times New Roman" w:hAnsi="Times New Roman"/>
          <w:sz w:val="24"/>
          <w:szCs w:val="24"/>
          <w:highlight w:val="yellow"/>
        </w:rPr>
      </w:pPr>
      <w:r>
        <w:rPr>
          <w:rFonts w:ascii="Times New Roman" w:hAnsi="Times New Roman"/>
          <w:sz w:val="24"/>
          <w:szCs w:val="24"/>
        </w:rPr>
        <w:t xml:space="preserve">Наибольший </w:t>
      </w:r>
      <w:r w:rsidR="00C47A07" w:rsidRPr="00363E9E">
        <w:rPr>
          <w:rFonts w:ascii="Times New Roman" w:hAnsi="Times New Roman"/>
          <w:sz w:val="24"/>
          <w:szCs w:val="24"/>
        </w:rPr>
        <w:t>суммарн</w:t>
      </w:r>
      <w:r>
        <w:rPr>
          <w:rFonts w:ascii="Times New Roman" w:hAnsi="Times New Roman"/>
          <w:sz w:val="24"/>
          <w:szCs w:val="24"/>
        </w:rPr>
        <w:t>ый</w:t>
      </w:r>
      <w:r w:rsidR="00C47A07" w:rsidRPr="00363E9E">
        <w:rPr>
          <w:rFonts w:ascii="Times New Roman" w:hAnsi="Times New Roman"/>
          <w:sz w:val="24"/>
          <w:szCs w:val="24"/>
        </w:rPr>
        <w:t xml:space="preserve"> объем инвестиций за границу приходится на 2021 год и равняется 65 883 млн. долл. Также, сам по себе график динамики заграничных вложение отличается плавностью и относительно постепенным как ростом, так и спадом сумм вложений ежегодно. Если же взглянуть на график прямых инвестиций в Россию, большая суммарная стоимость вложений приходится также на 2021 год и равняется 40 450 млн. долл.</w:t>
      </w:r>
    </w:p>
    <w:p w14:paraId="6C1134FE" w14:textId="6B2AD2D5" w:rsidR="00C47A07" w:rsidRPr="00363E9E" w:rsidRDefault="00C47A07" w:rsidP="00363E9E">
      <w:pPr>
        <w:spacing w:after="0"/>
        <w:ind w:firstLine="851"/>
        <w:jc w:val="both"/>
        <w:rPr>
          <w:rFonts w:ascii="Times New Roman" w:hAnsi="Times New Roman"/>
          <w:sz w:val="24"/>
          <w:szCs w:val="24"/>
          <w:highlight w:val="yellow"/>
        </w:rPr>
      </w:pPr>
    </w:p>
    <w:p w14:paraId="6B2201ED" w14:textId="61CC0518" w:rsidR="00F641CB" w:rsidRPr="00F641CB" w:rsidRDefault="00F641CB" w:rsidP="00F641CB">
      <w:pPr>
        <w:pStyle w:val="aff3"/>
        <w:keepNext/>
        <w:rPr>
          <w:rFonts w:ascii="Times New Roman" w:hAnsi="Times New Roman"/>
          <w:color w:val="000000" w:themeColor="text1"/>
          <w:sz w:val="24"/>
          <w:szCs w:val="24"/>
        </w:rPr>
      </w:pPr>
      <w:r w:rsidRPr="00F641CB">
        <w:rPr>
          <w:rFonts w:ascii="Times New Roman" w:hAnsi="Times New Roman"/>
          <w:color w:val="000000" w:themeColor="text1"/>
          <w:sz w:val="24"/>
          <w:szCs w:val="24"/>
        </w:rPr>
        <w:t xml:space="preserve">Таблица </w:t>
      </w:r>
      <w:r w:rsidRPr="00F641CB">
        <w:rPr>
          <w:rFonts w:ascii="Times New Roman" w:hAnsi="Times New Roman"/>
          <w:color w:val="000000" w:themeColor="text1"/>
          <w:sz w:val="24"/>
          <w:szCs w:val="24"/>
        </w:rPr>
        <w:fldChar w:fldCharType="begin"/>
      </w:r>
      <w:r w:rsidRPr="00F641CB">
        <w:rPr>
          <w:rFonts w:ascii="Times New Roman" w:hAnsi="Times New Roman"/>
          <w:color w:val="000000" w:themeColor="text1"/>
          <w:sz w:val="24"/>
          <w:szCs w:val="24"/>
        </w:rPr>
        <w:instrText xml:space="preserve"> SEQ Таблица \* ARABIC </w:instrText>
      </w:r>
      <w:r w:rsidRPr="00F641CB">
        <w:rPr>
          <w:rFonts w:ascii="Times New Roman" w:hAnsi="Times New Roman"/>
          <w:color w:val="000000" w:themeColor="text1"/>
          <w:sz w:val="24"/>
          <w:szCs w:val="24"/>
        </w:rPr>
        <w:fldChar w:fldCharType="separate"/>
      </w:r>
      <w:r w:rsidRPr="00F641CB">
        <w:rPr>
          <w:rFonts w:ascii="Times New Roman" w:hAnsi="Times New Roman"/>
          <w:noProof/>
          <w:color w:val="000000" w:themeColor="text1"/>
          <w:sz w:val="24"/>
          <w:szCs w:val="24"/>
        </w:rPr>
        <w:t>1</w:t>
      </w:r>
      <w:r w:rsidRPr="00F641CB">
        <w:rPr>
          <w:rFonts w:ascii="Times New Roman" w:hAnsi="Times New Roman"/>
          <w:color w:val="000000" w:themeColor="text1"/>
          <w:sz w:val="24"/>
          <w:szCs w:val="24"/>
        </w:rPr>
        <w:fldChar w:fldCharType="end"/>
      </w:r>
      <w:r w:rsidRPr="00F641CB">
        <w:rPr>
          <w:rFonts w:ascii="Times New Roman" w:hAnsi="Times New Roman"/>
          <w:color w:val="000000" w:themeColor="text1"/>
          <w:sz w:val="24"/>
          <w:szCs w:val="24"/>
        </w:rPr>
        <w:t>.Привлеченные иностранные инвестиции в Россию с 2015 по</w:t>
      </w:r>
      <w:r w:rsidRPr="00F641CB">
        <w:rPr>
          <w:rFonts w:ascii="Times New Roman" w:hAnsi="Times New Roman"/>
          <w:noProof/>
          <w:color w:val="000000" w:themeColor="text1"/>
          <w:sz w:val="24"/>
          <w:szCs w:val="24"/>
        </w:rPr>
        <w:t xml:space="preserve"> 2021 года</w:t>
      </w:r>
    </w:p>
    <w:tbl>
      <w:tblPr>
        <w:tblStyle w:val="af5"/>
        <w:tblW w:w="0" w:type="auto"/>
        <w:tblLook w:val="04A0" w:firstRow="1" w:lastRow="0" w:firstColumn="1" w:lastColumn="0" w:noHBand="0" w:noVBand="1"/>
      </w:tblPr>
      <w:tblGrid>
        <w:gridCol w:w="1692"/>
        <w:gridCol w:w="1093"/>
        <w:gridCol w:w="1096"/>
        <w:gridCol w:w="1091"/>
        <w:gridCol w:w="1095"/>
        <w:gridCol w:w="1091"/>
        <w:gridCol w:w="1092"/>
        <w:gridCol w:w="1096"/>
      </w:tblGrid>
      <w:tr w:rsidR="00102662" w14:paraId="5616CD82" w14:textId="77777777" w:rsidTr="00F641CB">
        <w:tc>
          <w:tcPr>
            <w:tcW w:w="1692" w:type="dxa"/>
          </w:tcPr>
          <w:p w14:paraId="00D2E164" w14:textId="75CBF209" w:rsidR="00102662" w:rsidRPr="0096271A" w:rsidRDefault="0096271A" w:rsidP="00363E9E">
            <w:pPr>
              <w:jc w:val="both"/>
              <w:rPr>
                <w:rFonts w:ascii="Times New Roman" w:hAnsi="Times New Roman"/>
                <w:sz w:val="20"/>
                <w:szCs w:val="20"/>
              </w:rPr>
            </w:pPr>
            <w:r w:rsidRPr="0096271A">
              <w:rPr>
                <w:rFonts w:ascii="Times New Roman" w:hAnsi="Times New Roman"/>
                <w:sz w:val="20"/>
                <w:szCs w:val="20"/>
              </w:rPr>
              <w:t>млн долларов США</w:t>
            </w:r>
          </w:p>
        </w:tc>
        <w:tc>
          <w:tcPr>
            <w:tcW w:w="1093" w:type="dxa"/>
          </w:tcPr>
          <w:p w14:paraId="351D63AA" w14:textId="444533C5"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2015</w:t>
            </w:r>
          </w:p>
        </w:tc>
        <w:tc>
          <w:tcPr>
            <w:tcW w:w="1096" w:type="dxa"/>
          </w:tcPr>
          <w:p w14:paraId="43853C49" w14:textId="407BE7D3"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2016</w:t>
            </w:r>
          </w:p>
        </w:tc>
        <w:tc>
          <w:tcPr>
            <w:tcW w:w="1091" w:type="dxa"/>
          </w:tcPr>
          <w:p w14:paraId="6966A574" w14:textId="042BA987"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2017</w:t>
            </w:r>
          </w:p>
        </w:tc>
        <w:tc>
          <w:tcPr>
            <w:tcW w:w="1095" w:type="dxa"/>
          </w:tcPr>
          <w:p w14:paraId="21E64F13" w14:textId="42A1B9E2"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2018</w:t>
            </w:r>
          </w:p>
        </w:tc>
        <w:tc>
          <w:tcPr>
            <w:tcW w:w="1091" w:type="dxa"/>
          </w:tcPr>
          <w:p w14:paraId="1B745004" w14:textId="4B525C24"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2019</w:t>
            </w:r>
          </w:p>
        </w:tc>
        <w:tc>
          <w:tcPr>
            <w:tcW w:w="1092" w:type="dxa"/>
          </w:tcPr>
          <w:p w14:paraId="582E6133" w14:textId="092C30AF"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2020</w:t>
            </w:r>
          </w:p>
        </w:tc>
        <w:tc>
          <w:tcPr>
            <w:tcW w:w="1096" w:type="dxa"/>
          </w:tcPr>
          <w:p w14:paraId="0653C0C4" w14:textId="06C114F8"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2021</w:t>
            </w:r>
          </w:p>
        </w:tc>
      </w:tr>
      <w:tr w:rsidR="00102662" w14:paraId="681666FB" w14:textId="77777777" w:rsidTr="00F641CB">
        <w:tc>
          <w:tcPr>
            <w:tcW w:w="1692" w:type="dxa"/>
          </w:tcPr>
          <w:p w14:paraId="43D6D7CE" w14:textId="02B85ACF"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Бермуды</w:t>
            </w:r>
          </w:p>
        </w:tc>
        <w:tc>
          <w:tcPr>
            <w:tcW w:w="1093" w:type="dxa"/>
          </w:tcPr>
          <w:p w14:paraId="2421E30A" w14:textId="01A1751D" w:rsidR="00102662" w:rsidRPr="00102662" w:rsidRDefault="0096271A" w:rsidP="0096271A">
            <w:pPr>
              <w:jc w:val="center"/>
              <w:rPr>
                <w:rFonts w:ascii="Times New Roman" w:hAnsi="Times New Roman"/>
                <w:sz w:val="24"/>
                <w:szCs w:val="24"/>
              </w:rPr>
            </w:pPr>
            <w:r>
              <w:rPr>
                <w:rFonts w:ascii="Times New Roman" w:hAnsi="Times New Roman"/>
                <w:sz w:val="24"/>
                <w:szCs w:val="24"/>
              </w:rPr>
              <w:t>2239</w:t>
            </w:r>
          </w:p>
        </w:tc>
        <w:tc>
          <w:tcPr>
            <w:tcW w:w="1096" w:type="dxa"/>
          </w:tcPr>
          <w:p w14:paraId="430FAB02" w14:textId="0AF7D73E" w:rsidR="00102662" w:rsidRPr="00102662" w:rsidRDefault="0096271A" w:rsidP="0096271A">
            <w:pPr>
              <w:jc w:val="center"/>
              <w:rPr>
                <w:rFonts w:ascii="Times New Roman" w:hAnsi="Times New Roman"/>
                <w:sz w:val="24"/>
                <w:szCs w:val="24"/>
              </w:rPr>
            </w:pPr>
            <w:r>
              <w:rPr>
                <w:rFonts w:ascii="Times New Roman" w:hAnsi="Times New Roman"/>
                <w:sz w:val="24"/>
                <w:szCs w:val="24"/>
              </w:rPr>
              <w:t>2551</w:t>
            </w:r>
          </w:p>
        </w:tc>
        <w:tc>
          <w:tcPr>
            <w:tcW w:w="1091" w:type="dxa"/>
          </w:tcPr>
          <w:p w14:paraId="4B20444B" w14:textId="5DED9EB8" w:rsidR="00102662" w:rsidRPr="00102662" w:rsidRDefault="0096271A" w:rsidP="0096271A">
            <w:pPr>
              <w:jc w:val="center"/>
              <w:rPr>
                <w:rFonts w:ascii="Times New Roman" w:hAnsi="Times New Roman"/>
                <w:sz w:val="24"/>
                <w:szCs w:val="24"/>
              </w:rPr>
            </w:pPr>
            <w:r>
              <w:rPr>
                <w:rFonts w:ascii="Times New Roman" w:hAnsi="Times New Roman"/>
                <w:sz w:val="24"/>
                <w:szCs w:val="24"/>
              </w:rPr>
              <w:t>1256</w:t>
            </w:r>
          </w:p>
        </w:tc>
        <w:tc>
          <w:tcPr>
            <w:tcW w:w="1095" w:type="dxa"/>
          </w:tcPr>
          <w:p w14:paraId="2FE8BF8C" w14:textId="6A43966E" w:rsidR="00102662" w:rsidRPr="00102662" w:rsidRDefault="0096271A" w:rsidP="0096271A">
            <w:pPr>
              <w:jc w:val="center"/>
              <w:rPr>
                <w:rFonts w:ascii="Times New Roman" w:hAnsi="Times New Roman"/>
                <w:sz w:val="24"/>
                <w:szCs w:val="24"/>
              </w:rPr>
            </w:pPr>
            <w:r>
              <w:rPr>
                <w:rFonts w:ascii="Times New Roman" w:hAnsi="Times New Roman"/>
                <w:sz w:val="24"/>
                <w:szCs w:val="24"/>
              </w:rPr>
              <w:t>843</w:t>
            </w:r>
          </w:p>
        </w:tc>
        <w:tc>
          <w:tcPr>
            <w:tcW w:w="1091" w:type="dxa"/>
          </w:tcPr>
          <w:p w14:paraId="0F093095" w14:textId="256A5376" w:rsidR="00102662" w:rsidRPr="00102662" w:rsidRDefault="0096271A" w:rsidP="0096271A">
            <w:pPr>
              <w:jc w:val="center"/>
              <w:rPr>
                <w:rFonts w:ascii="Times New Roman" w:hAnsi="Times New Roman"/>
                <w:sz w:val="24"/>
                <w:szCs w:val="24"/>
              </w:rPr>
            </w:pPr>
            <w:r>
              <w:rPr>
                <w:rFonts w:ascii="Times New Roman" w:hAnsi="Times New Roman"/>
                <w:sz w:val="24"/>
                <w:szCs w:val="24"/>
              </w:rPr>
              <w:t>967</w:t>
            </w:r>
          </w:p>
        </w:tc>
        <w:tc>
          <w:tcPr>
            <w:tcW w:w="1092" w:type="dxa"/>
          </w:tcPr>
          <w:p w14:paraId="6E998BFC" w14:textId="759690FD" w:rsidR="00102662" w:rsidRPr="00102662" w:rsidRDefault="0096271A" w:rsidP="0096271A">
            <w:pPr>
              <w:jc w:val="center"/>
              <w:rPr>
                <w:rFonts w:ascii="Times New Roman" w:hAnsi="Times New Roman"/>
                <w:sz w:val="24"/>
                <w:szCs w:val="24"/>
              </w:rPr>
            </w:pPr>
            <w:r>
              <w:rPr>
                <w:rFonts w:ascii="Times New Roman" w:hAnsi="Times New Roman"/>
                <w:sz w:val="24"/>
                <w:szCs w:val="24"/>
              </w:rPr>
              <w:t>1109</w:t>
            </w:r>
          </w:p>
        </w:tc>
        <w:tc>
          <w:tcPr>
            <w:tcW w:w="1096" w:type="dxa"/>
          </w:tcPr>
          <w:p w14:paraId="139C23CF" w14:textId="77949E1A" w:rsidR="00102662" w:rsidRPr="00102662" w:rsidRDefault="0096271A" w:rsidP="0096271A">
            <w:pPr>
              <w:jc w:val="center"/>
              <w:rPr>
                <w:rFonts w:ascii="Times New Roman" w:hAnsi="Times New Roman"/>
                <w:sz w:val="24"/>
                <w:szCs w:val="24"/>
              </w:rPr>
            </w:pPr>
            <w:r>
              <w:rPr>
                <w:rFonts w:ascii="Times New Roman" w:hAnsi="Times New Roman"/>
                <w:sz w:val="24"/>
                <w:szCs w:val="24"/>
              </w:rPr>
              <w:t>776</w:t>
            </w:r>
          </w:p>
        </w:tc>
      </w:tr>
      <w:tr w:rsidR="00102662" w14:paraId="26F7ED01" w14:textId="77777777" w:rsidTr="00F641CB">
        <w:tc>
          <w:tcPr>
            <w:tcW w:w="1692" w:type="dxa"/>
          </w:tcPr>
          <w:p w14:paraId="3E79A086" w14:textId="57927DE6"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Германия</w:t>
            </w:r>
          </w:p>
        </w:tc>
        <w:tc>
          <w:tcPr>
            <w:tcW w:w="1093" w:type="dxa"/>
          </w:tcPr>
          <w:p w14:paraId="5B0FF963" w14:textId="4AF361A7" w:rsidR="00102662" w:rsidRPr="00102662" w:rsidRDefault="0096271A" w:rsidP="0096271A">
            <w:pPr>
              <w:jc w:val="center"/>
              <w:rPr>
                <w:rFonts w:ascii="Times New Roman" w:hAnsi="Times New Roman"/>
                <w:sz w:val="24"/>
                <w:szCs w:val="24"/>
              </w:rPr>
            </w:pPr>
            <w:r>
              <w:rPr>
                <w:rFonts w:ascii="Times New Roman" w:hAnsi="Times New Roman"/>
                <w:sz w:val="24"/>
                <w:szCs w:val="24"/>
              </w:rPr>
              <w:t>1483</w:t>
            </w:r>
          </w:p>
        </w:tc>
        <w:tc>
          <w:tcPr>
            <w:tcW w:w="1096" w:type="dxa"/>
          </w:tcPr>
          <w:p w14:paraId="0EDF3A76" w14:textId="7EC50BA0" w:rsidR="00102662" w:rsidRPr="00102662" w:rsidRDefault="0096271A" w:rsidP="0096271A">
            <w:pPr>
              <w:jc w:val="center"/>
              <w:rPr>
                <w:rFonts w:ascii="Times New Roman" w:hAnsi="Times New Roman"/>
                <w:sz w:val="24"/>
                <w:szCs w:val="24"/>
              </w:rPr>
            </w:pPr>
            <w:r>
              <w:rPr>
                <w:rFonts w:ascii="Times New Roman" w:hAnsi="Times New Roman"/>
                <w:sz w:val="24"/>
                <w:szCs w:val="24"/>
              </w:rPr>
              <w:t>224</w:t>
            </w:r>
          </w:p>
        </w:tc>
        <w:tc>
          <w:tcPr>
            <w:tcW w:w="1091" w:type="dxa"/>
          </w:tcPr>
          <w:p w14:paraId="24D27F22" w14:textId="7CA3B868" w:rsidR="00102662" w:rsidRPr="00102662" w:rsidRDefault="0096271A" w:rsidP="0096271A">
            <w:pPr>
              <w:jc w:val="center"/>
              <w:rPr>
                <w:rFonts w:ascii="Times New Roman" w:hAnsi="Times New Roman"/>
                <w:sz w:val="24"/>
                <w:szCs w:val="24"/>
              </w:rPr>
            </w:pPr>
            <w:r>
              <w:rPr>
                <w:rFonts w:ascii="Times New Roman" w:hAnsi="Times New Roman"/>
                <w:sz w:val="24"/>
                <w:szCs w:val="24"/>
              </w:rPr>
              <w:t>470</w:t>
            </w:r>
          </w:p>
        </w:tc>
        <w:tc>
          <w:tcPr>
            <w:tcW w:w="1095" w:type="dxa"/>
          </w:tcPr>
          <w:p w14:paraId="3A641305" w14:textId="6D101E27" w:rsidR="00102662" w:rsidRPr="00102662" w:rsidRDefault="0096271A" w:rsidP="0096271A">
            <w:pPr>
              <w:jc w:val="center"/>
              <w:rPr>
                <w:rFonts w:ascii="Times New Roman" w:hAnsi="Times New Roman"/>
                <w:sz w:val="24"/>
                <w:szCs w:val="24"/>
              </w:rPr>
            </w:pPr>
            <w:r>
              <w:rPr>
                <w:rFonts w:ascii="Times New Roman" w:hAnsi="Times New Roman"/>
                <w:sz w:val="24"/>
                <w:szCs w:val="24"/>
              </w:rPr>
              <w:t>341</w:t>
            </w:r>
          </w:p>
        </w:tc>
        <w:tc>
          <w:tcPr>
            <w:tcW w:w="1091" w:type="dxa"/>
          </w:tcPr>
          <w:p w14:paraId="2C3A6E39" w14:textId="5425F81B" w:rsidR="00102662" w:rsidRPr="00102662" w:rsidRDefault="0096271A" w:rsidP="0096271A">
            <w:pPr>
              <w:jc w:val="center"/>
              <w:rPr>
                <w:rFonts w:ascii="Times New Roman" w:hAnsi="Times New Roman"/>
                <w:sz w:val="24"/>
                <w:szCs w:val="24"/>
              </w:rPr>
            </w:pPr>
            <w:r>
              <w:rPr>
                <w:rFonts w:ascii="Times New Roman" w:hAnsi="Times New Roman"/>
                <w:sz w:val="24"/>
                <w:szCs w:val="24"/>
              </w:rPr>
              <w:t>245</w:t>
            </w:r>
          </w:p>
        </w:tc>
        <w:tc>
          <w:tcPr>
            <w:tcW w:w="1092" w:type="dxa"/>
          </w:tcPr>
          <w:p w14:paraId="58A35E84" w14:textId="69BB49E2" w:rsidR="00102662" w:rsidRPr="00102662" w:rsidRDefault="0096271A" w:rsidP="0096271A">
            <w:pPr>
              <w:jc w:val="center"/>
              <w:rPr>
                <w:rFonts w:ascii="Times New Roman" w:hAnsi="Times New Roman"/>
                <w:sz w:val="24"/>
                <w:szCs w:val="24"/>
              </w:rPr>
            </w:pPr>
            <w:r>
              <w:rPr>
                <w:rFonts w:ascii="Times New Roman" w:hAnsi="Times New Roman"/>
                <w:sz w:val="24"/>
                <w:szCs w:val="24"/>
              </w:rPr>
              <w:t>-1449</w:t>
            </w:r>
          </w:p>
        </w:tc>
        <w:tc>
          <w:tcPr>
            <w:tcW w:w="1096" w:type="dxa"/>
          </w:tcPr>
          <w:p w14:paraId="0E6DD7AE" w14:textId="44419E80" w:rsidR="00102662" w:rsidRPr="00102662" w:rsidRDefault="0096271A" w:rsidP="0096271A">
            <w:pPr>
              <w:jc w:val="center"/>
              <w:rPr>
                <w:rFonts w:ascii="Times New Roman" w:hAnsi="Times New Roman"/>
                <w:sz w:val="24"/>
                <w:szCs w:val="24"/>
              </w:rPr>
            </w:pPr>
            <w:r>
              <w:rPr>
                <w:rFonts w:ascii="Times New Roman" w:hAnsi="Times New Roman"/>
                <w:sz w:val="24"/>
                <w:szCs w:val="24"/>
              </w:rPr>
              <w:t>3628</w:t>
            </w:r>
          </w:p>
        </w:tc>
      </w:tr>
      <w:tr w:rsidR="00102662" w14:paraId="3DA23202" w14:textId="77777777" w:rsidTr="00F641CB">
        <w:tc>
          <w:tcPr>
            <w:tcW w:w="1692" w:type="dxa"/>
          </w:tcPr>
          <w:p w14:paraId="104BFB16" w14:textId="3EDCC35A"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Ирландия</w:t>
            </w:r>
          </w:p>
        </w:tc>
        <w:tc>
          <w:tcPr>
            <w:tcW w:w="1093" w:type="dxa"/>
          </w:tcPr>
          <w:p w14:paraId="4DEC258D" w14:textId="5933381C" w:rsidR="00102662" w:rsidRPr="00102662" w:rsidRDefault="0096271A" w:rsidP="0096271A">
            <w:pPr>
              <w:jc w:val="center"/>
              <w:rPr>
                <w:rFonts w:ascii="Times New Roman" w:hAnsi="Times New Roman"/>
                <w:sz w:val="24"/>
                <w:szCs w:val="24"/>
              </w:rPr>
            </w:pPr>
            <w:r>
              <w:rPr>
                <w:rFonts w:ascii="Times New Roman" w:hAnsi="Times New Roman"/>
                <w:sz w:val="24"/>
                <w:szCs w:val="24"/>
              </w:rPr>
              <w:t>623</w:t>
            </w:r>
          </w:p>
        </w:tc>
        <w:tc>
          <w:tcPr>
            <w:tcW w:w="1096" w:type="dxa"/>
          </w:tcPr>
          <w:p w14:paraId="776972A7" w14:textId="63385F3D" w:rsidR="00102662" w:rsidRPr="00102662" w:rsidRDefault="0096271A" w:rsidP="0096271A">
            <w:pPr>
              <w:jc w:val="center"/>
              <w:rPr>
                <w:rFonts w:ascii="Times New Roman" w:hAnsi="Times New Roman"/>
                <w:sz w:val="24"/>
                <w:szCs w:val="24"/>
              </w:rPr>
            </w:pPr>
            <w:r>
              <w:rPr>
                <w:rFonts w:ascii="Times New Roman" w:hAnsi="Times New Roman"/>
                <w:sz w:val="24"/>
                <w:szCs w:val="24"/>
              </w:rPr>
              <w:t>-1789</w:t>
            </w:r>
          </w:p>
        </w:tc>
        <w:tc>
          <w:tcPr>
            <w:tcW w:w="1091" w:type="dxa"/>
          </w:tcPr>
          <w:p w14:paraId="2360681B" w14:textId="0A2B3D6D" w:rsidR="00102662" w:rsidRPr="00102662" w:rsidRDefault="0096271A" w:rsidP="0096271A">
            <w:pPr>
              <w:jc w:val="center"/>
              <w:rPr>
                <w:rFonts w:ascii="Times New Roman" w:hAnsi="Times New Roman"/>
                <w:sz w:val="24"/>
                <w:szCs w:val="24"/>
              </w:rPr>
            </w:pPr>
            <w:r>
              <w:rPr>
                <w:rFonts w:ascii="Times New Roman" w:hAnsi="Times New Roman"/>
                <w:sz w:val="24"/>
                <w:szCs w:val="24"/>
              </w:rPr>
              <w:t>889</w:t>
            </w:r>
          </w:p>
        </w:tc>
        <w:tc>
          <w:tcPr>
            <w:tcW w:w="1095" w:type="dxa"/>
          </w:tcPr>
          <w:p w14:paraId="44869BF7" w14:textId="26589CDF" w:rsidR="00102662" w:rsidRPr="00102662" w:rsidRDefault="0096271A" w:rsidP="0096271A">
            <w:pPr>
              <w:jc w:val="center"/>
              <w:rPr>
                <w:rFonts w:ascii="Times New Roman" w:hAnsi="Times New Roman"/>
                <w:sz w:val="24"/>
                <w:szCs w:val="24"/>
              </w:rPr>
            </w:pPr>
            <w:r>
              <w:rPr>
                <w:rFonts w:ascii="Times New Roman" w:hAnsi="Times New Roman"/>
                <w:sz w:val="24"/>
                <w:szCs w:val="24"/>
              </w:rPr>
              <w:t>-3850</w:t>
            </w:r>
          </w:p>
        </w:tc>
        <w:tc>
          <w:tcPr>
            <w:tcW w:w="1091" w:type="dxa"/>
          </w:tcPr>
          <w:p w14:paraId="7B1A297F" w14:textId="44B2F612" w:rsidR="00102662" w:rsidRPr="00102662" w:rsidRDefault="0096271A" w:rsidP="0096271A">
            <w:pPr>
              <w:jc w:val="center"/>
              <w:rPr>
                <w:rFonts w:ascii="Times New Roman" w:hAnsi="Times New Roman"/>
                <w:sz w:val="24"/>
                <w:szCs w:val="24"/>
              </w:rPr>
            </w:pPr>
            <w:r>
              <w:rPr>
                <w:rFonts w:ascii="Times New Roman" w:hAnsi="Times New Roman"/>
                <w:sz w:val="24"/>
                <w:szCs w:val="24"/>
              </w:rPr>
              <w:t>3193</w:t>
            </w:r>
          </w:p>
        </w:tc>
        <w:tc>
          <w:tcPr>
            <w:tcW w:w="1092" w:type="dxa"/>
          </w:tcPr>
          <w:p w14:paraId="35B6D404" w14:textId="3FE1B234" w:rsidR="00102662" w:rsidRPr="00102662" w:rsidRDefault="0096271A" w:rsidP="0096271A">
            <w:pPr>
              <w:jc w:val="center"/>
              <w:rPr>
                <w:rFonts w:ascii="Times New Roman" w:hAnsi="Times New Roman"/>
                <w:sz w:val="24"/>
                <w:szCs w:val="24"/>
              </w:rPr>
            </w:pPr>
            <w:r>
              <w:rPr>
                <w:rFonts w:ascii="Times New Roman" w:hAnsi="Times New Roman"/>
                <w:sz w:val="24"/>
                <w:szCs w:val="24"/>
              </w:rPr>
              <w:t>-343</w:t>
            </w:r>
          </w:p>
        </w:tc>
        <w:tc>
          <w:tcPr>
            <w:tcW w:w="1096" w:type="dxa"/>
          </w:tcPr>
          <w:p w14:paraId="41F06011" w14:textId="08B76971" w:rsidR="00102662" w:rsidRPr="00102662" w:rsidRDefault="0096271A" w:rsidP="0096271A">
            <w:pPr>
              <w:jc w:val="center"/>
              <w:rPr>
                <w:rFonts w:ascii="Times New Roman" w:hAnsi="Times New Roman"/>
                <w:sz w:val="24"/>
                <w:szCs w:val="24"/>
              </w:rPr>
            </w:pPr>
            <w:r>
              <w:rPr>
                <w:rFonts w:ascii="Times New Roman" w:hAnsi="Times New Roman"/>
                <w:sz w:val="24"/>
                <w:szCs w:val="24"/>
              </w:rPr>
              <w:t>4207</w:t>
            </w:r>
          </w:p>
        </w:tc>
      </w:tr>
      <w:tr w:rsidR="00102662" w14:paraId="2626F1E6" w14:textId="77777777" w:rsidTr="00F641CB">
        <w:tc>
          <w:tcPr>
            <w:tcW w:w="1692" w:type="dxa"/>
          </w:tcPr>
          <w:p w14:paraId="12655BA8" w14:textId="449947B8"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Кипр</w:t>
            </w:r>
          </w:p>
        </w:tc>
        <w:tc>
          <w:tcPr>
            <w:tcW w:w="1093" w:type="dxa"/>
          </w:tcPr>
          <w:p w14:paraId="557A0935" w14:textId="4CA51FB0" w:rsidR="00102662" w:rsidRPr="00102662" w:rsidRDefault="0096271A" w:rsidP="0096271A">
            <w:pPr>
              <w:jc w:val="center"/>
              <w:rPr>
                <w:rFonts w:ascii="Times New Roman" w:hAnsi="Times New Roman"/>
                <w:sz w:val="24"/>
                <w:szCs w:val="24"/>
              </w:rPr>
            </w:pPr>
            <w:r>
              <w:rPr>
                <w:rFonts w:ascii="Times New Roman" w:hAnsi="Times New Roman"/>
                <w:sz w:val="24"/>
                <w:szCs w:val="24"/>
              </w:rPr>
              <w:t>-7069</w:t>
            </w:r>
          </w:p>
        </w:tc>
        <w:tc>
          <w:tcPr>
            <w:tcW w:w="1096" w:type="dxa"/>
          </w:tcPr>
          <w:p w14:paraId="45C0138A" w14:textId="3DA1FBAC" w:rsidR="00102662" w:rsidRPr="00102662" w:rsidRDefault="0096271A" w:rsidP="0096271A">
            <w:pPr>
              <w:jc w:val="center"/>
              <w:rPr>
                <w:rFonts w:ascii="Times New Roman" w:hAnsi="Times New Roman"/>
                <w:sz w:val="24"/>
                <w:szCs w:val="24"/>
              </w:rPr>
            </w:pPr>
            <w:r>
              <w:rPr>
                <w:rFonts w:ascii="Times New Roman" w:hAnsi="Times New Roman"/>
                <w:sz w:val="24"/>
                <w:szCs w:val="24"/>
              </w:rPr>
              <w:t>-436</w:t>
            </w:r>
          </w:p>
        </w:tc>
        <w:tc>
          <w:tcPr>
            <w:tcW w:w="1091" w:type="dxa"/>
          </w:tcPr>
          <w:p w14:paraId="74BA7470" w14:textId="1C7EA381" w:rsidR="00102662" w:rsidRPr="00102662" w:rsidRDefault="0096271A" w:rsidP="0096271A">
            <w:pPr>
              <w:jc w:val="center"/>
              <w:rPr>
                <w:rFonts w:ascii="Times New Roman" w:hAnsi="Times New Roman"/>
                <w:sz w:val="24"/>
                <w:szCs w:val="24"/>
              </w:rPr>
            </w:pPr>
            <w:r>
              <w:rPr>
                <w:rFonts w:ascii="Times New Roman" w:hAnsi="Times New Roman"/>
                <w:sz w:val="24"/>
                <w:szCs w:val="24"/>
              </w:rPr>
              <w:t>8674</w:t>
            </w:r>
          </w:p>
        </w:tc>
        <w:tc>
          <w:tcPr>
            <w:tcW w:w="1095" w:type="dxa"/>
          </w:tcPr>
          <w:p w14:paraId="3011EEB0" w14:textId="23DA0CB9" w:rsidR="00102662" w:rsidRPr="00102662" w:rsidRDefault="0096271A" w:rsidP="0096271A">
            <w:pPr>
              <w:jc w:val="center"/>
              <w:rPr>
                <w:rFonts w:ascii="Times New Roman" w:hAnsi="Times New Roman"/>
                <w:sz w:val="24"/>
                <w:szCs w:val="24"/>
              </w:rPr>
            </w:pPr>
            <w:r>
              <w:rPr>
                <w:rFonts w:ascii="Times New Roman" w:hAnsi="Times New Roman"/>
                <w:sz w:val="24"/>
                <w:szCs w:val="24"/>
              </w:rPr>
              <w:t>-10108</w:t>
            </w:r>
          </w:p>
        </w:tc>
        <w:tc>
          <w:tcPr>
            <w:tcW w:w="1091" w:type="dxa"/>
          </w:tcPr>
          <w:p w14:paraId="3AFEB579" w14:textId="57DE0003" w:rsidR="00102662" w:rsidRPr="00102662" w:rsidRDefault="0096271A" w:rsidP="0096271A">
            <w:pPr>
              <w:jc w:val="center"/>
              <w:rPr>
                <w:rFonts w:ascii="Times New Roman" w:hAnsi="Times New Roman"/>
                <w:sz w:val="24"/>
                <w:szCs w:val="24"/>
              </w:rPr>
            </w:pPr>
            <w:r>
              <w:rPr>
                <w:rFonts w:ascii="Times New Roman" w:hAnsi="Times New Roman"/>
                <w:sz w:val="24"/>
                <w:szCs w:val="24"/>
              </w:rPr>
              <w:t>7932</w:t>
            </w:r>
          </w:p>
        </w:tc>
        <w:tc>
          <w:tcPr>
            <w:tcW w:w="1092" w:type="dxa"/>
          </w:tcPr>
          <w:p w14:paraId="5884AD23" w14:textId="264659A3" w:rsidR="00102662" w:rsidRPr="00102662" w:rsidRDefault="0096271A" w:rsidP="0096271A">
            <w:pPr>
              <w:jc w:val="center"/>
              <w:rPr>
                <w:rFonts w:ascii="Times New Roman" w:hAnsi="Times New Roman"/>
                <w:sz w:val="24"/>
                <w:szCs w:val="24"/>
              </w:rPr>
            </w:pPr>
            <w:r>
              <w:rPr>
                <w:rFonts w:ascii="Times New Roman" w:hAnsi="Times New Roman"/>
                <w:sz w:val="24"/>
                <w:szCs w:val="24"/>
              </w:rPr>
              <w:t>-3895</w:t>
            </w:r>
          </w:p>
        </w:tc>
        <w:tc>
          <w:tcPr>
            <w:tcW w:w="1096" w:type="dxa"/>
          </w:tcPr>
          <w:p w14:paraId="74F2EACF" w14:textId="080B2F35" w:rsidR="00102662" w:rsidRPr="00102662" w:rsidRDefault="0096271A" w:rsidP="0096271A">
            <w:pPr>
              <w:jc w:val="center"/>
              <w:rPr>
                <w:rFonts w:ascii="Times New Roman" w:hAnsi="Times New Roman"/>
                <w:sz w:val="24"/>
                <w:szCs w:val="24"/>
              </w:rPr>
            </w:pPr>
            <w:r>
              <w:rPr>
                <w:rFonts w:ascii="Times New Roman" w:hAnsi="Times New Roman"/>
                <w:sz w:val="24"/>
                <w:szCs w:val="24"/>
              </w:rPr>
              <w:t>27956</w:t>
            </w:r>
          </w:p>
        </w:tc>
      </w:tr>
      <w:tr w:rsidR="00102662" w14:paraId="08B723D0" w14:textId="77777777" w:rsidTr="00F641CB">
        <w:tc>
          <w:tcPr>
            <w:tcW w:w="1692" w:type="dxa"/>
          </w:tcPr>
          <w:p w14:paraId="3F1AD135" w14:textId="7FE57F1B"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Китай</w:t>
            </w:r>
          </w:p>
        </w:tc>
        <w:tc>
          <w:tcPr>
            <w:tcW w:w="1093" w:type="dxa"/>
          </w:tcPr>
          <w:p w14:paraId="02D8B121" w14:textId="6B645ED7" w:rsidR="00102662" w:rsidRPr="00102662" w:rsidRDefault="0096271A" w:rsidP="0096271A">
            <w:pPr>
              <w:jc w:val="center"/>
              <w:rPr>
                <w:rFonts w:ascii="Times New Roman" w:hAnsi="Times New Roman"/>
                <w:sz w:val="24"/>
                <w:szCs w:val="24"/>
              </w:rPr>
            </w:pPr>
            <w:r>
              <w:rPr>
                <w:rFonts w:ascii="Times New Roman" w:hAnsi="Times New Roman"/>
                <w:sz w:val="24"/>
                <w:szCs w:val="24"/>
              </w:rPr>
              <w:t>645</w:t>
            </w:r>
          </w:p>
        </w:tc>
        <w:tc>
          <w:tcPr>
            <w:tcW w:w="1096" w:type="dxa"/>
          </w:tcPr>
          <w:p w14:paraId="4E0FEE6B" w14:textId="3D316C6B" w:rsidR="00102662" w:rsidRPr="00102662" w:rsidRDefault="0096271A" w:rsidP="0096271A">
            <w:pPr>
              <w:jc w:val="center"/>
              <w:rPr>
                <w:rFonts w:ascii="Times New Roman" w:hAnsi="Times New Roman"/>
                <w:sz w:val="24"/>
                <w:szCs w:val="24"/>
              </w:rPr>
            </w:pPr>
            <w:r>
              <w:rPr>
                <w:rFonts w:ascii="Times New Roman" w:hAnsi="Times New Roman"/>
                <w:sz w:val="24"/>
                <w:szCs w:val="24"/>
              </w:rPr>
              <w:t>345</w:t>
            </w:r>
          </w:p>
        </w:tc>
        <w:tc>
          <w:tcPr>
            <w:tcW w:w="1091" w:type="dxa"/>
          </w:tcPr>
          <w:p w14:paraId="543A57E3" w14:textId="5D6AA605" w:rsidR="00102662" w:rsidRPr="00102662" w:rsidRDefault="0096271A" w:rsidP="0096271A">
            <w:pPr>
              <w:jc w:val="center"/>
              <w:rPr>
                <w:rFonts w:ascii="Times New Roman" w:hAnsi="Times New Roman"/>
                <w:sz w:val="24"/>
                <w:szCs w:val="24"/>
              </w:rPr>
            </w:pPr>
            <w:r>
              <w:rPr>
                <w:rFonts w:ascii="Times New Roman" w:hAnsi="Times New Roman"/>
                <w:sz w:val="24"/>
                <w:szCs w:val="24"/>
              </w:rPr>
              <w:t>140</w:t>
            </w:r>
          </w:p>
        </w:tc>
        <w:tc>
          <w:tcPr>
            <w:tcW w:w="1095" w:type="dxa"/>
          </w:tcPr>
          <w:p w14:paraId="5D4A8837" w14:textId="3F433A00" w:rsidR="00102662" w:rsidRPr="00102662" w:rsidRDefault="0096271A" w:rsidP="0096271A">
            <w:pPr>
              <w:jc w:val="center"/>
              <w:rPr>
                <w:rFonts w:ascii="Times New Roman" w:hAnsi="Times New Roman"/>
                <w:sz w:val="24"/>
                <w:szCs w:val="24"/>
              </w:rPr>
            </w:pPr>
            <w:r>
              <w:rPr>
                <w:rFonts w:ascii="Times New Roman" w:hAnsi="Times New Roman"/>
                <w:sz w:val="24"/>
                <w:szCs w:val="24"/>
              </w:rPr>
              <w:t>-13</w:t>
            </w:r>
          </w:p>
        </w:tc>
        <w:tc>
          <w:tcPr>
            <w:tcW w:w="1091" w:type="dxa"/>
          </w:tcPr>
          <w:p w14:paraId="0F587D46" w14:textId="18D501A7" w:rsidR="00102662" w:rsidRPr="00102662" w:rsidRDefault="0096271A" w:rsidP="0096271A">
            <w:pPr>
              <w:jc w:val="center"/>
              <w:rPr>
                <w:rFonts w:ascii="Times New Roman" w:hAnsi="Times New Roman"/>
                <w:sz w:val="24"/>
                <w:szCs w:val="24"/>
              </w:rPr>
            </w:pPr>
            <w:r>
              <w:rPr>
                <w:rFonts w:ascii="Times New Roman" w:hAnsi="Times New Roman"/>
                <w:sz w:val="24"/>
                <w:szCs w:val="24"/>
              </w:rPr>
              <w:t>136</w:t>
            </w:r>
          </w:p>
        </w:tc>
        <w:tc>
          <w:tcPr>
            <w:tcW w:w="1092" w:type="dxa"/>
          </w:tcPr>
          <w:p w14:paraId="50CAB15B" w14:textId="145D3596" w:rsidR="00102662" w:rsidRPr="00102662" w:rsidRDefault="0096271A" w:rsidP="0096271A">
            <w:pPr>
              <w:jc w:val="center"/>
              <w:rPr>
                <w:rFonts w:ascii="Times New Roman" w:hAnsi="Times New Roman"/>
                <w:sz w:val="24"/>
                <w:szCs w:val="24"/>
              </w:rPr>
            </w:pPr>
            <w:r>
              <w:rPr>
                <w:rFonts w:ascii="Times New Roman" w:hAnsi="Times New Roman"/>
                <w:sz w:val="24"/>
                <w:szCs w:val="24"/>
              </w:rPr>
              <w:t>53</w:t>
            </w:r>
          </w:p>
        </w:tc>
        <w:tc>
          <w:tcPr>
            <w:tcW w:w="1096" w:type="dxa"/>
          </w:tcPr>
          <w:p w14:paraId="0B02E27A" w14:textId="09BA3D77" w:rsidR="00102662" w:rsidRPr="00102662" w:rsidRDefault="0096271A" w:rsidP="0096271A">
            <w:pPr>
              <w:jc w:val="center"/>
              <w:rPr>
                <w:rFonts w:ascii="Times New Roman" w:hAnsi="Times New Roman"/>
                <w:sz w:val="24"/>
                <w:szCs w:val="24"/>
              </w:rPr>
            </w:pPr>
            <w:r>
              <w:rPr>
                <w:rFonts w:ascii="Times New Roman" w:hAnsi="Times New Roman"/>
                <w:sz w:val="24"/>
                <w:szCs w:val="24"/>
              </w:rPr>
              <w:t>11</w:t>
            </w:r>
          </w:p>
        </w:tc>
      </w:tr>
      <w:tr w:rsidR="00102662" w14:paraId="1B557521" w14:textId="77777777" w:rsidTr="00F641CB">
        <w:tc>
          <w:tcPr>
            <w:tcW w:w="1692" w:type="dxa"/>
          </w:tcPr>
          <w:p w14:paraId="74E58C98" w14:textId="04A6FA99"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Сингапур</w:t>
            </w:r>
          </w:p>
        </w:tc>
        <w:tc>
          <w:tcPr>
            <w:tcW w:w="1093" w:type="dxa"/>
          </w:tcPr>
          <w:p w14:paraId="254F9F9A" w14:textId="4E65C419" w:rsidR="00102662" w:rsidRPr="00102662" w:rsidRDefault="0096271A" w:rsidP="0096271A">
            <w:pPr>
              <w:jc w:val="center"/>
              <w:rPr>
                <w:rFonts w:ascii="Times New Roman" w:hAnsi="Times New Roman"/>
                <w:sz w:val="24"/>
                <w:szCs w:val="24"/>
              </w:rPr>
            </w:pPr>
            <w:r>
              <w:rPr>
                <w:rFonts w:ascii="Times New Roman" w:hAnsi="Times New Roman"/>
                <w:sz w:val="24"/>
                <w:szCs w:val="24"/>
              </w:rPr>
              <w:t>185</w:t>
            </w:r>
          </w:p>
        </w:tc>
        <w:tc>
          <w:tcPr>
            <w:tcW w:w="1096" w:type="dxa"/>
          </w:tcPr>
          <w:p w14:paraId="7AAA9E80" w14:textId="46952A69" w:rsidR="00102662" w:rsidRPr="00102662" w:rsidRDefault="0096271A" w:rsidP="0096271A">
            <w:pPr>
              <w:jc w:val="center"/>
              <w:rPr>
                <w:rFonts w:ascii="Times New Roman" w:hAnsi="Times New Roman"/>
                <w:sz w:val="24"/>
                <w:szCs w:val="24"/>
              </w:rPr>
            </w:pPr>
            <w:r>
              <w:rPr>
                <w:rFonts w:ascii="Times New Roman" w:hAnsi="Times New Roman"/>
                <w:sz w:val="24"/>
                <w:szCs w:val="24"/>
              </w:rPr>
              <w:t>16274</w:t>
            </w:r>
          </w:p>
        </w:tc>
        <w:tc>
          <w:tcPr>
            <w:tcW w:w="1091" w:type="dxa"/>
          </w:tcPr>
          <w:p w14:paraId="7E8F803E" w14:textId="0FFAB4B4" w:rsidR="00102662" w:rsidRPr="00102662" w:rsidRDefault="0096271A" w:rsidP="0096271A">
            <w:pPr>
              <w:jc w:val="center"/>
              <w:rPr>
                <w:rFonts w:ascii="Times New Roman" w:hAnsi="Times New Roman"/>
                <w:sz w:val="24"/>
                <w:szCs w:val="24"/>
              </w:rPr>
            </w:pPr>
            <w:r>
              <w:rPr>
                <w:rFonts w:ascii="Times New Roman" w:hAnsi="Times New Roman"/>
                <w:sz w:val="24"/>
                <w:szCs w:val="24"/>
              </w:rPr>
              <w:t>2703</w:t>
            </w:r>
          </w:p>
        </w:tc>
        <w:tc>
          <w:tcPr>
            <w:tcW w:w="1095" w:type="dxa"/>
          </w:tcPr>
          <w:p w14:paraId="6237D284" w14:textId="0781FCC5" w:rsidR="00102662" w:rsidRPr="00102662" w:rsidRDefault="0096271A" w:rsidP="0096271A">
            <w:pPr>
              <w:jc w:val="center"/>
              <w:rPr>
                <w:rFonts w:ascii="Times New Roman" w:hAnsi="Times New Roman"/>
                <w:sz w:val="24"/>
                <w:szCs w:val="24"/>
              </w:rPr>
            </w:pPr>
            <w:r>
              <w:rPr>
                <w:rFonts w:ascii="Times New Roman" w:hAnsi="Times New Roman"/>
                <w:sz w:val="24"/>
                <w:szCs w:val="24"/>
              </w:rPr>
              <w:t>1587</w:t>
            </w:r>
          </w:p>
        </w:tc>
        <w:tc>
          <w:tcPr>
            <w:tcW w:w="1091" w:type="dxa"/>
          </w:tcPr>
          <w:p w14:paraId="129405DF" w14:textId="2FEB3C44" w:rsidR="00102662" w:rsidRPr="00102662" w:rsidRDefault="0096271A" w:rsidP="0096271A">
            <w:pPr>
              <w:jc w:val="center"/>
              <w:rPr>
                <w:rFonts w:ascii="Times New Roman" w:hAnsi="Times New Roman"/>
                <w:sz w:val="24"/>
                <w:szCs w:val="24"/>
              </w:rPr>
            </w:pPr>
            <w:r>
              <w:rPr>
                <w:rFonts w:ascii="Times New Roman" w:hAnsi="Times New Roman"/>
                <w:sz w:val="24"/>
                <w:szCs w:val="24"/>
              </w:rPr>
              <w:t>530</w:t>
            </w:r>
          </w:p>
        </w:tc>
        <w:tc>
          <w:tcPr>
            <w:tcW w:w="1092" w:type="dxa"/>
          </w:tcPr>
          <w:p w14:paraId="53B1EF69" w14:textId="56571D9A" w:rsidR="00102662" w:rsidRPr="00102662" w:rsidRDefault="0096271A" w:rsidP="0096271A">
            <w:pPr>
              <w:jc w:val="center"/>
              <w:rPr>
                <w:rFonts w:ascii="Times New Roman" w:hAnsi="Times New Roman"/>
                <w:sz w:val="24"/>
                <w:szCs w:val="24"/>
              </w:rPr>
            </w:pPr>
            <w:r>
              <w:rPr>
                <w:rFonts w:ascii="Times New Roman" w:hAnsi="Times New Roman"/>
                <w:sz w:val="24"/>
                <w:szCs w:val="24"/>
              </w:rPr>
              <w:t>8578</w:t>
            </w:r>
          </w:p>
        </w:tc>
        <w:tc>
          <w:tcPr>
            <w:tcW w:w="1096" w:type="dxa"/>
          </w:tcPr>
          <w:p w14:paraId="6C3A8035" w14:textId="653C1504" w:rsidR="00102662" w:rsidRPr="00102662" w:rsidRDefault="0096271A" w:rsidP="0096271A">
            <w:pPr>
              <w:jc w:val="center"/>
              <w:rPr>
                <w:rFonts w:ascii="Times New Roman" w:hAnsi="Times New Roman"/>
                <w:sz w:val="24"/>
                <w:szCs w:val="24"/>
              </w:rPr>
            </w:pPr>
            <w:r>
              <w:rPr>
                <w:rFonts w:ascii="Times New Roman" w:hAnsi="Times New Roman"/>
                <w:sz w:val="24"/>
                <w:szCs w:val="24"/>
              </w:rPr>
              <w:t>590</w:t>
            </w:r>
          </w:p>
        </w:tc>
      </w:tr>
      <w:tr w:rsidR="00102662" w14:paraId="6C7958BF" w14:textId="77777777" w:rsidTr="00F641CB">
        <w:tc>
          <w:tcPr>
            <w:tcW w:w="1692" w:type="dxa"/>
          </w:tcPr>
          <w:p w14:paraId="387B40D7" w14:textId="5B099731" w:rsidR="00102662" w:rsidRPr="0096271A" w:rsidRDefault="00102662" w:rsidP="0096271A">
            <w:pPr>
              <w:jc w:val="center"/>
              <w:rPr>
                <w:rFonts w:ascii="Times New Roman" w:hAnsi="Times New Roman"/>
                <w:b/>
                <w:bCs/>
                <w:sz w:val="24"/>
                <w:szCs w:val="24"/>
              </w:rPr>
            </w:pPr>
            <w:r w:rsidRPr="0096271A">
              <w:rPr>
                <w:rFonts w:ascii="Times New Roman" w:hAnsi="Times New Roman"/>
                <w:b/>
                <w:bCs/>
                <w:sz w:val="24"/>
                <w:szCs w:val="24"/>
              </w:rPr>
              <w:t>Соединенное Королевство</w:t>
            </w:r>
          </w:p>
        </w:tc>
        <w:tc>
          <w:tcPr>
            <w:tcW w:w="1093" w:type="dxa"/>
          </w:tcPr>
          <w:p w14:paraId="6B734761" w14:textId="0A352B7C" w:rsidR="00102662" w:rsidRPr="00102662" w:rsidRDefault="0096271A" w:rsidP="0096271A">
            <w:pPr>
              <w:jc w:val="center"/>
              <w:rPr>
                <w:rFonts w:ascii="Times New Roman" w:hAnsi="Times New Roman"/>
                <w:sz w:val="24"/>
                <w:szCs w:val="24"/>
              </w:rPr>
            </w:pPr>
            <w:r>
              <w:rPr>
                <w:rFonts w:ascii="Times New Roman" w:hAnsi="Times New Roman"/>
                <w:sz w:val="24"/>
                <w:szCs w:val="24"/>
              </w:rPr>
              <w:t>1112</w:t>
            </w:r>
          </w:p>
        </w:tc>
        <w:tc>
          <w:tcPr>
            <w:tcW w:w="1096" w:type="dxa"/>
          </w:tcPr>
          <w:p w14:paraId="408634D2" w14:textId="077B6E15" w:rsidR="00102662" w:rsidRPr="00102662" w:rsidRDefault="0096271A" w:rsidP="0096271A">
            <w:pPr>
              <w:jc w:val="center"/>
              <w:rPr>
                <w:rFonts w:ascii="Times New Roman" w:hAnsi="Times New Roman"/>
                <w:sz w:val="24"/>
                <w:szCs w:val="24"/>
              </w:rPr>
            </w:pPr>
            <w:r>
              <w:rPr>
                <w:rFonts w:ascii="Times New Roman" w:hAnsi="Times New Roman"/>
                <w:sz w:val="24"/>
                <w:szCs w:val="24"/>
              </w:rPr>
              <w:t>478</w:t>
            </w:r>
          </w:p>
        </w:tc>
        <w:tc>
          <w:tcPr>
            <w:tcW w:w="1091" w:type="dxa"/>
          </w:tcPr>
          <w:p w14:paraId="77A53B5F" w14:textId="3212EA7C" w:rsidR="00102662" w:rsidRPr="00102662" w:rsidRDefault="0096271A" w:rsidP="0096271A">
            <w:pPr>
              <w:jc w:val="center"/>
              <w:rPr>
                <w:rFonts w:ascii="Times New Roman" w:hAnsi="Times New Roman"/>
                <w:sz w:val="24"/>
                <w:szCs w:val="24"/>
              </w:rPr>
            </w:pPr>
            <w:r>
              <w:rPr>
                <w:rFonts w:ascii="Times New Roman" w:hAnsi="Times New Roman"/>
                <w:sz w:val="24"/>
                <w:szCs w:val="24"/>
              </w:rPr>
              <w:t>2076</w:t>
            </w:r>
          </w:p>
        </w:tc>
        <w:tc>
          <w:tcPr>
            <w:tcW w:w="1095" w:type="dxa"/>
          </w:tcPr>
          <w:p w14:paraId="18E3989C" w14:textId="599A5363" w:rsidR="00102662" w:rsidRPr="00102662" w:rsidRDefault="0096271A" w:rsidP="0096271A">
            <w:pPr>
              <w:jc w:val="center"/>
              <w:rPr>
                <w:rFonts w:ascii="Times New Roman" w:hAnsi="Times New Roman"/>
                <w:sz w:val="24"/>
                <w:szCs w:val="24"/>
              </w:rPr>
            </w:pPr>
            <w:r>
              <w:rPr>
                <w:rFonts w:ascii="Times New Roman" w:hAnsi="Times New Roman"/>
                <w:sz w:val="24"/>
                <w:szCs w:val="24"/>
              </w:rPr>
              <w:t>2522</w:t>
            </w:r>
          </w:p>
        </w:tc>
        <w:tc>
          <w:tcPr>
            <w:tcW w:w="1091" w:type="dxa"/>
          </w:tcPr>
          <w:p w14:paraId="6E625E21" w14:textId="2B46B464" w:rsidR="00102662" w:rsidRPr="00102662" w:rsidRDefault="0096271A" w:rsidP="0096271A">
            <w:pPr>
              <w:jc w:val="center"/>
              <w:rPr>
                <w:rFonts w:ascii="Times New Roman" w:hAnsi="Times New Roman"/>
                <w:sz w:val="24"/>
                <w:szCs w:val="24"/>
              </w:rPr>
            </w:pPr>
            <w:r>
              <w:rPr>
                <w:rFonts w:ascii="Times New Roman" w:hAnsi="Times New Roman"/>
                <w:sz w:val="24"/>
                <w:szCs w:val="24"/>
              </w:rPr>
              <w:t>4686</w:t>
            </w:r>
          </w:p>
        </w:tc>
        <w:tc>
          <w:tcPr>
            <w:tcW w:w="1092" w:type="dxa"/>
          </w:tcPr>
          <w:p w14:paraId="4EC20070" w14:textId="42EB1C78" w:rsidR="00102662" w:rsidRPr="00102662" w:rsidRDefault="0096271A" w:rsidP="0096271A">
            <w:pPr>
              <w:jc w:val="center"/>
              <w:rPr>
                <w:rFonts w:ascii="Times New Roman" w:hAnsi="Times New Roman"/>
                <w:sz w:val="24"/>
                <w:szCs w:val="24"/>
              </w:rPr>
            </w:pPr>
            <w:r>
              <w:rPr>
                <w:rFonts w:ascii="Times New Roman" w:hAnsi="Times New Roman"/>
                <w:sz w:val="24"/>
                <w:szCs w:val="24"/>
              </w:rPr>
              <w:t>9126</w:t>
            </w:r>
          </w:p>
        </w:tc>
        <w:tc>
          <w:tcPr>
            <w:tcW w:w="1096" w:type="dxa"/>
          </w:tcPr>
          <w:p w14:paraId="0397AA9F" w14:textId="647A64D9" w:rsidR="00102662" w:rsidRPr="00102662" w:rsidRDefault="0096271A" w:rsidP="0096271A">
            <w:pPr>
              <w:jc w:val="center"/>
              <w:rPr>
                <w:rFonts w:ascii="Times New Roman" w:hAnsi="Times New Roman"/>
                <w:sz w:val="24"/>
                <w:szCs w:val="24"/>
              </w:rPr>
            </w:pPr>
            <w:r>
              <w:rPr>
                <w:rFonts w:ascii="Times New Roman" w:hAnsi="Times New Roman"/>
                <w:sz w:val="24"/>
                <w:szCs w:val="24"/>
              </w:rPr>
              <w:t>7108</w:t>
            </w:r>
          </w:p>
        </w:tc>
      </w:tr>
      <w:tr w:rsidR="0096271A" w14:paraId="59CCE27F" w14:textId="77777777" w:rsidTr="00F641CB">
        <w:tc>
          <w:tcPr>
            <w:tcW w:w="1692" w:type="dxa"/>
          </w:tcPr>
          <w:p w14:paraId="74E3BEDD" w14:textId="76ED186C" w:rsidR="0096271A" w:rsidRPr="0096271A" w:rsidRDefault="0096271A" w:rsidP="0096271A">
            <w:pPr>
              <w:jc w:val="center"/>
              <w:rPr>
                <w:rFonts w:ascii="Times New Roman" w:hAnsi="Times New Roman"/>
                <w:b/>
                <w:bCs/>
                <w:sz w:val="24"/>
                <w:szCs w:val="24"/>
              </w:rPr>
            </w:pPr>
            <w:r w:rsidRPr="0096271A">
              <w:rPr>
                <w:rFonts w:ascii="Times New Roman" w:hAnsi="Times New Roman"/>
                <w:b/>
                <w:bCs/>
                <w:sz w:val="24"/>
                <w:szCs w:val="24"/>
              </w:rPr>
              <w:t>Соединенные Штаты Америки</w:t>
            </w:r>
          </w:p>
        </w:tc>
        <w:tc>
          <w:tcPr>
            <w:tcW w:w="1093" w:type="dxa"/>
          </w:tcPr>
          <w:p w14:paraId="601E0B76" w14:textId="58AFFF33" w:rsidR="0096271A" w:rsidRPr="00102662" w:rsidRDefault="0096271A" w:rsidP="0096271A">
            <w:pPr>
              <w:jc w:val="center"/>
              <w:rPr>
                <w:rFonts w:ascii="Times New Roman" w:hAnsi="Times New Roman"/>
                <w:sz w:val="24"/>
                <w:szCs w:val="24"/>
              </w:rPr>
            </w:pPr>
            <w:r>
              <w:rPr>
                <w:rFonts w:ascii="Times New Roman" w:hAnsi="Times New Roman"/>
                <w:sz w:val="24"/>
                <w:szCs w:val="24"/>
              </w:rPr>
              <w:t>209</w:t>
            </w:r>
          </w:p>
        </w:tc>
        <w:tc>
          <w:tcPr>
            <w:tcW w:w="1096" w:type="dxa"/>
          </w:tcPr>
          <w:p w14:paraId="7BAA8C59" w14:textId="3D5F92F9" w:rsidR="0096271A" w:rsidRPr="00102662" w:rsidRDefault="0096271A" w:rsidP="0096271A">
            <w:pPr>
              <w:jc w:val="center"/>
              <w:rPr>
                <w:rFonts w:ascii="Times New Roman" w:hAnsi="Times New Roman"/>
                <w:sz w:val="24"/>
                <w:szCs w:val="24"/>
              </w:rPr>
            </w:pPr>
            <w:r>
              <w:rPr>
                <w:rFonts w:ascii="Times New Roman" w:hAnsi="Times New Roman"/>
                <w:sz w:val="24"/>
                <w:szCs w:val="24"/>
              </w:rPr>
              <w:t>402</w:t>
            </w:r>
          </w:p>
        </w:tc>
        <w:tc>
          <w:tcPr>
            <w:tcW w:w="1091" w:type="dxa"/>
          </w:tcPr>
          <w:p w14:paraId="58D73468" w14:textId="7ECE65E8" w:rsidR="0096271A" w:rsidRPr="00102662" w:rsidRDefault="0096271A" w:rsidP="0096271A">
            <w:pPr>
              <w:jc w:val="center"/>
              <w:rPr>
                <w:rFonts w:ascii="Times New Roman" w:hAnsi="Times New Roman"/>
                <w:sz w:val="24"/>
                <w:szCs w:val="24"/>
              </w:rPr>
            </w:pPr>
            <w:r>
              <w:rPr>
                <w:rFonts w:ascii="Times New Roman" w:hAnsi="Times New Roman"/>
                <w:sz w:val="24"/>
                <w:szCs w:val="24"/>
              </w:rPr>
              <w:t>495</w:t>
            </w:r>
          </w:p>
        </w:tc>
        <w:tc>
          <w:tcPr>
            <w:tcW w:w="1095" w:type="dxa"/>
          </w:tcPr>
          <w:p w14:paraId="53026035" w14:textId="440BB4D8" w:rsidR="0096271A" w:rsidRPr="00102662" w:rsidRDefault="0096271A" w:rsidP="0096271A">
            <w:pPr>
              <w:jc w:val="center"/>
              <w:rPr>
                <w:rFonts w:ascii="Times New Roman" w:hAnsi="Times New Roman"/>
                <w:sz w:val="24"/>
                <w:szCs w:val="24"/>
              </w:rPr>
            </w:pPr>
            <w:r>
              <w:rPr>
                <w:rFonts w:ascii="Times New Roman" w:hAnsi="Times New Roman"/>
                <w:sz w:val="24"/>
                <w:szCs w:val="24"/>
              </w:rPr>
              <w:t>376</w:t>
            </w:r>
          </w:p>
        </w:tc>
        <w:tc>
          <w:tcPr>
            <w:tcW w:w="1091" w:type="dxa"/>
          </w:tcPr>
          <w:p w14:paraId="1D31B6B6" w14:textId="22015A40" w:rsidR="0096271A" w:rsidRPr="00102662" w:rsidRDefault="0096271A" w:rsidP="0096271A">
            <w:pPr>
              <w:jc w:val="center"/>
              <w:rPr>
                <w:rFonts w:ascii="Times New Roman" w:hAnsi="Times New Roman"/>
                <w:sz w:val="24"/>
                <w:szCs w:val="24"/>
              </w:rPr>
            </w:pPr>
            <w:r>
              <w:rPr>
                <w:rFonts w:ascii="Times New Roman" w:hAnsi="Times New Roman"/>
                <w:sz w:val="24"/>
                <w:szCs w:val="24"/>
              </w:rPr>
              <w:t>-105</w:t>
            </w:r>
          </w:p>
        </w:tc>
        <w:tc>
          <w:tcPr>
            <w:tcW w:w="1092" w:type="dxa"/>
          </w:tcPr>
          <w:p w14:paraId="173B1559" w14:textId="1EC8F6B6" w:rsidR="0096271A" w:rsidRPr="00102662" w:rsidRDefault="0096271A" w:rsidP="0096271A">
            <w:pPr>
              <w:jc w:val="center"/>
              <w:rPr>
                <w:rFonts w:ascii="Times New Roman" w:hAnsi="Times New Roman"/>
                <w:sz w:val="24"/>
                <w:szCs w:val="24"/>
              </w:rPr>
            </w:pPr>
            <w:r>
              <w:rPr>
                <w:rFonts w:ascii="Times New Roman" w:hAnsi="Times New Roman"/>
                <w:sz w:val="24"/>
                <w:szCs w:val="24"/>
              </w:rPr>
              <w:t>402</w:t>
            </w:r>
          </w:p>
        </w:tc>
        <w:tc>
          <w:tcPr>
            <w:tcW w:w="1096" w:type="dxa"/>
          </w:tcPr>
          <w:p w14:paraId="50AEB7C5" w14:textId="2BBE6716" w:rsidR="0096271A" w:rsidRPr="00102662" w:rsidRDefault="0096271A" w:rsidP="0096271A">
            <w:pPr>
              <w:jc w:val="center"/>
              <w:rPr>
                <w:rFonts w:ascii="Times New Roman" w:hAnsi="Times New Roman"/>
                <w:sz w:val="24"/>
                <w:szCs w:val="24"/>
              </w:rPr>
            </w:pPr>
            <w:r>
              <w:rPr>
                <w:rFonts w:ascii="Times New Roman" w:hAnsi="Times New Roman"/>
                <w:sz w:val="24"/>
                <w:szCs w:val="24"/>
              </w:rPr>
              <w:t>376</w:t>
            </w:r>
          </w:p>
        </w:tc>
      </w:tr>
      <w:tr w:rsidR="0096271A" w14:paraId="2204FCE1" w14:textId="77777777" w:rsidTr="00F641CB">
        <w:tc>
          <w:tcPr>
            <w:tcW w:w="1692" w:type="dxa"/>
          </w:tcPr>
          <w:p w14:paraId="241A0B7D" w14:textId="2F423EE8" w:rsidR="0096271A" w:rsidRPr="0096271A" w:rsidRDefault="0096271A" w:rsidP="0096271A">
            <w:pPr>
              <w:jc w:val="center"/>
              <w:rPr>
                <w:rFonts w:ascii="Times New Roman" w:hAnsi="Times New Roman"/>
                <w:b/>
                <w:bCs/>
                <w:sz w:val="24"/>
                <w:szCs w:val="24"/>
              </w:rPr>
            </w:pPr>
            <w:r w:rsidRPr="0096271A">
              <w:rPr>
                <w:rFonts w:ascii="Times New Roman" w:hAnsi="Times New Roman"/>
                <w:b/>
                <w:bCs/>
                <w:sz w:val="24"/>
                <w:szCs w:val="24"/>
              </w:rPr>
              <w:t>Швейцария</w:t>
            </w:r>
          </w:p>
        </w:tc>
        <w:tc>
          <w:tcPr>
            <w:tcW w:w="1093" w:type="dxa"/>
          </w:tcPr>
          <w:p w14:paraId="16377CB9" w14:textId="48F2235D" w:rsidR="0096271A" w:rsidRPr="00102662" w:rsidRDefault="0096271A" w:rsidP="0096271A">
            <w:pPr>
              <w:jc w:val="center"/>
              <w:rPr>
                <w:rFonts w:ascii="Times New Roman" w:hAnsi="Times New Roman"/>
                <w:sz w:val="24"/>
                <w:szCs w:val="24"/>
              </w:rPr>
            </w:pPr>
            <w:r>
              <w:rPr>
                <w:rFonts w:ascii="Times New Roman" w:hAnsi="Times New Roman"/>
                <w:sz w:val="24"/>
                <w:szCs w:val="24"/>
              </w:rPr>
              <w:t>203</w:t>
            </w:r>
          </w:p>
        </w:tc>
        <w:tc>
          <w:tcPr>
            <w:tcW w:w="1096" w:type="dxa"/>
          </w:tcPr>
          <w:p w14:paraId="69B89587" w14:textId="5C803F84" w:rsidR="0096271A" w:rsidRPr="00102662" w:rsidRDefault="0096271A" w:rsidP="0096271A">
            <w:pPr>
              <w:jc w:val="center"/>
              <w:rPr>
                <w:rFonts w:ascii="Times New Roman" w:hAnsi="Times New Roman"/>
                <w:sz w:val="24"/>
                <w:szCs w:val="24"/>
              </w:rPr>
            </w:pPr>
            <w:r>
              <w:rPr>
                <w:rFonts w:ascii="Times New Roman" w:hAnsi="Times New Roman"/>
                <w:sz w:val="24"/>
                <w:szCs w:val="24"/>
              </w:rPr>
              <w:t>1842</w:t>
            </w:r>
          </w:p>
        </w:tc>
        <w:tc>
          <w:tcPr>
            <w:tcW w:w="1091" w:type="dxa"/>
          </w:tcPr>
          <w:p w14:paraId="694D5174" w14:textId="2293714D" w:rsidR="0096271A" w:rsidRPr="00102662" w:rsidRDefault="0096271A" w:rsidP="0096271A">
            <w:pPr>
              <w:jc w:val="center"/>
              <w:rPr>
                <w:rFonts w:ascii="Times New Roman" w:hAnsi="Times New Roman"/>
                <w:sz w:val="24"/>
                <w:szCs w:val="24"/>
              </w:rPr>
            </w:pPr>
            <w:r>
              <w:rPr>
                <w:rFonts w:ascii="Times New Roman" w:hAnsi="Times New Roman"/>
                <w:sz w:val="24"/>
                <w:szCs w:val="24"/>
              </w:rPr>
              <w:t>1511</w:t>
            </w:r>
          </w:p>
        </w:tc>
        <w:tc>
          <w:tcPr>
            <w:tcW w:w="1095" w:type="dxa"/>
          </w:tcPr>
          <w:p w14:paraId="563AC12E" w14:textId="0D6107E3" w:rsidR="0096271A" w:rsidRPr="00102662" w:rsidRDefault="0096271A" w:rsidP="0096271A">
            <w:pPr>
              <w:jc w:val="center"/>
              <w:rPr>
                <w:rFonts w:ascii="Times New Roman" w:hAnsi="Times New Roman"/>
                <w:sz w:val="24"/>
                <w:szCs w:val="24"/>
              </w:rPr>
            </w:pPr>
            <w:r>
              <w:rPr>
                <w:rFonts w:ascii="Times New Roman" w:hAnsi="Times New Roman"/>
                <w:sz w:val="24"/>
                <w:szCs w:val="24"/>
              </w:rPr>
              <w:t>1690</w:t>
            </w:r>
          </w:p>
        </w:tc>
        <w:tc>
          <w:tcPr>
            <w:tcW w:w="1091" w:type="dxa"/>
          </w:tcPr>
          <w:p w14:paraId="2711ED16" w14:textId="476AA0B0" w:rsidR="0096271A" w:rsidRPr="00102662" w:rsidRDefault="0096271A" w:rsidP="0096271A">
            <w:pPr>
              <w:jc w:val="center"/>
              <w:rPr>
                <w:rFonts w:ascii="Times New Roman" w:hAnsi="Times New Roman"/>
                <w:sz w:val="24"/>
                <w:szCs w:val="24"/>
              </w:rPr>
            </w:pPr>
            <w:r>
              <w:rPr>
                <w:rFonts w:ascii="Times New Roman" w:hAnsi="Times New Roman"/>
                <w:sz w:val="24"/>
                <w:szCs w:val="24"/>
              </w:rPr>
              <w:t>23</w:t>
            </w:r>
          </w:p>
        </w:tc>
        <w:tc>
          <w:tcPr>
            <w:tcW w:w="1092" w:type="dxa"/>
          </w:tcPr>
          <w:p w14:paraId="75C123A1" w14:textId="7F062A04" w:rsidR="0096271A" w:rsidRPr="00102662" w:rsidRDefault="0096271A" w:rsidP="0096271A">
            <w:pPr>
              <w:jc w:val="center"/>
              <w:rPr>
                <w:rFonts w:ascii="Times New Roman" w:hAnsi="Times New Roman"/>
                <w:sz w:val="24"/>
                <w:szCs w:val="24"/>
              </w:rPr>
            </w:pPr>
            <w:r>
              <w:rPr>
                <w:rFonts w:ascii="Times New Roman" w:hAnsi="Times New Roman"/>
                <w:sz w:val="24"/>
                <w:szCs w:val="24"/>
              </w:rPr>
              <w:t>-877</w:t>
            </w:r>
          </w:p>
        </w:tc>
        <w:tc>
          <w:tcPr>
            <w:tcW w:w="1096" w:type="dxa"/>
          </w:tcPr>
          <w:p w14:paraId="0D80D200" w14:textId="1030C4DA" w:rsidR="0096271A" w:rsidRPr="00102662" w:rsidRDefault="0096271A" w:rsidP="0096271A">
            <w:pPr>
              <w:jc w:val="center"/>
              <w:rPr>
                <w:rFonts w:ascii="Times New Roman" w:hAnsi="Times New Roman"/>
                <w:sz w:val="24"/>
                <w:szCs w:val="24"/>
              </w:rPr>
            </w:pPr>
            <w:r>
              <w:rPr>
                <w:rFonts w:ascii="Times New Roman" w:hAnsi="Times New Roman"/>
                <w:sz w:val="24"/>
                <w:szCs w:val="24"/>
              </w:rPr>
              <w:t>645</w:t>
            </w:r>
          </w:p>
        </w:tc>
      </w:tr>
      <w:tr w:rsidR="0096271A" w14:paraId="528EFCD0" w14:textId="77777777" w:rsidTr="00F641CB">
        <w:tc>
          <w:tcPr>
            <w:tcW w:w="1692" w:type="dxa"/>
          </w:tcPr>
          <w:p w14:paraId="34660407" w14:textId="00DA3B05" w:rsidR="0096271A" w:rsidRPr="0096271A" w:rsidRDefault="0096271A" w:rsidP="0096271A">
            <w:pPr>
              <w:jc w:val="center"/>
              <w:rPr>
                <w:rFonts w:ascii="Times New Roman" w:hAnsi="Times New Roman"/>
                <w:b/>
                <w:bCs/>
                <w:sz w:val="24"/>
                <w:szCs w:val="24"/>
              </w:rPr>
            </w:pPr>
            <w:r w:rsidRPr="0096271A">
              <w:rPr>
                <w:rFonts w:ascii="Times New Roman" w:hAnsi="Times New Roman"/>
                <w:b/>
                <w:bCs/>
                <w:sz w:val="24"/>
                <w:szCs w:val="24"/>
              </w:rPr>
              <w:t>Швеция</w:t>
            </w:r>
          </w:p>
        </w:tc>
        <w:tc>
          <w:tcPr>
            <w:tcW w:w="1093" w:type="dxa"/>
          </w:tcPr>
          <w:p w14:paraId="48B5548A" w14:textId="0D6B8A48" w:rsidR="0096271A" w:rsidRPr="00102662" w:rsidRDefault="0096271A" w:rsidP="0096271A">
            <w:pPr>
              <w:jc w:val="center"/>
              <w:rPr>
                <w:rFonts w:ascii="Times New Roman" w:hAnsi="Times New Roman"/>
                <w:sz w:val="24"/>
                <w:szCs w:val="24"/>
              </w:rPr>
            </w:pPr>
            <w:r>
              <w:rPr>
                <w:rFonts w:ascii="Times New Roman" w:hAnsi="Times New Roman"/>
                <w:sz w:val="24"/>
                <w:szCs w:val="24"/>
              </w:rPr>
              <w:t>122</w:t>
            </w:r>
          </w:p>
        </w:tc>
        <w:tc>
          <w:tcPr>
            <w:tcW w:w="1096" w:type="dxa"/>
          </w:tcPr>
          <w:p w14:paraId="6F78FD5C" w14:textId="170741D1" w:rsidR="0096271A" w:rsidRPr="00102662" w:rsidRDefault="0096271A" w:rsidP="0096271A">
            <w:pPr>
              <w:jc w:val="center"/>
              <w:rPr>
                <w:rFonts w:ascii="Times New Roman" w:hAnsi="Times New Roman"/>
                <w:sz w:val="24"/>
                <w:szCs w:val="24"/>
              </w:rPr>
            </w:pPr>
            <w:r>
              <w:rPr>
                <w:rFonts w:ascii="Times New Roman" w:hAnsi="Times New Roman"/>
                <w:sz w:val="24"/>
                <w:szCs w:val="24"/>
              </w:rPr>
              <w:t>530</w:t>
            </w:r>
          </w:p>
        </w:tc>
        <w:tc>
          <w:tcPr>
            <w:tcW w:w="1091" w:type="dxa"/>
          </w:tcPr>
          <w:p w14:paraId="0F9C9A5A" w14:textId="7327E856" w:rsidR="0096271A" w:rsidRPr="00102662" w:rsidRDefault="0096271A" w:rsidP="0096271A">
            <w:pPr>
              <w:jc w:val="center"/>
              <w:rPr>
                <w:rFonts w:ascii="Times New Roman" w:hAnsi="Times New Roman"/>
                <w:sz w:val="24"/>
                <w:szCs w:val="24"/>
              </w:rPr>
            </w:pPr>
            <w:r>
              <w:rPr>
                <w:rFonts w:ascii="Times New Roman" w:hAnsi="Times New Roman"/>
                <w:sz w:val="24"/>
                <w:szCs w:val="24"/>
              </w:rPr>
              <w:t>20</w:t>
            </w:r>
          </w:p>
        </w:tc>
        <w:tc>
          <w:tcPr>
            <w:tcW w:w="1095" w:type="dxa"/>
          </w:tcPr>
          <w:p w14:paraId="05DA1FC7" w14:textId="22641209" w:rsidR="0096271A" w:rsidRPr="00102662" w:rsidRDefault="0096271A" w:rsidP="0096271A">
            <w:pPr>
              <w:jc w:val="center"/>
              <w:rPr>
                <w:rFonts w:ascii="Times New Roman" w:hAnsi="Times New Roman"/>
                <w:sz w:val="24"/>
                <w:szCs w:val="24"/>
              </w:rPr>
            </w:pPr>
            <w:r>
              <w:rPr>
                <w:rFonts w:ascii="Times New Roman" w:hAnsi="Times New Roman"/>
                <w:sz w:val="24"/>
                <w:szCs w:val="24"/>
              </w:rPr>
              <w:t>372</w:t>
            </w:r>
          </w:p>
        </w:tc>
        <w:tc>
          <w:tcPr>
            <w:tcW w:w="1091" w:type="dxa"/>
          </w:tcPr>
          <w:p w14:paraId="1C01C7CC" w14:textId="78A57DB2" w:rsidR="0096271A" w:rsidRPr="00102662" w:rsidRDefault="0096271A" w:rsidP="0096271A">
            <w:pPr>
              <w:jc w:val="center"/>
              <w:rPr>
                <w:rFonts w:ascii="Times New Roman" w:hAnsi="Times New Roman"/>
                <w:sz w:val="24"/>
                <w:szCs w:val="24"/>
              </w:rPr>
            </w:pPr>
            <w:r>
              <w:rPr>
                <w:rFonts w:ascii="Times New Roman" w:hAnsi="Times New Roman"/>
                <w:sz w:val="24"/>
                <w:szCs w:val="24"/>
              </w:rPr>
              <w:t>-250</w:t>
            </w:r>
          </w:p>
        </w:tc>
        <w:tc>
          <w:tcPr>
            <w:tcW w:w="1092" w:type="dxa"/>
          </w:tcPr>
          <w:p w14:paraId="0B5AA0EC" w14:textId="3E0A0070" w:rsidR="0096271A" w:rsidRPr="00102662" w:rsidRDefault="0096271A" w:rsidP="0096271A">
            <w:pPr>
              <w:jc w:val="center"/>
              <w:rPr>
                <w:rFonts w:ascii="Times New Roman" w:hAnsi="Times New Roman"/>
                <w:sz w:val="24"/>
                <w:szCs w:val="24"/>
              </w:rPr>
            </w:pPr>
            <w:r>
              <w:rPr>
                <w:rFonts w:ascii="Times New Roman" w:hAnsi="Times New Roman"/>
                <w:sz w:val="24"/>
                <w:szCs w:val="24"/>
              </w:rPr>
              <w:t>-2220</w:t>
            </w:r>
          </w:p>
        </w:tc>
        <w:tc>
          <w:tcPr>
            <w:tcW w:w="1096" w:type="dxa"/>
          </w:tcPr>
          <w:p w14:paraId="2EDC3FF9" w14:textId="4DEBB85E" w:rsidR="0096271A" w:rsidRPr="00102662" w:rsidRDefault="0096271A" w:rsidP="0096271A">
            <w:pPr>
              <w:jc w:val="center"/>
              <w:rPr>
                <w:rFonts w:ascii="Times New Roman" w:hAnsi="Times New Roman"/>
                <w:sz w:val="24"/>
                <w:szCs w:val="24"/>
              </w:rPr>
            </w:pPr>
            <w:r>
              <w:rPr>
                <w:rFonts w:ascii="Times New Roman" w:hAnsi="Times New Roman"/>
                <w:sz w:val="24"/>
                <w:szCs w:val="24"/>
              </w:rPr>
              <w:t>367</w:t>
            </w:r>
          </w:p>
        </w:tc>
      </w:tr>
    </w:tbl>
    <w:p w14:paraId="69250E16" w14:textId="77777777" w:rsidR="00872900" w:rsidRDefault="00872900" w:rsidP="00F641CB">
      <w:pPr>
        <w:spacing w:after="0"/>
        <w:jc w:val="both"/>
        <w:rPr>
          <w:rFonts w:ascii="Times New Roman" w:hAnsi="Times New Roman"/>
          <w:sz w:val="24"/>
          <w:szCs w:val="24"/>
          <w:highlight w:val="yellow"/>
        </w:rPr>
      </w:pPr>
    </w:p>
    <w:p w14:paraId="40A3C2C9" w14:textId="77777777" w:rsidR="00872900" w:rsidRDefault="00872900" w:rsidP="00872900">
      <w:pPr>
        <w:keepNext/>
        <w:spacing w:after="0"/>
        <w:jc w:val="center"/>
      </w:pPr>
      <w:r>
        <w:rPr>
          <w:rFonts w:ascii="Times New Roman" w:hAnsi="Times New Roman"/>
          <w:noProof/>
          <w:sz w:val="24"/>
          <w:szCs w:val="24"/>
          <w:highlight w:val="yellow"/>
        </w:rPr>
        <w:drawing>
          <wp:inline distT="0" distB="0" distL="0" distR="0" wp14:anchorId="61BF571F" wp14:editId="305D5D12">
            <wp:extent cx="4584700" cy="27559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9485A98" w14:textId="31F334F6" w:rsidR="00C47A07" w:rsidRPr="00872900" w:rsidRDefault="00872900" w:rsidP="00872900">
      <w:pPr>
        <w:pStyle w:val="aff3"/>
        <w:jc w:val="both"/>
        <w:rPr>
          <w:rFonts w:ascii="Times New Roman" w:hAnsi="Times New Roman"/>
          <w:color w:val="000000" w:themeColor="text1"/>
          <w:sz w:val="24"/>
          <w:szCs w:val="24"/>
          <w:highlight w:val="yellow"/>
        </w:rPr>
      </w:pPr>
      <w:r w:rsidRPr="00872900">
        <w:rPr>
          <w:rFonts w:ascii="Times New Roman" w:hAnsi="Times New Roman"/>
          <w:color w:val="000000" w:themeColor="text1"/>
          <w:sz w:val="24"/>
          <w:szCs w:val="24"/>
        </w:rPr>
        <w:t xml:space="preserve">Рисунок </w:t>
      </w:r>
      <w:r w:rsidRPr="00872900">
        <w:rPr>
          <w:rFonts w:ascii="Times New Roman" w:hAnsi="Times New Roman"/>
          <w:color w:val="000000" w:themeColor="text1"/>
          <w:sz w:val="24"/>
          <w:szCs w:val="24"/>
        </w:rPr>
        <w:fldChar w:fldCharType="begin"/>
      </w:r>
      <w:r w:rsidRPr="00872900">
        <w:rPr>
          <w:rFonts w:ascii="Times New Roman" w:hAnsi="Times New Roman"/>
          <w:color w:val="000000" w:themeColor="text1"/>
          <w:sz w:val="24"/>
          <w:szCs w:val="24"/>
        </w:rPr>
        <w:instrText xml:space="preserve"> SEQ Рисунок \* ARABIC </w:instrText>
      </w:r>
      <w:r w:rsidRPr="00872900">
        <w:rPr>
          <w:rFonts w:ascii="Times New Roman" w:hAnsi="Times New Roman"/>
          <w:color w:val="000000" w:themeColor="text1"/>
          <w:sz w:val="24"/>
          <w:szCs w:val="24"/>
        </w:rPr>
        <w:fldChar w:fldCharType="separate"/>
      </w:r>
      <w:r w:rsidR="00202A5A">
        <w:rPr>
          <w:rFonts w:ascii="Times New Roman" w:hAnsi="Times New Roman"/>
          <w:noProof/>
          <w:color w:val="000000" w:themeColor="text1"/>
          <w:sz w:val="24"/>
          <w:szCs w:val="24"/>
        </w:rPr>
        <w:t>3</w:t>
      </w:r>
      <w:r w:rsidRPr="00872900">
        <w:rPr>
          <w:rFonts w:ascii="Times New Roman" w:hAnsi="Times New Roman"/>
          <w:color w:val="000000" w:themeColor="text1"/>
          <w:sz w:val="24"/>
          <w:szCs w:val="24"/>
        </w:rPr>
        <w:fldChar w:fldCharType="end"/>
      </w:r>
      <w:r w:rsidRPr="00872900">
        <w:rPr>
          <w:rFonts w:ascii="Times New Roman" w:hAnsi="Times New Roman"/>
          <w:color w:val="000000" w:themeColor="text1"/>
          <w:sz w:val="24"/>
          <w:szCs w:val="24"/>
        </w:rPr>
        <w:t>. Суммарные инвестиции в РФ с 2015 по 2021 года.</w:t>
      </w:r>
    </w:p>
    <w:p w14:paraId="35A7B5FE" w14:textId="77777777" w:rsidR="00872900" w:rsidRPr="00363E9E" w:rsidRDefault="00872900" w:rsidP="00872900">
      <w:pPr>
        <w:spacing w:after="0"/>
        <w:jc w:val="center"/>
        <w:rPr>
          <w:rFonts w:ascii="Times New Roman" w:hAnsi="Times New Roman"/>
          <w:sz w:val="24"/>
          <w:szCs w:val="24"/>
          <w:highlight w:val="yellow"/>
        </w:rPr>
      </w:pPr>
    </w:p>
    <w:p w14:paraId="55B9F3D4" w14:textId="73FBE3AC" w:rsidR="0051378B" w:rsidRPr="00363E9E" w:rsidRDefault="00113B2B" w:rsidP="00363E9E">
      <w:pPr>
        <w:spacing w:after="0"/>
        <w:ind w:firstLine="851"/>
        <w:jc w:val="both"/>
        <w:rPr>
          <w:rFonts w:ascii="Times New Roman" w:hAnsi="Times New Roman"/>
          <w:sz w:val="24"/>
          <w:szCs w:val="24"/>
        </w:rPr>
      </w:pPr>
      <w:r>
        <w:rPr>
          <w:rFonts w:ascii="Times New Roman" w:hAnsi="Times New Roman"/>
          <w:sz w:val="24"/>
          <w:szCs w:val="24"/>
        </w:rPr>
        <w:t>Анализируя д</w:t>
      </w:r>
      <w:r w:rsidR="00C47A07" w:rsidRPr="00363E9E">
        <w:rPr>
          <w:rFonts w:ascii="Times New Roman" w:hAnsi="Times New Roman"/>
          <w:sz w:val="24"/>
          <w:szCs w:val="24"/>
        </w:rPr>
        <w:t>анные</w:t>
      </w:r>
      <w:r w:rsidR="0051378B" w:rsidRPr="00363E9E">
        <w:rPr>
          <w:rFonts w:ascii="Times New Roman" w:hAnsi="Times New Roman"/>
          <w:sz w:val="24"/>
          <w:szCs w:val="24"/>
        </w:rPr>
        <w:t xml:space="preserve"> таблиц</w:t>
      </w:r>
      <w:r w:rsidR="00C47A07" w:rsidRPr="00363E9E">
        <w:rPr>
          <w:rFonts w:ascii="Times New Roman" w:hAnsi="Times New Roman"/>
          <w:sz w:val="24"/>
          <w:szCs w:val="24"/>
        </w:rPr>
        <w:t>ы</w:t>
      </w:r>
      <w:r w:rsidR="0051378B" w:rsidRPr="00363E9E">
        <w:rPr>
          <w:rFonts w:ascii="Times New Roman" w:hAnsi="Times New Roman"/>
          <w:sz w:val="24"/>
          <w:szCs w:val="24"/>
        </w:rPr>
        <w:t xml:space="preserve"> </w:t>
      </w:r>
      <w:r w:rsidR="00F641CB">
        <w:rPr>
          <w:rFonts w:ascii="Times New Roman" w:hAnsi="Times New Roman"/>
          <w:sz w:val="24"/>
          <w:szCs w:val="24"/>
        </w:rPr>
        <w:t>1</w:t>
      </w:r>
      <w:r>
        <w:rPr>
          <w:rFonts w:ascii="Times New Roman" w:hAnsi="Times New Roman"/>
          <w:sz w:val="24"/>
          <w:szCs w:val="24"/>
        </w:rPr>
        <w:t xml:space="preserve"> </w:t>
      </w:r>
      <w:proofErr w:type="gramStart"/>
      <w:r w:rsidR="0051378B" w:rsidRPr="00363E9E">
        <w:rPr>
          <w:rFonts w:ascii="Times New Roman" w:hAnsi="Times New Roman"/>
          <w:sz w:val="24"/>
          <w:szCs w:val="24"/>
        </w:rPr>
        <w:t>по привлеченным иностранным инвестициям</w:t>
      </w:r>
      <w:proofErr w:type="gramEnd"/>
      <w:r w:rsidR="0051378B" w:rsidRPr="00363E9E">
        <w:rPr>
          <w:rFonts w:ascii="Times New Roman" w:hAnsi="Times New Roman"/>
          <w:sz w:val="24"/>
          <w:szCs w:val="24"/>
        </w:rPr>
        <w:t xml:space="preserve"> можно понять какие страны вкладывают большее количество средств в Российскую Федерацию. К таким странам </w:t>
      </w:r>
      <w:r>
        <w:rPr>
          <w:rFonts w:ascii="Times New Roman" w:hAnsi="Times New Roman"/>
          <w:sz w:val="24"/>
          <w:szCs w:val="24"/>
        </w:rPr>
        <w:t xml:space="preserve">в 2021 г </w:t>
      </w:r>
      <w:r w:rsidR="0051378B" w:rsidRPr="00363E9E">
        <w:rPr>
          <w:rFonts w:ascii="Times New Roman" w:hAnsi="Times New Roman"/>
          <w:sz w:val="24"/>
          <w:szCs w:val="24"/>
        </w:rPr>
        <w:t xml:space="preserve">относятся: Бермуды, Германия, Ирландия, Кипр, Китай, Сингапур, Соединенное Королевство, Соединенные Штаты Америки, Швейцария и Швеция. </w:t>
      </w:r>
    </w:p>
    <w:p w14:paraId="11B0F552" w14:textId="77777777" w:rsidR="00113B2B" w:rsidRDefault="00113B2B" w:rsidP="00363E9E">
      <w:pPr>
        <w:spacing w:after="0"/>
        <w:ind w:firstLine="851"/>
        <w:jc w:val="both"/>
        <w:rPr>
          <w:rFonts w:ascii="Times New Roman" w:hAnsi="Times New Roman"/>
          <w:sz w:val="24"/>
          <w:szCs w:val="24"/>
        </w:rPr>
      </w:pPr>
      <w:r>
        <w:rPr>
          <w:rFonts w:ascii="Times New Roman" w:hAnsi="Times New Roman"/>
          <w:sz w:val="24"/>
          <w:szCs w:val="24"/>
        </w:rPr>
        <w:t>Объясняется такая динамика модификациями форм взаимодействия между странами в различных сферах деятельности и направлениями торговых и логистических потоков товарооборота.</w:t>
      </w:r>
    </w:p>
    <w:p w14:paraId="59CBFB0F" w14:textId="7A75BBC2"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Рост российского экспорта сельскохозяйственной продукции за рубеж, который превысил импорт в 2020 г., делает агропромышленный комплекс России одним из самых инвестиционно-привлекательных в Европе.</w:t>
      </w:r>
    </w:p>
    <w:p w14:paraId="016B4FA3"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 xml:space="preserve">В 2020 г. Китай профинансировал 15 российский проектов, против 22 в 2019 г. Поднебесная активно финансирует российские проекты высокотехнологичного сектора: электронику, программное обеспечение и IT-услуги. </w:t>
      </w:r>
    </w:p>
    <w:p w14:paraId="0CDAC3E2" w14:textId="77777777" w:rsidR="0051378B" w:rsidRPr="00363E9E"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Инвесторы из США и Китая в 2020 г. вложили финансы в 15 российских проектов, против 20 в 2019 г. Также инвесторы из США и Германии вкладывают в российский АПК. Несмотря на снижение количества проектов, объём прямых иностранных инвестиций из США в 2021 г. вырос почти в 5 раз за предыдущие несколько лет. На прямых инвестициях не сказались санкции и сложные геополитические отношения.</w:t>
      </w:r>
    </w:p>
    <w:p w14:paraId="40BC5510" w14:textId="708408E1" w:rsidR="00202A5A" w:rsidRDefault="0051378B" w:rsidP="00363E9E">
      <w:pPr>
        <w:spacing w:after="0"/>
        <w:ind w:firstLine="851"/>
        <w:jc w:val="both"/>
        <w:rPr>
          <w:rFonts w:ascii="Times New Roman" w:hAnsi="Times New Roman"/>
          <w:sz w:val="24"/>
          <w:szCs w:val="24"/>
        </w:rPr>
      </w:pPr>
      <w:r w:rsidRPr="00363E9E">
        <w:rPr>
          <w:rFonts w:ascii="Times New Roman" w:hAnsi="Times New Roman"/>
          <w:sz w:val="24"/>
          <w:szCs w:val="24"/>
        </w:rPr>
        <w:t>Ещё один крупный сегмент, который является привлекательным для зарубежных инвесторов — бизнес-услуги. В 2020 г. иностранные инвесторы профинансировали восемь российских проектов данного сектора: они связаны с иностранными инжиниринговыми и консалтинговыми компаниями. Половина этих проектов сосредоточена в крупных российских финансовых центрах — Москве и Санкт-Петербурге. [</w:t>
      </w:r>
      <w:r w:rsidR="00B77D61" w:rsidRPr="00363E9E">
        <w:rPr>
          <w:rFonts w:ascii="Times New Roman" w:hAnsi="Times New Roman"/>
          <w:sz w:val="24"/>
          <w:szCs w:val="24"/>
        </w:rPr>
        <w:t>3</w:t>
      </w:r>
      <w:r w:rsidRPr="00363E9E">
        <w:rPr>
          <w:rFonts w:ascii="Times New Roman" w:hAnsi="Times New Roman"/>
          <w:sz w:val="24"/>
          <w:szCs w:val="24"/>
        </w:rPr>
        <w:t>]</w:t>
      </w:r>
      <w:r w:rsidR="009849A5" w:rsidRPr="00363E9E">
        <w:rPr>
          <w:rFonts w:ascii="Times New Roman" w:hAnsi="Times New Roman"/>
          <w:sz w:val="24"/>
          <w:szCs w:val="24"/>
        </w:rPr>
        <w:t xml:space="preserve"> </w:t>
      </w:r>
    </w:p>
    <w:p w14:paraId="0EFF33A1" w14:textId="77777777" w:rsidR="00202A5A" w:rsidRDefault="00202A5A">
      <w:pPr>
        <w:rPr>
          <w:rFonts w:ascii="Times New Roman" w:hAnsi="Times New Roman"/>
          <w:sz w:val="24"/>
          <w:szCs w:val="24"/>
        </w:rPr>
      </w:pPr>
      <w:r>
        <w:rPr>
          <w:rFonts w:ascii="Times New Roman" w:hAnsi="Times New Roman"/>
          <w:sz w:val="24"/>
          <w:szCs w:val="24"/>
        </w:rPr>
        <w:br w:type="page"/>
      </w:r>
    </w:p>
    <w:p w14:paraId="511B8822" w14:textId="6F6C52CB" w:rsidR="00202A5A" w:rsidRPr="00202A5A" w:rsidRDefault="00202A5A" w:rsidP="00202A5A">
      <w:pPr>
        <w:jc w:val="center"/>
        <w:rPr>
          <w:rFonts w:ascii="Times New Roman" w:hAnsi="Times New Roman"/>
          <w:b/>
          <w:bCs/>
          <w:sz w:val="24"/>
          <w:szCs w:val="24"/>
        </w:rPr>
      </w:pPr>
      <w:r w:rsidRPr="00202A5A">
        <w:rPr>
          <w:rFonts w:ascii="Times New Roman" w:hAnsi="Times New Roman"/>
          <w:b/>
          <w:bCs/>
          <w:sz w:val="24"/>
          <w:szCs w:val="24"/>
        </w:rPr>
        <w:lastRenderedPageBreak/>
        <w:t>Классификация инвестиций</w:t>
      </w:r>
    </w:p>
    <w:p w14:paraId="40BE3B82" w14:textId="77777777" w:rsidR="00202A5A" w:rsidRDefault="00202A5A" w:rsidP="00202A5A">
      <w:pPr>
        <w:keepNext/>
        <w:jc w:val="center"/>
      </w:pPr>
      <w:r>
        <w:rPr>
          <w:noProof/>
        </w:rPr>
        <w:drawing>
          <wp:inline distT="0" distB="0" distL="0" distR="0" wp14:anchorId="09C4111E" wp14:editId="69021A0E">
            <wp:extent cx="5978426" cy="43891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865" t="27806" r="27401" b="14220"/>
                    <a:stretch/>
                  </pic:blipFill>
                  <pic:spPr bwMode="auto">
                    <a:xfrm>
                      <a:off x="0" y="0"/>
                      <a:ext cx="6004516" cy="4408274"/>
                    </a:xfrm>
                    <a:prstGeom prst="rect">
                      <a:avLst/>
                    </a:prstGeom>
                    <a:ln>
                      <a:noFill/>
                    </a:ln>
                    <a:extLst>
                      <a:ext uri="{53640926-AAD7-44D8-BBD7-CCE9431645EC}">
                        <a14:shadowObscured xmlns:a14="http://schemas.microsoft.com/office/drawing/2010/main"/>
                      </a:ext>
                    </a:extLst>
                  </pic:spPr>
                </pic:pic>
              </a:graphicData>
            </a:graphic>
          </wp:inline>
        </w:drawing>
      </w:r>
    </w:p>
    <w:p w14:paraId="4EBC5D4B" w14:textId="10200A38" w:rsidR="0051378B" w:rsidRPr="00202A5A" w:rsidRDefault="00202A5A" w:rsidP="00202A5A">
      <w:pPr>
        <w:pStyle w:val="aff3"/>
        <w:jc w:val="both"/>
        <w:rPr>
          <w:rFonts w:ascii="Times New Roman" w:hAnsi="Times New Roman"/>
          <w:color w:val="auto"/>
          <w:sz w:val="24"/>
          <w:szCs w:val="24"/>
        </w:rPr>
      </w:pPr>
      <w:r w:rsidRPr="00202A5A">
        <w:rPr>
          <w:rFonts w:ascii="Times New Roman" w:hAnsi="Times New Roman"/>
          <w:color w:val="auto"/>
          <w:sz w:val="24"/>
          <w:szCs w:val="24"/>
        </w:rPr>
        <w:t xml:space="preserve">Рисунок </w:t>
      </w:r>
      <w:r w:rsidRPr="00202A5A">
        <w:rPr>
          <w:rFonts w:ascii="Times New Roman" w:hAnsi="Times New Roman"/>
          <w:color w:val="auto"/>
          <w:sz w:val="24"/>
          <w:szCs w:val="24"/>
        </w:rPr>
        <w:fldChar w:fldCharType="begin"/>
      </w:r>
      <w:r w:rsidRPr="00202A5A">
        <w:rPr>
          <w:rFonts w:ascii="Times New Roman" w:hAnsi="Times New Roman"/>
          <w:color w:val="auto"/>
          <w:sz w:val="24"/>
          <w:szCs w:val="24"/>
        </w:rPr>
        <w:instrText xml:space="preserve"> SEQ Рисунок \* ARABIC </w:instrText>
      </w:r>
      <w:r w:rsidRPr="00202A5A">
        <w:rPr>
          <w:rFonts w:ascii="Times New Roman" w:hAnsi="Times New Roman"/>
          <w:color w:val="auto"/>
          <w:sz w:val="24"/>
          <w:szCs w:val="24"/>
        </w:rPr>
        <w:fldChar w:fldCharType="separate"/>
      </w:r>
      <w:r w:rsidRPr="00202A5A">
        <w:rPr>
          <w:rFonts w:ascii="Times New Roman" w:hAnsi="Times New Roman"/>
          <w:noProof/>
          <w:color w:val="auto"/>
          <w:sz w:val="24"/>
          <w:szCs w:val="24"/>
        </w:rPr>
        <w:t>4</w:t>
      </w:r>
      <w:r w:rsidRPr="00202A5A">
        <w:rPr>
          <w:rFonts w:ascii="Times New Roman" w:hAnsi="Times New Roman"/>
          <w:color w:val="auto"/>
          <w:sz w:val="24"/>
          <w:szCs w:val="24"/>
        </w:rPr>
        <w:fldChar w:fldCharType="end"/>
      </w:r>
      <w:r w:rsidRPr="00202A5A">
        <w:rPr>
          <w:rFonts w:ascii="Times New Roman" w:hAnsi="Times New Roman"/>
          <w:color w:val="auto"/>
          <w:sz w:val="24"/>
          <w:szCs w:val="24"/>
        </w:rPr>
        <w:t>. Классификация инвестиций</w:t>
      </w:r>
    </w:p>
    <w:p w14:paraId="227398AA" w14:textId="325F8382" w:rsidR="00733526" w:rsidRDefault="00733526" w:rsidP="00363E9E">
      <w:pPr>
        <w:spacing w:after="0"/>
        <w:ind w:firstLine="851"/>
        <w:jc w:val="both"/>
        <w:rPr>
          <w:rFonts w:ascii="Times New Roman" w:hAnsi="Times New Roman"/>
          <w:sz w:val="24"/>
          <w:szCs w:val="24"/>
        </w:rPr>
      </w:pPr>
      <w:r>
        <w:rPr>
          <w:rFonts w:ascii="Times New Roman" w:hAnsi="Times New Roman"/>
          <w:sz w:val="24"/>
          <w:szCs w:val="24"/>
        </w:rPr>
        <w:t xml:space="preserve">Таким образом, статистические данные отражают степень влияния экономических, политических и финансовых рисков на </w:t>
      </w:r>
      <w:r w:rsidR="000E58A8">
        <w:rPr>
          <w:rFonts w:ascii="Times New Roman" w:hAnsi="Times New Roman"/>
          <w:sz w:val="24"/>
          <w:szCs w:val="24"/>
        </w:rPr>
        <w:t xml:space="preserve">уровень инвестиционной активности хозяйствующих субъектов, поэтому изучению динамики показателей необходимо уделять повышенное внимание, акцентируя его на оценке уровня реакции инвестиционных показателей в соответствии с реализацией того или иного события. Этому будет способствовать широкий спектр возможностей, предоставляемый математическим и вероятностным инструментарием. Действительно, вероятность реализации каждого вида риска в совокупности с прогнозом вероятностной оценки размера ущерба, который может быть нанесен инвесторам при его реализации, </w:t>
      </w:r>
      <w:proofErr w:type="spellStart"/>
      <w:r w:rsidR="000E58A8">
        <w:rPr>
          <w:rFonts w:ascii="Times New Roman" w:hAnsi="Times New Roman"/>
          <w:sz w:val="24"/>
          <w:szCs w:val="24"/>
        </w:rPr>
        <w:t>расчитанной</w:t>
      </w:r>
      <w:proofErr w:type="spellEnd"/>
      <w:r w:rsidR="000E58A8">
        <w:rPr>
          <w:rFonts w:ascii="Times New Roman" w:hAnsi="Times New Roman"/>
          <w:sz w:val="24"/>
          <w:szCs w:val="24"/>
        </w:rPr>
        <w:t xml:space="preserve"> на основании математического ожидания доходности, поможет сформировать методику для совершенствования управления долгосрочными вложениями.</w:t>
      </w:r>
    </w:p>
    <w:p w14:paraId="1544DD15" w14:textId="5176B746" w:rsidR="000E58A8" w:rsidRDefault="000E58A8" w:rsidP="00363E9E">
      <w:pPr>
        <w:spacing w:after="0"/>
        <w:ind w:firstLine="851"/>
        <w:jc w:val="both"/>
        <w:rPr>
          <w:rFonts w:ascii="Times New Roman" w:hAnsi="Times New Roman"/>
          <w:sz w:val="24"/>
          <w:szCs w:val="24"/>
        </w:rPr>
      </w:pPr>
      <w:r>
        <w:rPr>
          <w:rFonts w:ascii="Times New Roman" w:hAnsi="Times New Roman"/>
          <w:sz w:val="24"/>
          <w:szCs w:val="24"/>
        </w:rPr>
        <w:t>Использование методического инструментария даст возможность инвесторам оценивать последствия с большей степенью определенности, что будет способствовать расширению их инвестиционной активности.</w:t>
      </w:r>
    </w:p>
    <w:p w14:paraId="30B53989" w14:textId="486E167E" w:rsidR="00733526" w:rsidRDefault="00733526" w:rsidP="00363E9E">
      <w:pPr>
        <w:spacing w:after="0"/>
        <w:ind w:firstLine="851"/>
        <w:jc w:val="both"/>
        <w:rPr>
          <w:rFonts w:ascii="Times New Roman" w:hAnsi="Times New Roman"/>
          <w:sz w:val="24"/>
          <w:szCs w:val="24"/>
        </w:rPr>
      </w:pPr>
    </w:p>
    <w:p w14:paraId="4261B950" w14:textId="77777777" w:rsidR="00733526" w:rsidRPr="00363E9E" w:rsidRDefault="00733526" w:rsidP="00363E9E">
      <w:pPr>
        <w:spacing w:after="0"/>
        <w:ind w:firstLine="851"/>
        <w:jc w:val="both"/>
        <w:rPr>
          <w:rFonts w:ascii="Times New Roman" w:hAnsi="Times New Roman"/>
          <w:sz w:val="24"/>
          <w:szCs w:val="24"/>
        </w:rPr>
      </w:pPr>
    </w:p>
    <w:bookmarkEnd w:id="0"/>
    <w:p w14:paraId="12B539AF" w14:textId="77777777" w:rsidR="00872900" w:rsidRDefault="00872900">
      <w:pPr>
        <w:rPr>
          <w:rFonts w:ascii="Times New Roman" w:hAnsi="Times New Roman"/>
          <w:sz w:val="28"/>
          <w:szCs w:val="28"/>
        </w:rPr>
      </w:pPr>
      <w:r>
        <w:rPr>
          <w:rFonts w:ascii="Times New Roman" w:hAnsi="Times New Roman"/>
          <w:sz w:val="28"/>
          <w:szCs w:val="28"/>
        </w:rPr>
        <w:br w:type="page"/>
      </w:r>
    </w:p>
    <w:p w14:paraId="717BFE1B" w14:textId="101BB9D7" w:rsidR="00EC3704" w:rsidRPr="00872900" w:rsidRDefault="00363E9E" w:rsidP="00363E9E">
      <w:pPr>
        <w:jc w:val="both"/>
        <w:rPr>
          <w:rFonts w:ascii="Times New Roman" w:hAnsi="Times New Roman"/>
          <w:sz w:val="24"/>
          <w:szCs w:val="24"/>
        </w:rPr>
      </w:pPr>
      <w:r w:rsidRPr="00872900">
        <w:rPr>
          <w:rFonts w:ascii="Times New Roman" w:hAnsi="Times New Roman"/>
          <w:sz w:val="24"/>
          <w:szCs w:val="24"/>
        </w:rPr>
        <w:lastRenderedPageBreak/>
        <w:t>Список использованных источников</w:t>
      </w:r>
    </w:p>
    <w:p w14:paraId="7F970328" w14:textId="7A26539B" w:rsidR="00EC3704" w:rsidRPr="00872900" w:rsidRDefault="00EC3704" w:rsidP="00363E9E">
      <w:pPr>
        <w:pStyle w:val="a3"/>
        <w:numPr>
          <w:ilvl w:val="0"/>
          <w:numId w:val="5"/>
        </w:numPr>
        <w:jc w:val="both"/>
        <w:rPr>
          <w:rFonts w:ascii="Times New Roman" w:hAnsi="Times New Roman"/>
          <w:sz w:val="24"/>
          <w:szCs w:val="24"/>
        </w:rPr>
      </w:pPr>
      <w:r w:rsidRPr="00872900">
        <w:rPr>
          <w:rFonts w:ascii="Times New Roman" w:hAnsi="Times New Roman"/>
          <w:sz w:val="24"/>
          <w:szCs w:val="24"/>
        </w:rPr>
        <w:t>Официальный сайт «Открытый журнал» // Рубрики // Исследования // [Электронный ресурс] - Россия становится менее привлекательной для зарубежных инвесторов? – Режим доступа: https://journal.open-broker.ru/research/snizhenie-inostrannyh-investiciy-v-rf/ (дата обращения: 05.10.2022)</w:t>
      </w:r>
    </w:p>
    <w:p w14:paraId="610AE5FF" w14:textId="347CCC58" w:rsidR="00EC3704" w:rsidRPr="00872900" w:rsidRDefault="00B77D61" w:rsidP="00363E9E">
      <w:pPr>
        <w:pStyle w:val="a3"/>
        <w:numPr>
          <w:ilvl w:val="0"/>
          <w:numId w:val="5"/>
        </w:numPr>
        <w:jc w:val="both"/>
        <w:rPr>
          <w:rFonts w:ascii="Times New Roman" w:hAnsi="Times New Roman"/>
          <w:sz w:val="24"/>
          <w:szCs w:val="24"/>
        </w:rPr>
      </w:pPr>
      <w:proofErr w:type="spellStart"/>
      <w:r w:rsidRPr="00872900">
        <w:rPr>
          <w:rFonts w:ascii="Times New Roman" w:hAnsi="Times New Roman"/>
          <w:sz w:val="24"/>
          <w:szCs w:val="24"/>
        </w:rPr>
        <w:t>ЭКРКиИР</w:t>
      </w:r>
      <w:proofErr w:type="spellEnd"/>
      <w:r w:rsidRPr="00872900">
        <w:rPr>
          <w:rFonts w:ascii="Times New Roman" w:hAnsi="Times New Roman"/>
          <w:sz w:val="24"/>
          <w:szCs w:val="24"/>
        </w:rPr>
        <w:t xml:space="preserve"> // Учебный материал [Электронный ресурс] - Тема 3. Инвестиции и инвестиционная деятельность сущность, базовые понятия, классификация. –  Режим доступа: https://www.rea.ru/ru/org/cathedries/Kafedra-mirovih-finansovih-rinkov-i-finteha/Documents/pdf (дата обращения: 05.10.2022);</w:t>
      </w:r>
    </w:p>
    <w:p w14:paraId="5CF6EEB9" w14:textId="77777777" w:rsidR="00B77D61" w:rsidRPr="00872900" w:rsidRDefault="00B77D61" w:rsidP="00363E9E">
      <w:pPr>
        <w:pStyle w:val="a3"/>
        <w:numPr>
          <w:ilvl w:val="0"/>
          <w:numId w:val="5"/>
        </w:numPr>
        <w:jc w:val="both"/>
        <w:rPr>
          <w:rFonts w:ascii="Times New Roman" w:hAnsi="Times New Roman"/>
          <w:sz w:val="24"/>
          <w:szCs w:val="24"/>
        </w:rPr>
      </w:pPr>
      <w:r w:rsidRPr="00872900">
        <w:rPr>
          <w:rFonts w:ascii="Times New Roman" w:hAnsi="Times New Roman"/>
          <w:sz w:val="24"/>
          <w:szCs w:val="24"/>
        </w:rPr>
        <w:t xml:space="preserve">Официальный сайт Всероссийского центра изучения общественного мнения ВЦИОМ // ВЦИОМ новости [Электронный ресурс] – Бизнес в России: взгляд изнутри. – Режим доступа: </w:t>
      </w:r>
      <w:hyperlink r:id="rId12" w:history="1">
        <w:r w:rsidRPr="00872900">
          <w:rPr>
            <w:rFonts w:ascii="Times New Roman" w:hAnsi="Times New Roman"/>
            <w:sz w:val="24"/>
            <w:szCs w:val="24"/>
          </w:rPr>
          <w:t>https://wciom.ru/analytical-reviews/analiticheskii-obzor/biznes-v-rossii-vzglyad-iznutri</w:t>
        </w:r>
      </w:hyperlink>
      <w:r w:rsidRPr="00872900">
        <w:rPr>
          <w:rFonts w:ascii="Times New Roman" w:hAnsi="Times New Roman"/>
          <w:sz w:val="24"/>
          <w:szCs w:val="24"/>
        </w:rPr>
        <w:t xml:space="preserve"> (дата обращения: 05.10.2022);</w:t>
      </w:r>
    </w:p>
    <w:p w14:paraId="7FFC8F7D" w14:textId="56BAA332" w:rsidR="00363E9E" w:rsidRPr="00872900" w:rsidRDefault="00363E9E" w:rsidP="00363E9E">
      <w:pPr>
        <w:pStyle w:val="a3"/>
        <w:numPr>
          <w:ilvl w:val="0"/>
          <w:numId w:val="5"/>
        </w:numPr>
        <w:jc w:val="both"/>
        <w:rPr>
          <w:rFonts w:ascii="Times New Roman" w:hAnsi="Times New Roman"/>
          <w:sz w:val="24"/>
          <w:szCs w:val="24"/>
        </w:rPr>
      </w:pPr>
      <w:r w:rsidRPr="00872900">
        <w:rPr>
          <w:rFonts w:ascii="Times New Roman" w:hAnsi="Times New Roman"/>
          <w:sz w:val="24"/>
          <w:szCs w:val="24"/>
        </w:rPr>
        <w:t xml:space="preserve">Федеральный закон №39–ФЗ от 25.02.99 г. «Об инвестиционной деятельности в Российской Федерации, осуществляемой в форме капитальных вложений» (ред. от </w:t>
      </w:r>
      <w:r w:rsidR="00733526" w:rsidRPr="00872900">
        <w:rPr>
          <w:rFonts w:ascii="Times New Roman" w:hAnsi="Times New Roman"/>
          <w:sz w:val="24"/>
          <w:szCs w:val="24"/>
        </w:rPr>
        <w:t>14 марта 2022 г</w:t>
      </w:r>
      <w:r w:rsidR="00733526" w:rsidRPr="00872900">
        <w:rPr>
          <w:rFonts w:ascii="PT Serif" w:hAnsi="PT Serif"/>
          <w:color w:val="464C55"/>
          <w:sz w:val="24"/>
          <w:szCs w:val="24"/>
          <w:shd w:val="clear" w:color="auto" w:fill="FFFFFF"/>
        </w:rPr>
        <w:t>.</w:t>
      </w:r>
      <w:r w:rsidRPr="00872900">
        <w:rPr>
          <w:rFonts w:ascii="Times New Roman" w:hAnsi="Times New Roman"/>
          <w:sz w:val="24"/>
          <w:szCs w:val="24"/>
        </w:rPr>
        <w:t>)</w:t>
      </w:r>
    </w:p>
    <w:sectPr w:rsidR="00363E9E" w:rsidRPr="00872900" w:rsidSect="000E3B53">
      <w:footerReference w:type="default" r:id="rId13"/>
      <w:pgSz w:w="11906" w:h="16838" w:code="9"/>
      <w:pgMar w:top="1134" w:right="849"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2ABE" w14:textId="77777777" w:rsidR="009A33DE" w:rsidRDefault="009A33DE" w:rsidP="00322B8C">
      <w:pPr>
        <w:spacing w:after="0" w:line="240" w:lineRule="auto"/>
      </w:pPr>
      <w:r>
        <w:separator/>
      </w:r>
    </w:p>
  </w:endnote>
  <w:endnote w:type="continuationSeparator" w:id="0">
    <w:p w14:paraId="320E2A04" w14:textId="77777777" w:rsidR="009A33DE" w:rsidRDefault="009A33DE" w:rsidP="0032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erif">
    <w:altName w:val="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6DA3" w14:textId="77777777" w:rsidR="004B4F06" w:rsidRDefault="004B4F06">
    <w:pPr>
      <w:pStyle w:val="ac"/>
      <w:jc w:val="center"/>
    </w:pPr>
    <w:r>
      <w:fldChar w:fldCharType="begin"/>
    </w:r>
    <w:r>
      <w:instrText>PAGE   \* MERGEFORMAT</w:instrText>
    </w:r>
    <w:r>
      <w:fldChar w:fldCharType="separate"/>
    </w:r>
    <w:r w:rsidR="008220E7">
      <w:rPr>
        <w:noProof/>
      </w:rPr>
      <w:t>20</w:t>
    </w:r>
    <w:r>
      <w:fldChar w:fldCharType="end"/>
    </w:r>
  </w:p>
  <w:p w14:paraId="4069F855" w14:textId="77777777" w:rsidR="004B4F06" w:rsidRDefault="004B4F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197A" w14:textId="77777777" w:rsidR="009A33DE" w:rsidRDefault="009A33DE" w:rsidP="00322B8C">
      <w:pPr>
        <w:spacing w:after="0" w:line="240" w:lineRule="auto"/>
      </w:pPr>
      <w:r>
        <w:separator/>
      </w:r>
    </w:p>
  </w:footnote>
  <w:footnote w:type="continuationSeparator" w:id="0">
    <w:p w14:paraId="03494CAC" w14:textId="77777777" w:rsidR="009A33DE" w:rsidRDefault="009A33DE" w:rsidP="0032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6EA"/>
    <w:multiLevelType w:val="hybridMultilevel"/>
    <w:tmpl w:val="74C08F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388A532F"/>
    <w:multiLevelType w:val="multilevel"/>
    <w:tmpl w:val="01A69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5" w:hanging="106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462CD"/>
    <w:multiLevelType w:val="hybridMultilevel"/>
    <w:tmpl w:val="524A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B125D8"/>
    <w:multiLevelType w:val="hybridMultilevel"/>
    <w:tmpl w:val="5CF0E45A"/>
    <w:lvl w:ilvl="0" w:tplc="1A86D0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B41DA9"/>
    <w:multiLevelType w:val="hybridMultilevel"/>
    <w:tmpl w:val="2CF4F4C0"/>
    <w:lvl w:ilvl="0" w:tplc="1A86D0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7345345">
    <w:abstractNumId w:val="0"/>
  </w:num>
  <w:num w:numId="2" w16cid:durableId="692338622">
    <w:abstractNumId w:val="1"/>
  </w:num>
  <w:num w:numId="3" w16cid:durableId="664010913">
    <w:abstractNumId w:val="2"/>
  </w:num>
  <w:num w:numId="4" w16cid:durableId="583949995">
    <w:abstractNumId w:val="3"/>
  </w:num>
  <w:num w:numId="5" w16cid:durableId="84490276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B"/>
    <w:rsid w:val="00003F39"/>
    <w:rsid w:val="00014C72"/>
    <w:rsid w:val="00014EB7"/>
    <w:rsid w:val="00021040"/>
    <w:rsid w:val="000473F3"/>
    <w:rsid w:val="0006723C"/>
    <w:rsid w:val="00070378"/>
    <w:rsid w:val="00077EBE"/>
    <w:rsid w:val="00081127"/>
    <w:rsid w:val="000A7908"/>
    <w:rsid w:val="000B5044"/>
    <w:rsid w:val="000B726F"/>
    <w:rsid w:val="000C14AB"/>
    <w:rsid w:val="000C4813"/>
    <w:rsid w:val="000D5BDE"/>
    <w:rsid w:val="000E201E"/>
    <w:rsid w:val="000E372E"/>
    <w:rsid w:val="000E3B53"/>
    <w:rsid w:val="000E58A8"/>
    <w:rsid w:val="000F2BC2"/>
    <w:rsid w:val="000F5325"/>
    <w:rsid w:val="00100FEC"/>
    <w:rsid w:val="00102662"/>
    <w:rsid w:val="00103A3A"/>
    <w:rsid w:val="00104745"/>
    <w:rsid w:val="001063F6"/>
    <w:rsid w:val="00113B2B"/>
    <w:rsid w:val="00115225"/>
    <w:rsid w:val="00115F33"/>
    <w:rsid w:val="00126ECC"/>
    <w:rsid w:val="001273C9"/>
    <w:rsid w:val="0013502E"/>
    <w:rsid w:val="00136BC2"/>
    <w:rsid w:val="001373B9"/>
    <w:rsid w:val="00153718"/>
    <w:rsid w:val="0016079F"/>
    <w:rsid w:val="001627F1"/>
    <w:rsid w:val="00170C94"/>
    <w:rsid w:val="00173095"/>
    <w:rsid w:val="00174937"/>
    <w:rsid w:val="00174D38"/>
    <w:rsid w:val="00177595"/>
    <w:rsid w:val="00180F9A"/>
    <w:rsid w:val="001812F6"/>
    <w:rsid w:val="001834F0"/>
    <w:rsid w:val="00183D5A"/>
    <w:rsid w:val="00184DA6"/>
    <w:rsid w:val="001D111A"/>
    <w:rsid w:val="001D69E5"/>
    <w:rsid w:val="001F49E8"/>
    <w:rsid w:val="00202A5A"/>
    <w:rsid w:val="00203191"/>
    <w:rsid w:val="00204961"/>
    <w:rsid w:val="00215D35"/>
    <w:rsid w:val="00217CC8"/>
    <w:rsid w:val="0023083F"/>
    <w:rsid w:val="00232C29"/>
    <w:rsid w:val="00244E34"/>
    <w:rsid w:val="002451B6"/>
    <w:rsid w:val="002563A7"/>
    <w:rsid w:val="002755AA"/>
    <w:rsid w:val="00280A83"/>
    <w:rsid w:val="002823AF"/>
    <w:rsid w:val="0029139D"/>
    <w:rsid w:val="0029256F"/>
    <w:rsid w:val="00295FBC"/>
    <w:rsid w:val="002A33A6"/>
    <w:rsid w:val="002B4055"/>
    <w:rsid w:val="002B7C2A"/>
    <w:rsid w:val="002C375C"/>
    <w:rsid w:val="002C3862"/>
    <w:rsid w:val="002E0105"/>
    <w:rsid w:val="002E7687"/>
    <w:rsid w:val="002F011C"/>
    <w:rsid w:val="002F189A"/>
    <w:rsid w:val="002F5030"/>
    <w:rsid w:val="0030614B"/>
    <w:rsid w:val="0031194C"/>
    <w:rsid w:val="00321592"/>
    <w:rsid w:val="00322B8C"/>
    <w:rsid w:val="00323929"/>
    <w:rsid w:val="00323C90"/>
    <w:rsid w:val="0033339E"/>
    <w:rsid w:val="0034330E"/>
    <w:rsid w:val="00343DC8"/>
    <w:rsid w:val="00345948"/>
    <w:rsid w:val="00363062"/>
    <w:rsid w:val="00363E9E"/>
    <w:rsid w:val="00371DF7"/>
    <w:rsid w:val="00377E72"/>
    <w:rsid w:val="00380460"/>
    <w:rsid w:val="00396BB6"/>
    <w:rsid w:val="003C18CE"/>
    <w:rsid w:val="003C2C57"/>
    <w:rsid w:val="003D2648"/>
    <w:rsid w:val="00401645"/>
    <w:rsid w:val="004110B4"/>
    <w:rsid w:val="004143FE"/>
    <w:rsid w:val="00414BB4"/>
    <w:rsid w:val="0042171E"/>
    <w:rsid w:val="00433FD4"/>
    <w:rsid w:val="00454483"/>
    <w:rsid w:val="00454A76"/>
    <w:rsid w:val="004610F3"/>
    <w:rsid w:val="004639C7"/>
    <w:rsid w:val="00474DEE"/>
    <w:rsid w:val="00481130"/>
    <w:rsid w:val="00482EB1"/>
    <w:rsid w:val="0048409C"/>
    <w:rsid w:val="00496B2E"/>
    <w:rsid w:val="004A2F04"/>
    <w:rsid w:val="004A53C6"/>
    <w:rsid w:val="004B42E8"/>
    <w:rsid w:val="004B4F06"/>
    <w:rsid w:val="004B6C33"/>
    <w:rsid w:val="004E0CE1"/>
    <w:rsid w:val="004E6F89"/>
    <w:rsid w:val="004F3A15"/>
    <w:rsid w:val="004F5CD2"/>
    <w:rsid w:val="00510710"/>
    <w:rsid w:val="00510F92"/>
    <w:rsid w:val="0051378B"/>
    <w:rsid w:val="005240A9"/>
    <w:rsid w:val="00530A0A"/>
    <w:rsid w:val="00550BBF"/>
    <w:rsid w:val="005534B5"/>
    <w:rsid w:val="0056237A"/>
    <w:rsid w:val="00571685"/>
    <w:rsid w:val="00574AF6"/>
    <w:rsid w:val="00577353"/>
    <w:rsid w:val="0058032B"/>
    <w:rsid w:val="005952D3"/>
    <w:rsid w:val="005A4C78"/>
    <w:rsid w:val="005B3EFF"/>
    <w:rsid w:val="005B4064"/>
    <w:rsid w:val="005B4104"/>
    <w:rsid w:val="005B63C4"/>
    <w:rsid w:val="005B77F8"/>
    <w:rsid w:val="005C3E1F"/>
    <w:rsid w:val="005E01B0"/>
    <w:rsid w:val="005E1FEF"/>
    <w:rsid w:val="005F1C9F"/>
    <w:rsid w:val="005F2BEE"/>
    <w:rsid w:val="005F47A2"/>
    <w:rsid w:val="00606427"/>
    <w:rsid w:val="006121F8"/>
    <w:rsid w:val="006165ED"/>
    <w:rsid w:val="006203D3"/>
    <w:rsid w:val="0063470F"/>
    <w:rsid w:val="006671E0"/>
    <w:rsid w:val="00685F33"/>
    <w:rsid w:val="0068684B"/>
    <w:rsid w:val="0069171C"/>
    <w:rsid w:val="006A3A29"/>
    <w:rsid w:val="006C1FF8"/>
    <w:rsid w:val="006D061F"/>
    <w:rsid w:val="006D6B7A"/>
    <w:rsid w:val="007077DD"/>
    <w:rsid w:val="0071041D"/>
    <w:rsid w:val="00711345"/>
    <w:rsid w:val="00712496"/>
    <w:rsid w:val="007237E1"/>
    <w:rsid w:val="00733526"/>
    <w:rsid w:val="00744C04"/>
    <w:rsid w:val="00756269"/>
    <w:rsid w:val="00761FCC"/>
    <w:rsid w:val="00762E1D"/>
    <w:rsid w:val="0076370A"/>
    <w:rsid w:val="00764904"/>
    <w:rsid w:val="007739B9"/>
    <w:rsid w:val="0077457D"/>
    <w:rsid w:val="00775552"/>
    <w:rsid w:val="00781FE0"/>
    <w:rsid w:val="00791E3C"/>
    <w:rsid w:val="00793D27"/>
    <w:rsid w:val="00795550"/>
    <w:rsid w:val="007A310F"/>
    <w:rsid w:val="007A5FD5"/>
    <w:rsid w:val="007B26FF"/>
    <w:rsid w:val="007C7870"/>
    <w:rsid w:val="007D2007"/>
    <w:rsid w:val="007D29AF"/>
    <w:rsid w:val="007D534C"/>
    <w:rsid w:val="007F62F4"/>
    <w:rsid w:val="008220E7"/>
    <w:rsid w:val="00823497"/>
    <w:rsid w:val="0082393E"/>
    <w:rsid w:val="00823C4C"/>
    <w:rsid w:val="00825ED8"/>
    <w:rsid w:val="00841B8A"/>
    <w:rsid w:val="00845582"/>
    <w:rsid w:val="008614A2"/>
    <w:rsid w:val="008667D8"/>
    <w:rsid w:val="00872900"/>
    <w:rsid w:val="00875190"/>
    <w:rsid w:val="0088592A"/>
    <w:rsid w:val="0089412D"/>
    <w:rsid w:val="008A4382"/>
    <w:rsid w:val="008A73C3"/>
    <w:rsid w:val="008D4FE4"/>
    <w:rsid w:val="008E28DC"/>
    <w:rsid w:val="008E7FD1"/>
    <w:rsid w:val="008F336D"/>
    <w:rsid w:val="008F4022"/>
    <w:rsid w:val="008F74B2"/>
    <w:rsid w:val="00907F78"/>
    <w:rsid w:val="00913BA6"/>
    <w:rsid w:val="00922731"/>
    <w:rsid w:val="00922B2F"/>
    <w:rsid w:val="00935948"/>
    <w:rsid w:val="00943C83"/>
    <w:rsid w:val="00946929"/>
    <w:rsid w:val="009527E6"/>
    <w:rsid w:val="009624AC"/>
    <w:rsid w:val="0096271A"/>
    <w:rsid w:val="00963A3F"/>
    <w:rsid w:val="009728DC"/>
    <w:rsid w:val="009756BB"/>
    <w:rsid w:val="00980F7E"/>
    <w:rsid w:val="00983097"/>
    <w:rsid w:val="009849A5"/>
    <w:rsid w:val="009873E1"/>
    <w:rsid w:val="00993C81"/>
    <w:rsid w:val="009A05A0"/>
    <w:rsid w:val="009A33DE"/>
    <w:rsid w:val="009B123E"/>
    <w:rsid w:val="009B75DB"/>
    <w:rsid w:val="009B795D"/>
    <w:rsid w:val="009D697A"/>
    <w:rsid w:val="009E26F0"/>
    <w:rsid w:val="009E74CD"/>
    <w:rsid w:val="009F22D5"/>
    <w:rsid w:val="009F3206"/>
    <w:rsid w:val="009F3C48"/>
    <w:rsid w:val="009F6231"/>
    <w:rsid w:val="00A01771"/>
    <w:rsid w:val="00A236BE"/>
    <w:rsid w:val="00A41D83"/>
    <w:rsid w:val="00A442D0"/>
    <w:rsid w:val="00A46D19"/>
    <w:rsid w:val="00A609E5"/>
    <w:rsid w:val="00A76068"/>
    <w:rsid w:val="00A76F13"/>
    <w:rsid w:val="00A76F9B"/>
    <w:rsid w:val="00A77FA4"/>
    <w:rsid w:val="00AA17AA"/>
    <w:rsid w:val="00AC0801"/>
    <w:rsid w:val="00AC4A60"/>
    <w:rsid w:val="00AE3D51"/>
    <w:rsid w:val="00AE59F8"/>
    <w:rsid w:val="00AF6227"/>
    <w:rsid w:val="00B129A9"/>
    <w:rsid w:val="00B14B5E"/>
    <w:rsid w:val="00B21C4E"/>
    <w:rsid w:val="00B30A0B"/>
    <w:rsid w:val="00B36264"/>
    <w:rsid w:val="00B36E60"/>
    <w:rsid w:val="00B43110"/>
    <w:rsid w:val="00B446C1"/>
    <w:rsid w:val="00B44DAF"/>
    <w:rsid w:val="00B5231B"/>
    <w:rsid w:val="00B574AF"/>
    <w:rsid w:val="00B64988"/>
    <w:rsid w:val="00B72282"/>
    <w:rsid w:val="00B736F6"/>
    <w:rsid w:val="00B76E4F"/>
    <w:rsid w:val="00B77D61"/>
    <w:rsid w:val="00B83FFE"/>
    <w:rsid w:val="00BB223A"/>
    <w:rsid w:val="00BB7DF1"/>
    <w:rsid w:val="00BC34F2"/>
    <w:rsid w:val="00BC3F19"/>
    <w:rsid w:val="00BD0D7C"/>
    <w:rsid w:val="00BE04CA"/>
    <w:rsid w:val="00BE5D2A"/>
    <w:rsid w:val="00BE662A"/>
    <w:rsid w:val="00BF1222"/>
    <w:rsid w:val="00BF2E23"/>
    <w:rsid w:val="00C03035"/>
    <w:rsid w:val="00C0377B"/>
    <w:rsid w:val="00C13C28"/>
    <w:rsid w:val="00C25DE2"/>
    <w:rsid w:val="00C368F1"/>
    <w:rsid w:val="00C369AC"/>
    <w:rsid w:val="00C429C8"/>
    <w:rsid w:val="00C47911"/>
    <w:rsid w:val="00C47A07"/>
    <w:rsid w:val="00C61FF5"/>
    <w:rsid w:val="00C63F97"/>
    <w:rsid w:val="00C84DAF"/>
    <w:rsid w:val="00C93310"/>
    <w:rsid w:val="00CA20A5"/>
    <w:rsid w:val="00CB329D"/>
    <w:rsid w:val="00CD0797"/>
    <w:rsid w:val="00CE53FA"/>
    <w:rsid w:val="00D000C9"/>
    <w:rsid w:val="00D020B4"/>
    <w:rsid w:val="00D138BD"/>
    <w:rsid w:val="00D22F1F"/>
    <w:rsid w:val="00D33C27"/>
    <w:rsid w:val="00D33E60"/>
    <w:rsid w:val="00D36485"/>
    <w:rsid w:val="00D41F01"/>
    <w:rsid w:val="00D53235"/>
    <w:rsid w:val="00D550C3"/>
    <w:rsid w:val="00D55BA8"/>
    <w:rsid w:val="00D64B1E"/>
    <w:rsid w:val="00D65860"/>
    <w:rsid w:val="00D67CA5"/>
    <w:rsid w:val="00D73029"/>
    <w:rsid w:val="00D870F1"/>
    <w:rsid w:val="00D979B9"/>
    <w:rsid w:val="00DA1017"/>
    <w:rsid w:val="00DA3324"/>
    <w:rsid w:val="00DA54DE"/>
    <w:rsid w:val="00DB1E38"/>
    <w:rsid w:val="00DC3371"/>
    <w:rsid w:val="00DD6268"/>
    <w:rsid w:val="00DF4B79"/>
    <w:rsid w:val="00DF718E"/>
    <w:rsid w:val="00E02539"/>
    <w:rsid w:val="00E06281"/>
    <w:rsid w:val="00E310B2"/>
    <w:rsid w:val="00E4124B"/>
    <w:rsid w:val="00E4135A"/>
    <w:rsid w:val="00E42572"/>
    <w:rsid w:val="00E5373A"/>
    <w:rsid w:val="00E55030"/>
    <w:rsid w:val="00E565EA"/>
    <w:rsid w:val="00E56BE6"/>
    <w:rsid w:val="00E672A1"/>
    <w:rsid w:val="00E71AB0"/>
    <w:rsid w:val="00E74722"/>
    <w:rsid w:val="00E7587A"/>
    <w:rsid w:val="00E75DB2"/>
    <w:rsid w:val="00E861C6"/>
    <w:rsid w:val="00E86618"/>
    <w:rsid w:val="00E879B0"/>
    <w:rsid w:val="00E908A8"/>
    <w:rsid w:val="00E918C1"/>
    <w:rsid w:val="00EA0DDD"/>
    <w:rsid w:val="00EA2921"/>
    <w:rsid w:val="00EA2D05"/>
    <w:rsid w:val="00EA41A4"/>
    <w:rsid w:val="00EB50DE"/>
    <w:rsid w:val="00EC3704"/>
    <w:rsid w:val="00ED04C1"/>
    <w:rsid w:val="00ED2621"/>
    <w:rsid w:val="00EE0F51"/>
    <w:rsid w:val="00EF1B1D"/>
    <w:rsid w:val="00EF3440"/>
    <w:rsid w:val="00EF3F14"/>
    <w:rsid w:val="00EF5C6A"/>
    <w:rsid w:val="00F34270"/>
    <w:rsid w:val="00F34818"/>
    <w:rsid w:val="00F61324"/>
    <w:rsid w:val="00F641CB"/>
    <w:rsid w:val="00F9130F"/>
    <w:rsid w:val="00F9667D"/>
    <w:rsid w:val="00FA1145"/>
    <w:rsid w:val="00FB0C73"/>
    <w:rsid w:val="00FB46CD"/>
    <w:rsid w:val="00FC6959"/>
    <w:rsid w:val="00FD03AC"/>
    <w:rsid w:val="00FD2654"/>
    <w:rsid w:val="00FF0C97"/>
    <w:rsid w:val="00FF18EB"/>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A6FB0"/>
  <w14:defaultImageDpi w14:val="96"/>
  <w15:docId w15:val="{743FC785-4783-4B6D-8451-ACF259D2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F78"/>
    <w:rPr>
      <w:rFonts w:cs="Times New Roman"/>
    </w:rPr>
  </w:style>
  <w:style w:type="paragraph" w:styleId="1">
    <w:name w:val="heading 1"/>
    <w:basedOn w:val="a"/>
    <w:next w:val="a"/>
    <w:link w:val="10"/>
    <w:uiPriority w:val="9"/>
    <w:qFormat/>
    <w:rsid w:val="00077EBE"/>
    <w:pPr>
      <w:keepNext/>
      <w:keepLines/>
      <w:spacing w:after="0" w:line="360" w:lineRule="auto"/>
      <w:jc w:val="center"/>
      <w:outlineLvl w:val="0"/>
    </w:pPr>
    <w:rPr>
      <w:rFonts w:ascii="Times New Roman" w:eastAsiaTheme="majorEastAsia" w:hAnsi="Times New Roman"/>
      <w:b/>
      <w:bCs/>
      <w:sz w:val="28"/>
      <w:szCs w:val="28"/>
    </w:rPr>
  </w:style>
  <w:style w:type="paragraph" w:styleId="2">
    <w:name w:val="heading 2"/>
    <w:basedOn w:val="a"/>
    <w:next w:val="a"/>
    <w:link w:val="20"/>
    <w:uiPriority w:val="9"/>
    <w:unhideWhenUsed/>
    <w:qFormat/>
    <w:rsid w:val="002B7C2A"/>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qFormat/>
    <w:rsid w:val="00371DF7"/>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
    <w:qFormat/>
    <w:rsid w:val="00371DF7"/>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77EBE"/>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locked/>
    <w:rsid w:val="002B7C2A"/>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371DF7"/>
    <w:rPr>
      <w:rFonts w:ascii="Arial" w:hAnsi="Arial" w:cs="Arial"/>
      <w:b/>
      <w:bCs/>
      <w:sz w:val="26"/>
      <w:szCs w:val="26"/>
      <w:lang w:val="x-none" w:eastAsia="ru-RU"/>
    </w:rPr>
  </w:style>
  <w:style w:type="character" w:customStyle="1" w:styleId="40">
    <w:name w:val="Заголовок 4 Знак"/>
    <w:basedOn w:val="a0"/>
    <w:link w:val="4"/>
    <w:uiPriority w:val="9"/>
    <w:locked/>
    <w:rsid w:val="00371DF7"/>
    <w:rPr>
      <w:rFonts w:ascii="Times New Roman" w:hAnsi="Times New Roman" w:cs="Times New Roman"/>
      <w:b/>
      <w:bCs/>
      <w:sz w:val="28"/>
      <w:szCs w:val="28"/>
      <w:lang w:val="x-none" w:eastAsia="ru-RU"/>
    </w:rPr>
  </w:style>
  <w:style w:type="paragraph" w:styleId="a3">
    <w:name w:val="List Paragraph"/>
    <w:basedOn w:val="a"/>
    <w:uiPriority w:val="34"/>
    <w:qFormat/>
    <w:rsid w:val="0058032B"/>
    <w:pPr>
      <w:ind w:left="720"/>
      <w:contextualSpacing/>
    </w:pPr>
  </w:style>
  <w:style w:type="paragraph" w:styleId="a4">
    <w:name w:val="endnote text"/>
    <w:basedOn w:val="a"/>
    <w:link w:val="a5"/>
    <w:uiPriority w:val="99"/>
    <w:unhideWhenUsed/>
    <w:rsid w:val="00322B8C"/>
    <w:pPr>
      <w:spacing w:after="0" w:line="240" w:lineRule="auto"/>
    </w:pPr>
    <w:rPr>
      <w:sz w:val="20"/>
      <w:szCs w:val="20"/>
    </w:rPr>
  </w:style>
  <w:style w:type="character" w:customStyle="1" w:styleId="a5">
    <w:name w:val="Текст концевой сноски Знак"/>
    <w:basedOn w:val="a0"/>
    <w:link w:val="a4"/>
    <w:uiPriority w:val="99"/>
    <w:locked/>
    <w:rsid w:val="00322B8C"/>
    <w:rPr>
      <w:rFonts w:cs="Times New Roman"/>
      <w:sz w:val="20"/>
      <w:szCs w:val="20"/>
    </w:rPr>
  </w:style>
  <w:style w:type="character" w:styleId="a6">
    <w:name w:val="endnote reference"/>
    <w:basedOn w:val="a0"/>
    <w:uiPriority w:val="99"/>
    <w:unhideWhenUsed/>
    <w:rsid w:val="00322B8C"/>
    <w:rPr>
      <w:rFonts w:cs="Times New Roman"/>
      <w:vertAlign w:val="superscript"/>
    </w:rPr>
  </w:style>
  <w:style w:type="paragraph" w:styleId="a7">
    <w:name w:val="footnote text"/>
    <w:basedOn w:val="a"/>
    <w:link w:val="a8"/>
    <w:uiPriority w:val="99"/>
    <w:semiHidden/>
    <w:unhideWhenUsed/>
    <w:rsid w:val="00322B8C"/>
    <w:pPr>
      <w:spacing w:after="0" w:line="240" w:lineRule="auto"/>
    </w:pPr>
    <w:rPr>
      <w:sz w:val="20"/>
      <w:szCs w:val="20"/>
    </w:rPr>
  </w:style>
  <w:style w:type="character" w:customStyle="1" w:styleId="a8">
    <w:name w:val="Текст сноски Знак"/>
    <w:basedOn w:val="a0"/>
    <w:link w:val="a7"/>
    <w:uiPriority w:val="99"/>
    <w:semiHidden/>
    <w:locked/>
    <w:rsid w:val="00322B8C"/>
    <w:rPr>
      <w:rFonts w:cs="Times New Roman"/>
      <w:sz w:val="20"/>
      <w:szCs w:val="20"/>
    </w:rPr>
  </w:style>
  <w:style w:type="character" w:styleId="a9">
    <w:name w:val="footnote reference"/>
    <w:basedOn w:val="a0"/>
    <w:uiPriority w:val="99"/>
    <w:semiHidden/>
    <w:unhideWhenUsed/>
    <w:rsid w:val="00322B8C"/>
    <w:rPr>
      <w:rFonts w:cs="Times New Roman"/>
      <w:vertAlign w:val="superscript"/>
    </w:rPr>
  </w:style>
  <w:style w:type="paragraph" w:styleId="aa">
    <w:name w:val="header"/>
    <w:basedOn w:val="a"/>
    <w:link w:val="ab"/>
    <w:uiPriority w:val="99"/>
    <w:unhideWhenUsed/>
    <w:rsid w:val="000C4813"/>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C4813"/>
    <w:rPr>
      <w:rFonts w:cs="Times New Roman"/>
    </w:rPr>
  </w:style>
  <w:style w:type="paragraph" w:styleId="ac">
    <w:name w:val="footer"/>
    <w:basedOn w:val="a"/>
    <w:link w:val="ad"/>
    <w:uiPriority w:val="99"/>
    <w:unhideWhenUsed/>
    <w:rsid w:val="000C4813"/>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C4813"/>
    <w:rPr>
      <w:rFonts w:cs="Times New Roman"/>
    </w:rPr>
  </w:style>
  <w:style w:type="paragraph" w:styleId="ae">
    <w:name w:val="TOC Heading"/>
    <w:basedOn w:val="1"/>
    <w:next w:val="a"/>
    <w:uiPriority w:val="39"/>
    <w:unhideWhenUsed/>
    <w:qFormat/>
    <w:rsid w:val="00D73029"/>
    <w:pPr>
      <w:spacing w:before="480" w:line="276" w:lineRule="auto"/>
      <w:jc w:val="left"/>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2E7687"/>
    <w:pPr>
      <w:tabs>
        <w:tab w:val="right" w:leader="dot" w:pos="9346"/>
      </w:tabs>
      <w:spacing w:after="100"/>
    </w:pPr>
  </w:style>
  <w:style w:type="character" w:styleId="af">
    <w:name w:val="Hyperlink"/>
    <w:basedOn w:val="a0"/>
    <w:uiPriority w:val="99"/>
    <w:unhideWhenUsed/>
    <w:rsid w:val="00D73029"/>
    <w:rPr>
      <w:rFonts w:cs="Times New Roman"/>
      <w:color w:val="0000FF" w:themeColor="hyperlink"/>
      <w:u w:val="single"/>
    </w:rPr>
  </w:style>
  <w:style w:type="paragraph" w:styleId="af0">
    <w:name w:val="Balloon Text"/>
    <w:basedOn w:val="a"/>
    <w:link w:val="af1"/>
    <w:uiPriority w:val="99"/>
    <w:unhideWhenUsed/>
    <w:rsid w:val="00D7302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locked/>
    <w:rsid w:val="00D73029"/>
    <w:rPr>
      <w:rFonts w:ascii="Tahoma" w:hAnsi="Tahoma" w:cs="Tahoma"/>
      <w:sz w:val="16"/>
      <w:szCs w:val="16"/>
    </w:rPr>
  </w:style>
  <w:style w:type="paragraph" w:styleId="af2">
    <w:name w:val="Title"/>
    <w:basedOn w:val="a"/>
    <w:next w:val="a"/>
    <w:link w:val="af3"/>
    <w:uiPriority w:val="10"/>
    <w:qFormat/>
    <w:rsid w:val="00922731"/>
    <w:pPr>
      <w:spacing w:after="0" w:line="360" w:lineRule="auto"/>
      <w:jc w:val="center"/>
      <w:outlineLvl w:val="0"/>
    </w:pPr>
    <w:rPr>
      <w:rFonts w:ascii="Times New Roman" w:eastAsiaTheme="majorEastAsia" w:hAnsi="Times New Roman"/>
      <w:b/>
      <w:bCs/>
      <w:kern w:val="28"/>
      <w:sz w:val="28"/>
      <w:szCs w:val="32"/>
    </w:rPr>
  </w:style>
  <w:style w:type="character" w:customStyle="1" w:styleId="af3">
    <w:name w:val="Заголовок Знак"/>
    <w:basedOn w:val="a0"/>
    <w:link w:val="af2"/>
    <w:uiPriority w:val="10"/>
    <w:locked/>
    <w:rsid w:val="00922731"/>
    <w:rPr>
      <w:rFonts w:ascii="Times New Roman" w:eastAsiaTheme="majorEastAsia" w:hAnsi="Times New Roman" w:cs="Times New Roman"/>
      <w:b/>
      <w:bCs/>
      <w:kern w:val="28"/>
      <w:sz w:val="32"/>
      <w:szCs w:val="32"/>
    </w:rPr>
  </w:style>
  <w:style w:type="paragraph" w:styleId="21">
    <w:name w:val="Body Text 2"/>
    <w:basedOn w:val="a"/>
    <w:link w:val="22"/>
    <w:uiPriority w:val="99"/>
    <w:unhideWhenUsed/>
    <w:rsid w:val="002B7C2A"/>
    <w:pPr>
      <w:spacing w:after="0" w:line="240" w:lineRule="auto"/>
    </w:pPr>
    <w:rPr>
      <w:rFonts w:ascii="Times New Roman" w:hAnsi="Times New Roman"/>
      <w:sz w:val="28"/>
      <w:szCs w:val="20"/>
      <w:lang w:eastAsia="ru-RU"/>
    </w:rPr>
  </w:style>
  <w:style w:type="character" w:customStyle="1" w:styleId="22">
    <w:name w:val="Основной текст 2 Знак"/>
    <w:basedOn w:val="a0"/>
    <w:link w:val="21"/>
    <w:uiPriority w:val="99"/>
    <w:semiHidden/>
    <w:locked/>
    <w:rsid w:val="002B7C2A"/>
    <w:rPr>
      <w:rFonts w:ascii="Times New Roman" w:hAnsi="Times New Roman" w:cs="Times New Roman"/>
      <w:sz w:val="20"/>
      <w:szCs w:val="20"/>
      <w:lang w:val="x-none" w:eastAsia="ru-RU"/>
    </w:rPr>
  </w:style>
  <w:style w:type="paragraph" w:styleId="af4">
    <w:name w:val="Normal (Web)"/>
    <w:basedOn w:val="a"/>
    <w:uiPriority w:val="99"/>
    <w:unhideWhenUsed/>
    <w:rsid w:val="0007037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A76F9B"/>
    <w:rPr>
      <w:rFonts w:cs="Times New Roman"/>
    </w:rPr>
  </w:style>
  <w:style w:type="paragraph" w:styleId="23">
    <w:name w:val="toc 2"/>
    <w:basedOn w:val="a"/>
    <w:next w:val="a"/>
    <w:autoRedefine/>
    <w:uiPriority w:val="39"/>
    <w:unhideWhenUsed/>
    <w:rsid w:val="00C03035"/>
    <w:pPr>
      <w:spacing w:after="100"/>
      <w:ind w:left="220"/>
    </w:pPr>
  </w:style>
  <w:style w:type="table" w:styleId="af5">
    <w:name w:val="Table Grid"/>
    <w:basedOn w:val="a1"/>
    <w:uiPriority w:val="59"/>
    <w:rsid w:val="00B44DA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unhideWhenUsed/>
    <w:rsid w:val="00371DF7"/>
    <w:rPr>
      <w:rFonts w:cs="Times New Roman"/>
      <w:sz w:val="16"/>
      <w:szCs w:val="16"/>
    </w:rPr>
  </w:style>
  <w:style w:type="paragraph" w:styleId="af7">
    <w:name w:val="annotation text"/>
    <w:basedOn w:val="a"/>
    <w:link w:val="af8"/>
    <w:uiPriority w:val="99"/>
    <w:unhideWhenUsed/>
    <w:rsid w:val="00371DF7"/>
    <w:rPr>
      <w:rFonts w:ascii="Calibri" w:hAnsi="Calibri"/>
      <w:sz w:val="20"/>
      <w:szCs w:val="20"/>
    </w:rPr>
  </w:style>
  <w:style w:type="character" w:customStyle="1" w:styleId="af8">
    <w:name w:val="Текст примечания Знак"/>
    <w:basedOn w:val="a0"/>
    <w:link w:val="af7"/>
    <w:uiPriority w:val="99"/>
    <w:locked/>
    <w:rsid w:val="00371DF7"/>
    <w:rPr>
      <w:rFonts w:ascii="Calibri" w:hAnsi="Calibri" w:cs="Times New Roman"/>
      <w:sz w:val="20"/>
      <w:szCs w:val="20"/>
    </w:rPr>
  </w:style>
  <w:style w:type="paragraph" w:styleId="af9">
    <w:name w:val="annotation subject"/>
    <w:basedOn w:val="af7"/>
    <w:next w:val="af7"/>
    <w:link w:val="afa"/>
    <w:uiPriority w:val="99"/>
    <w:rsid w:val="00371DF7"/>
    <w:pPr>
      <w:spacing w:after="0" w:line="240" w:lineRule="auto"/>
    </w:pPr>
    <w:rPr>
      <w:rFonts w:ascii="Times New Roman" w:hAnsi="Times New Roman"/>
      <w:b/>
      <w:bCs/>
      <w:lang w:eastAsia="ru-RU"/>
    </w:rPr>
  </w:style>
  <w:style w:type="character" w:customStyle="1" w:styleId="afa">
    <w:name w:val="Тема примечания Знак"/>
    <w:basedOn w:val="af8"/>
    <w:link w:val="af9"/>
    <w:uiPriority w:val="99"/>
    <w:locked/>
    <w:rsid w:val="00371DF7"/>
    <w:rPr>
      <w:rFonts w:ascii="Times New Roman" w:hAnsi="Times New Roman" w:cs="Times New Roman"/>
      <w:b/>
      <w:bCs/>
      <w:sz w:val="20"/>
      <w:szCs w:val="20"/>
      <w:lang w:val="x-none" w:eastAsia="ru-RU"/>
    </w:rPr>
  </w:style>
  <w:style w:type="paragraph" w:styleId="afb">
    <w:name w:val="Body Text"/>
    <w:basedOn w:val="a"/>
    <w:link w:val="afc"/>
    <w:uiPriority w:val="99"/>
    <w:rsid w:val="00371DF7"/>
    <w:pPr>
      <w:spacing w:after="120" w:line="240" w:lineRule="auto"/>
    </w:pPr>
    <w:rPr>
      <w:rFonts w:ascii="Times New Roman" w:hAnsi="Times New Roman"/>
      <w:sz w:val="20"/>
      <w:szCs w:val="20"/>
      <w:lang w:eastAsia="ru-RU"/>
    </w:rPr>
  </w:style>
  <w:style w:type="character" w:customStyle="1" w:styleId="afc">
    <w:name w:val="Основной текст Знак"/>
    <w:basedOn w:val="a0"/>
    <w:link w:val="afb"/>
    <w:uiPriority w:val="99"/>
    <w:locked/>
    <w:rsid w:val="00371DF7"/>
    <w:rPr>
      <w:rFonts w:ascii="Times New Roman" w:hAnsi="Times New Roman" w:cs="Times New Roman"/>
      <w:sz w:val="20"/>
      <w:szCs w:val="20"/>
      <w:lang w:val="x-none" w:eastAsia="ru-RU"/>
    </w:rPr>
  </w:style>
  <w:style w:type="paragraph" w:styleId="afd">
    <w:name w:val="Body Text Indent"/>
    <w:basedOn w:val="a"/>
    <w:link w:val="afe"/>
    <w:uiPriority w:val="99"/>
    <w:rsid w:val="00371DF7"/>
    <w:pPr>
      <w:spacing w:after="120" w:line="240" w:lineRule="auto"/>
      <w:ind w:left="283"/>
    </w:pPr>
    <w:rPr>
      <w:rFonts w:ascii="Times New Roman" w:hAnsi="Times New Roman"/>
      <w:sz w:val="24"/>
      <w:szCs w:val="24"/>
      <w:lang w:eastAsia="ru-RU"/>
    </w:rPr>
  </w:style>
  <w:style w:type="character" w:customStyle="1" w:styleId="afe">
    <w:name w:val="Основной текст с отступом Знак"/>
    <w:basedOn w:val="a0"/>
    <w:link w:val="afd"/>
    <w:uiPriority w:val="99"/>
    <w:locked/>
    <w:rsid w:val="00371DF7"/>
    <w:rPr>
      <w:rFonts w:ascii="Times New Roman" w:hAnsi="Times New Roman" w:cs="Times New Roman"/>
      <w:sz w:val="24"/>
      <w:szCs w:val="24"/>
      <w:lang w:val="x-none" w:eastAsia="ru-RU"/>
    </w:rPr>
  </w:style>
  <w:style w:type="character" w:styleId="aff">
    <w:name w:val="page number"/>
    <w:basedOn w:val="a0"/>
    <w:uiPriority w:val="99"/>
    <w:rsid w:val="00371DF7"/>
    <w:rPr>
      <w:rFonts w:cs="Times New Roman"/>
    </w:rPr>
  </w:style>
  <w:style w:type="paragraph" w:customStyle="1" w:styleId="FR4">
    <w:name w:val="FR4"/>
    <w:rsid w:val="00371DF7"/>
    <w:pPr>
      <w:widowControl w:val="0"/>
      <w:spacing w:after="0" w:line="240" w:lineRule="auto"/>
      <w:ind w:firstLine="300"/>
      <w:jc w:val="both"/>
    </w:pPr>
    <w:rPr>
      <w:rFonts w:ascii="Arial" w:hAnsi="Arial" w:cs="Times New Roman"/>
      <w:sz w:val="20"/>
      <w:szCs w:val="20"/>
      <w:lang w:eastAsia="ru-RU"/>
    </w:rPr>
  </w:style>
  <w:style w:type="paragraph" w:customStyle="1" w:styleId="FR2">
    <w:name w:val="FR2"/>
    <w:rsid w:val="00371DF7"/>
    <w:pPr>
      <w:widowControl w:val="0"/>
      <w:spacing w:before="180" w:after="0" w:line="360" w:lineRule="auto"/>
      <w:ind w:left="120"/>
    </w:pPr>
    <w:rPr>
      <w:rFonts w:ascii="Times New Roman" w:hAnsi="Times New Roman" w:cs="Times New Roman"/>
      <w:sz w:val="48"/>
      <w:szCs w:val="20"/>
      <w:lang w:eastAsia="ru-RU"/>
    </w:rPr>
  </w:style>
  <w:style w:type="paragraph" w:customStyle="1" w:styleId="FR5">
    <w:name w:val="FR5"/>
    <w:rsid w:val="00371DF7"/>
    <w:pPr>
      <w:widowControl w:val="0"/>
      <w:spacing w:after="0" w:line="300" w:lineRule="auto"/>
      <w:jc w:val="center"/>
    </w:pPr>
    <w:rPr>
      <w:rFonts w:ascii="Courier New" w:hAnsi="Courier New" w:cs="Times New Roman"/>
      <w:b/>
      <w:sz w:val="16"/>
      <w:szCs w:val="20"/>
      <w:lang w:eastAsia="ru-RU"/>
    </w:rPr>
  </w:style>
  <w:style w:type="character" w:customStyle="1" w:styleId="svet2">
    <w:name w:val="svet2"/>
    <w:basedOn w:val="a0"/>
    <w:rsid w:val="00371DF7"/>
    <w:rPr>
      <w:rFonts w:cs="Times New Roman"/>
    </w:rPr>
  </w:style>
  <w:style w:type="character" w:customStyle="1" w:styleId="svet">
    <w:name w:val="svet"/>
    <w:basedOn w:val="a0"/>
    <w:rsid w:val="00371DF7"/>
    <w:rPr>
      <w:rFonts w:cs="Times New Roman"/>
    </w:rPr>
  </w:style>
  <w:style w:type="paragraph" w:styleId="aff0">
    <w:name w:val="Document Map"/>
    <w:basedOn w:val="a"/>
    <w:link w:val="aff1"/>
    <w:uiPriority w:val="99"/>
    <w:semiHidden/>
    <w:rsid w:val="00371DF7"/>
    <w:pPr>
      <w:shd w:val="clear" w:color="auto" w:fill="000080"/>
      <w:spacing w:after="0" w:line="240" w:lineRule="auto"/>
    </w:pPr>
    <w:rPr>
      <w:rFonts w:ascii="Tahoma" w:hAnsi="Tahoma" w:cs="Tahoma"/>
      <w:sz w:val="20"/>
      <w:szCs w:val="20"/>
      <w:lang w:eastAsia="ru-RU"/>
    </w:rPr>
  </w:style>
  <w:style w:type="character" w:customStyle="1" w:styleId="aff1">
    <w:name w:val="Схема документа Знак"/>
    <w:basedOn w:val="a0"/>
    <w:link w:val="aff0"/>
    <w:uiPriority w:val="99"/>
    <w:semiHidden/>
    <w:locked/>
    <w:rsid w:val="00371DF7"/>
    <w:rPr>
      <w:rFonts w:ascii="Tahoma" w:hAnsi="Tahoma" w:cs="Tahoma"/>
      <w:sz w:val="20"/>
      <w:szCs w:val="20"/>
      <w:shd w:val="clear" w:color="auto" w:fill="000080"/>
      <w:lang w:val="x-none" w:eastAsia="ru-RU"/>
    </w:rPr>
  </w:style>
  <w:style w:type="paragraph" w:customStyle="1" w:styleId="SSS">
    <w:name w:val="СтильSSS"/>
    <w:link w:val="SSS0"/>
    <w:qFormat/>
    <w:rsid w:val="00C0377B"/>
    <w:pPr>
      <w:widowControl w:val="0"/>
      <w:suppressAutoHyphens/>
      <w:spacing w:after="0" w:line="360" w:lineRule="auto"/>
      <w:ind w:firstLine="709"/>
      <w:jc w:val="both"/>
    </w:pPr>
    <w:rPr>
      <w:rFonts w:ascii="Times New Roman" w:hAnsi="Times New Roman" w:cs="Times New Roman"/>
      <w:color w:val="000000"/>
      <w:sz w:val="28"/>
      <w:szCs w:val="28"/>
      <w:lang w:eastAsia="ru-RU"/>
    </w:rPr>
  </w:style>
  <w:style w:type="character" w:customStyle="1" w:styleId="SSS0">
    <w:name w:val="СтильSSS Знак"/>
    <w:link w:val="SSS"/>
    <w:locked/>
    <w:rsid w:val="00C0377B"/>
    <w:rPr>
      <w:rFonts w:ascii="Times New Roman" w:hAnsi="Times New Roman" w:cs="Times New Roman"/>
      <w:color w:val="000000"/>
      <w:sz w:val="28"/>
      <w:szCs w:val="28"/>
      <w:lang w:eastAsia="ru-RU"/>
    </w:rPr>
  </w:style>
  <w:style w:type="paragraph" w:customStyle="1" w:styleId="AAAA">
    <w:name w:val="СтильAAAA"/>
    <w:autoRedefine/>
    <w:qFormat/>
    <w:rsid w:val="00845582"/>
    <w:pPr>
      <w:widowControl w:val="0"/>
      <w:suppressAutoHyphens/>
      <w:spacing w:after="0" w:line="360" w:lineRule="auto"/>
    </w:pPr>
    <w:rPr>
      <w:rFonts w:ascii="Times New Roman" w:hAnsi="Times New Roman" w:cs="Times New Roman"/>
      <w:bCs/>
      <w:sz w:val="20"/>
      <w:szCs w:val="26"/>
      <w:lang w:eastAsia="ru-RU"/>
    </w:rPr>
  </w:style>
  <w:style w:type="character" w:styleId="aff2">
    <w:name w:val="Unresolved Mention"/>
    <w:basedOn w:val="a0"/>
    <w:uiPriority w:val="99"/>
    <w:semiHidden/>
    <w:unhideWhenUsed/>
    <w:rsid w:val="009849A5"/>
    <w:rPr>
      <w:color w:val="605E5C"/>
      <w:shd w:val="clear" w:color="auto" w:fill="E1DFDD"/>
    </w:rPr>
  </w:style>
  <w:style w:type="paragraph" w:styleId="aff3">
    <w:name w:val="caption"/>
    <w:basedOn w:val="a"/>
    <w:next w:val="a"/>
    <w:uiPriority w:val="35"/>
    <w:unhideWhenUsed/>
    <w:qFormat/>
    <w:rsid w:val="0030614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5487">
      <w:marLeft w:val="0"/>
      <w:marRight w:val="0"/>
      <w:marTop w:val="0"/>
      <w:marBottom w:val="0"/>
      <w:divBdr>
        <w:top w:val="none" w:sz="0" w:space="0" w:color="auto"/>
        <w:left w:val="none" w:sz="0" w:space="0" w:color="auto"/>
        <w:bottom w:val="none" w:sz="0" w:space="0" w:color="auto"/>
        <w:right w:val="none" w:sz="0" w:space="0" w:color="auto"/>
      </w:divBdr>
    </w:div>
    <w:div w:id="368185488">
      <w:marLeft w:val="0"/>
      <w:marRight w:val="0"/>
      <w:marTop w:val="0"/>
      <w:marBottom w:val="0"/>
      <w:divBdr>
        <w:top w:val="none" w:sz="0" w:space="0" w:color="auto"/>
        <w:left w:val="none" w:sz="0" w:space="0" w:color="auto"/>
        <w:bottom w:val="none" w:sz="0" w:space="0" w:color="auto"/>
        <w:right w:val="none" w:sz="0" w:space="0" w:color="auto"/>
      </w:divBdr>
    </w:div>
    <w:div w:id="368185489">
      <w:marLeft w:val="0"/>
      <w:marRight w:val="0"/>
      <w:marTop w:val="0"/>
      <w:marBottom w:val="0"/>
      <w:divBdr>
        <w:top w:val="none" w:sz="0" w:space="0" w:color="auto"/>
        <w:left w:val="none" w:sz="0" w:space="0" w:color="auto"/>
        <w:bottom w:val="none" w:sz="0" w:space="0" w:color="auto"/>
        <w:right w:val="none" w:sz="0" w:space="0" w:color="auto"/>
      </w:divBdr>
    </w:div>
    <w:div w:id="368185490">
      <w:marLeft w:val="0"/>
      <w:marRight w:val="0"/>
      <w:marTop w:val="0"/>
      <w:marBottom w:val="0"/>
      <w:divBdr>
        <w:top w:val="none" w:sz="0" w:space="0" w:color="auto"/>
        <w:left w:val="none" w:sz="0" w:space="0" w:color="auto"/>
        <w:bottom w:val="none" w:sz="0" w:space="0" w:color="auto"/>
        <w:right w:val="none" w:sz="0" w:space="0" w:color="auto"/>
      </w:divBdr>
    </w:div>
    <w:div w:id="368185491">
      <w:marLeft w:val="0"/>
      <w:marRight w:val="0"/>
      <w:marTop w:val="0"/>
      <w:marBottom w:val="0"/>
      <w:divBdr>
        <w:top w:val="none" w:sz="0" w:space="0" w:color="auto"/>
        <w:left w:val="none" w:sz="0" w:space="0" w:color="auto"/>
        <w:bottom w:val="none" w:sz="0" w:space="0" w:color="auto"/>
        <w:right w:val="none" w:sz="0" w:space="0" w:color="auto"/>
      </w:divBdr>
    </w:div>
    <w:div w:id="368185492">
      <w:marLeft w:val="0"/>
      <w:marRight w:val="0"/>
      <w:marTop w:val="0"/>
      <w:marBottom w:val="0"/>
      <w:divBdr>
        <w:top w:val="none" w:sz="0" w:space="0" w:color="auto"/>
        <w:left w:val="none" w:sz="0" w:space="0" w:color="auto"/>
        <w:bottom w:val="none" w:sz="0" w:space="0" w:color="auto"/>
        <w:right w:val="none" w:sz="0" w:space="0" w:color="auto"/>
      </w:divBdr>
    </w:div>
    <w:div w:id="368185493">
      <w:marLeft w:val="0"/>
      <w:marRight w:val="0"/>
      <w:marTop w:val="0"/>
      <w:marBottom w:val="0"/>
      <w:divBdr>
        <w:top w:val="none" w:sz="0" w:space="0" w:color="auto"/>
        <w:left w:val="none" w:sz="0" w:space="0" w:color="auto"/>
        <w:bottom w:val="none" w:sz="0" w:space="0" w:color="auto"/>
        <w:right w:val="none" w:sz="0" w:space="0" w:color="auto"/>
      </w:divBdr>
    </w:div>
    <w:div w:id="368185494">
      <w:marLeft w:val="0"/>
      <w:marRight w:val="0"/>
      <w:marTop w:val="0"/>
      <w:marBottom w:val="0"/>
      <w:divBdr>
        <w:top w:val="none" w:sz="0" w:space="0" w:color="auto"/>
        <w:left w:val="none" w:sz="0" w:space="0" w:color="auto"/>
        <w:bottom w:val="none" w:sz="0" w:space="0" w:color="auto"/>
        <w:right w:val="none" w:sz="0" w:space="0" w:color="auto"/>
      </w:divBdr>
    </w:div>
    <w:div w:id="368185495">
      <w:marLeft w:val="0"/>
      <w:marRight w:val="0"/>
      <w:marTop w:val="0"/>
      <w:marBottom w:val="0"/>
      <w:divBdr>
        <w:top w:val="none" w:sz="0" w:space="0" w:color="auto"/>
        <w:left w:val="none" w:sz="0" w:space="0" w:color="auto"/>
        <w:bottom w:val="none" w:sz="0" w:space="0" w:color="auto"/>
        <w:right w:val="none" w:sz="0" w:space="0" w:color="auto"/>
      </w:divBdr>
    </w:div>
    <w:div w:id="368185496">
      <w:marLeft w:val="0"/>
      <w:marRight w:val="0"/>
      <w:marTop w:val="0"/>
      <w:marBottom w:val="0"/>
      <w:divBdr>
        <w:top w:val="none" w:sz="0" w:space="0" w:color="auto"/>
        <w:left w:val="none" w:sz="0" w:space="0" w:color="auto"/>
        <w:bottom w:val="none" w:sz="0" w:space="0" w:color="auto"/>
        <w:right w:val="none" w:sz="0" w:space="0" w:color="auto"/>
      </w:divBdr>
    </w:div>
    <w:div w:id="368185497">
      <w:marLeft w:val="0"/>
      <w:marRight w:val="0"/>
      <w:marTop w:val="0"/>
      <w:marBottom w:val="0"/>
      <w:divBdr>
        <w:top w:val="none" w:sz="0" w:space="0" w:color="auto"/>
        <w:left w:val="none" w:sz="0" w:space="0" w:color="auto"/>
        <w:bottom w:val="none" w:sz="0" w:space="0" w:color="auto"/>
        <w:right w:val="none" w:sz="0" w:space="0" w:color="auto"/>
      </w:divBdr>
    </w:div>
    <w:div w:id="368185498">
      <w:marLeft w:val="0"/>
      <w:marRight w:val="0"/>
      <w:marTop w:val="0"/>
      <w:marBottom w:val="0"/>
      <w:divBdr>
        <w:top w:val="none" w:sz="0" w:space="0" w:color="auto"/>
        <w:left w:val="none" w:sz="0" w:space="0" w:color="auto"/>
        <w:bottom w:val="none" w:sz="0" w:space="0" w:color="auto"/>
        <w:right w:val="none" w:sz="0" w:space="0" w:color="auto"/>
      </w:divBdr>
    </w:div>
    <w:div w:id="368185499">
      <w:marLeft w:val="0"/>
      <w:marRight w:val="0"/>
      <w:marTop w:val="0"/>
      <w:marBottom w:val="0"/>
      <w:divBdr>
        <w:top w:val="none" w:sz="0" w:space="0" w:color="auto"/>
        <w:left w:val="none" w:sz="0" w:space="0" w:color="auto"/>
        <w:bottom w:val="none" w:sz="0" w:space="0" w:color="auto"/>
        <w:right w:val="none" w:sz="0" w:space="0" w:color="auto"/>
      </w:divBdr>
    </w:div>
    <w:div w:id="368185500">
      <w:marLeft w:val="0"/>
      <w:marRight w:val="0"/>
      <w:marTop w:val="0"/>
      <w:marBottom w:val="0"/>
      <w:divBdr>
        <w:top w:val="none" w:sz="0" w:space="0" w:color="auto"/>
        <w:left w:val="none" w:sz="0" w:space="0" w:color="auto"/>
        <w:bottom w:val="none" w:sz="0" w:space="0" w:color="auto"/>
        <w:right w:val="none" w:sz="0" w:space="0" w:color="auto"/>
      </w:divBdr>
    </w:div>
    <w:div w:id="368185501">
      <w:marLeft w:val="0"/>
      <w:marRight w:val="0"/>
      <w:marTop w:val="0"/>
      <w:marBottom w:val="0"/>
      <w:divBdr>
        <w:top w:val="none" w:sz="0" w:space="0" w:color="auto"/>
        <w:left w:val="none" w:sz="0" w:space="0" w:color="auto"/>
        <w:bottom w:val="none" w:sz="0" w:space="0" w:color="auto"/>
        <w:right w:val="none" w:sz="0" w:space="0" w:color="auto"/>
      </w:divBdr>
    </w:div>
    <w:div w:id="368185502">
      <w:marLeft w:val="0"/>
      <w:marRight w:val="0"/>
      <w:marTop w:val="0"/>
      <w:marBottom w:val="0"/>
      <w:divBdr>
        <w:top w:val="none" w:sz="0" w:space="0" w:color="auto"/>
        <w:left w:val="none" w:sz="0" w:space="0" w:color="auto"/>
        <w:bottom w:val="none" w:sz="0" w:space="0" w:color="auto"/>
        <w:right w:val="none" w:sz="0" w:space="0" w:color="auto"/>
      </w:divBdr>
    </w:div>
    <w:div w:id="368185503">
      <w:marLeft w:val="0"/>
      <w:marRight w:val="0"/>
      <w:marTop w:val="0"/>
      <w:marBottom w:val="0"/>
      <w:divBdr>
        <w:top w:val="none" w:sz="0" w:space="0" w:color="auto"/>
        <w:left w:val="none" w:sz="0" w:space="0" w:color="auto"/>
        <w:bottom w:val="none" w:sz="0" w:space="0" w:color="auto"/>
        <w:right w:val="none" w:sz="0" w:space="0" w:color="auto"/>
      </w:divBdr>
    </w:div>
    <w:div w:id="368185504">
      <w:marLeft w:val="0"/>
      <w:marRight w:val="0"/>
      <w:marTop w:val="0"/>
      <w:marBottom w:val="0"/>
      <w:divBdr>
        <w:top w:val="none" w:sz="0" w:space="0" w:color="auto"/>
        <w:left w:val="none" w:sz="0" w:space="0" w:color="auto"/>
        <w:bottom w:val="none" w:sz="0" w:space="0" w:color="auto"/>
        <w:right w:val="none" w:sz="0" w:space="0" w:color="auto"/>
      </w:divBdr>
    </w:div>
    <w:div w:id="368185505">
      <w:marLeft w:val="0"/>
      <w:marRight w:val="0"/>
      <w:marTop w:val="0"/>
      <w:marBottom w:val="0"/>
      <w:divBdr>
        <w:top w:val="none" w:sz="0" w:space="0" w:color="auto"/>
        <w:left w:val="none" w:sz="0" w:space="0" w:color="auto"/>
        <w:bottom w:val="none" w:sz="0" w:space="0" w:color="auto"/>
        <w:right w:val="none" w:sz="0" w:space="0" w:color="auto"/>
      </w:divBdr>
    </w:div>
    <w:div w:id="368185506">
      <w:marLeft w:val="0"/>
      <w:marRight w:val="0"/>
      <w:marTop w:val="0"/>
      <w:marBottom w:val="0"/>
      <w:divBdr>
        <w:top w:val="none" w:sz="0" w:space="0" w:color="auto"/>
        <w:left w:val="none" w:sz="0" w:space="0" w:color="auto"/>
        <w:bottom w:val="none" w:sz="0" w:space="0" w:color="auto"/>
        <w:right w:val="none" w:sz="0" w:space="0" w:color="auto"/>
      </w:divBdr>
    </w:div>
    <w:div w:id="368185507">
      <w:marLeft w:val="0"/>
      <w:marRight w:val="0"/>
      <w:marTop w:val="0"/>
      <w:marBottom w:val="0"/>
      <w:divBdr>
        <w:top w:val="none" w:sz="0" w:space="0" w:color="auto"/>
        <w:left w:val="none" w:sz="0" w:space="0" w:color="auto"/>
        <w:bottom w:val="none" w:sz="0" w:space="0" w:color="auto"/>
        <w:right w:val="none" w:sz="0" w:space="0" w:color="auto"/>
      </w:divBdr>
    </w:div>
    <w:div w:id="368185508">
      <w:marLeft w:val="0"/>
      <w:marRight w:val="0"/>
      <w:marTop w:val="0"/>
      <w:marBottom w:val="0"/>
      <w:divBdr>
        <w:top w:val="none" w:sz="0" w:space="0" w:color="auto"/>
        <w:left w:val="none" w:sz="0" w:space="0" w:color="auto"/>
        <w:bottom w:val="none" w:sz="0" w:space="0" w:color="auto"/>
        <w:right w:val="none" w:sz="0" w:space="0" w:color="auto"/>
      </w:divBdr>
    </w:div>
    <w:div w:id="368185509">
      <w:marLeft w:val="0"/>
      <w:marRight w:val="0"/>
      <w:marTop w:val="0"/>
      <w:marBottom w:val="0"/>
      <w:divBdr>
        <w:top w:val="none" w:sz="0" w:space="0" w:color="auto"/>
        <w:left w:val="none" w:sz="0" w:space="0" w:color="auto"/>
        <w:bottom w:val="none" w:sz="0" w:space="0" w:color="auto"/>
        <w:right w:val="none" w:sz="0" w:space="0" w:color="auto"/>
      </w:divBdr>
    </w:div>
    <w:div w:id="368185510">
      <w:marLeft w:val="0"/>
      <w:marRight w:val="0"/>
      <w:marTop w:val="0"/>
      <w:marBottom w:val="0"/>
      <w:divBdr>
        <w:top w:val="none" w:sz="0" w:space="0" w:color="auto"/>
        <w:left w:val="none" w:sz="0" w:space="0" w:color="auto"/>
        <w:bottom w:val="none" w:sz="0" w:space="0" w:color="auto"/>
        <w:right w:val="none" w:sz="0" w:space="0" w:color="auto"/>
      </w:divBdr>
    </w:div>
    <w:div w:id="368185511">
      <w:marLeft w:val="0"/>
      <w:marRight w:val="0"/>
      <w:marTop w:val="0"/>
      <w:marBottom w:val="0"/>
      <w:divBdr>
        <w:top w:val="none" w:sz="0" w:space="0" w:color="auto"/>
        <w:left w:val="none" w:sz="0" w:space="0" w:color="auto"/>
        <w:bottom w:val="none" w:sz="0" w:space="0" w:color="auto"/>
        <w:right w:val="none" w:sz="0" w:space="0" w:color="auto"/>
      </w:divBdr>
    </w:div>
    <w:div w:id="368185512">
      <w:marLeft w:val="0"/>
      <w:marRight w:val="0"/>
      <w:marTop w:val="0"/>
      <w:marBottom w:val="0"/>
      <w:divBdr>
        <w:top w:val="none" w:sz="0" w:space="0" w:color="auto"/>
        <w:left w:val="none" w:sz="0" w:space="0" w:color="auto"/>
        <w:bottom w:val="none" w:sz="0" w:space="0" w:color="auto"/>
        <w:right w:val="none" w:sz="0" w:space="0" w:color="auto"/>
      </w:divBdr>
    </w:div>
    <w:div w:id="368185513">
      <w:marLeft w:val="0"/>
      <w:marRight w:val="0"/>
      <w:marTop w:val="0"/>
      <w:marBottom w:val="0"/>
      <w:divBdr>
        <w:top w:val="none" w:sz="0" w:space="0" w:color="auto"/>
        <w:left w:val="none" w:sz="0" w:space="0" w:color="auto"/>
        <w:bottom w:val="none" w:sz="0" w:space="0" w:color="auto"/>
        <w:right w:val="none" w:sz="0" w:space="0" w:color="auto"/>
      </w:divBdr>
    </w:div>
    <w:div w:id="368185514">
      <w:marLeft w:val="0"/>
      <w:marRight w:val="0"/>
      <w:marTop w:val="0"/>
      <w:marBottom w:val="0"/>
      <w:divBdr>
        <w:top w:val="none" w:sz="0" w:space="0" w:color="auto"/>
        <w:left w:val="none" w:sz="0" w:space="0" w:color="auto"/>
        <w:bottom w:val="none" w:sz="0" w:space="0" w:color="auto"/>
        <w:right w:val="none" w:sz="0" w:space="0" w:color="auto"/>
      </w:divBdr>
    </w:div>
    <w:div w:id="368185515">
      <w:marLeft w:val="0"/>
      <w:marRight w:val="0"/>
      <w:marTop w:val="0"/>
      <w:marBottom w:val="0"/>
      <w:divBdr>
        <w:top w:val="none" w:sz="0" w:space="0" w:color="auto"/>
        <w:left w:val="none" w:sz="0" w:space="0" w:color="auto"/>
        <w:bottom w:val="none" w:sz="0" w:space="0" w:color="auto"/>
        <w:right w:val="none" w:sz="0" w:space="0" w:color="auto"/>
      </w:divBdr>
    </w:div>
    <w:div w:id="368185516">
      <w:marLeft w:val="0"/>
      <w:marRight w:val="0"/>
      <w:marTop w:val="0"/>
      <w:marBottom w:val="0"/>
      <w:divBdr>
        <w:top w:val="none" w:sz="0" w:space="0" w:color="auto"/>
        <w:left w:val="none" w:sz="0" w:space="0" w:color="auto"/>
        <w:bottom w:val="none" w:sz="0" w:space="0" w:color="auto"/>
        <w:right w:val="none" w:sz="0" w:space="0" w:color="auto"/>
      </w:divBdr>
    </w:div>
    <w:div w:id="368185517">
      <w:marLeft w:val="0"/>
      <w:marRight w:val="0"/>
      <w:marTop w:val="0"/>
      <w:marBottom w:val="0"/>
      <w:divBdr>
        <w:top w:val="none" w:sz="0" w:space="0" w:color="auto"/>
        <w:left w:val="none" w:sz="0" w:space="0" w:color="auto"/>
        <w:bottom w:val="none" w:sz="0" w:space="0" w:color="auto"/>
        <w:right w:val="none" w:sz="0" w:space="0" w:color="auto"/>
      </w:divBdr>
    </w:div>
    <w:div w:id="368185518">
      <w:marLeft w:val="0"/>
      <w:marRight w:val="0"/>
      <w:marTop w:val="0"/>
      <w:marBottom w:val="0"/>
      <w:divBdr>
        <w:top w:val="none" w:sz="0" w:space="0" w:color="auto"/>
        <w:left w:val="none" w:sz="0" w:space="0" w:color="auto"/>
        <w:bottom w:val="none" w:sz="0" w:space="0" w:color="auto"/>
        <w:right w:val="none" w:sz="0" w:space="0" w:color="auto"/>
      </w:divBdr>
    </w:div>
    <w:div w:id="368185519">
      <w:marLeft w:val="0"/>
      <w:marRight w:val="0"/>
      <w:marTop w:val="0"/>
      <w:marBottom w:val="0"/>
      <w:divBdr>
        <w:top w:val="none" w:sz="0" w:space="0" w:color="auto"/>
        <w:left w:val="none" w:sz="0" w:space="0" w:color="auto"/>
        <w:bottom w:val="none" w:sz="0" w:space="0" w:color="auto"/>
        <w:right w:val="none" w:sz="0" w:space="0" w:color="auto"/>
      </w:divBdr>
    </w:div>
    <w:div w:id="368185520">
      <w:marLeft w:val="0"/>
      <w:marRight w:val="0"/>
      <w:marTop w:val="0"/>
      <w:marBottom w:val="0"/>
      <w:divBdr>
        <w:top w:val="none" w:sz="0" w:space="0" w:color="auto"/>
        <w:left w:val="none" w:sz="0" w:space="0" w:color="auto"/>
        <w:bottom w:val="none" w:sz="0" w:space="0" w:color="auto"/>
        <w:right w:val="none" w:sz="0" w:space="0" w:color="auto"/>
      </w:divBdr>
    </w:div>
    <w:div w:id="368185521">
      <w:marLeft w:val="0"/>
      <w:marRight w:val="0"/>
      <w:marTop w:val="0"/>
      <w:marBottom w:val="0"/>
      <w:divBdr>
        <w:top w:val="none" w:sz="0" w:space="0" w:color="auto"/>
        <w:left w:val="none" w:sz="0" w:space="0" w:color="auto"/>
        <w:bottom w:val="none" w:sz="0" w:space="0" w:color="auto"/>
        <w:right w:val="none" w:sz="0" w:space="0" w:color="auto"/>
      </w:divBdr>
    </w:div>
    <w:div w:id="368185522">
      <w:marLeft w:val="0"/>
      <w:marRight w:val="0"/>
      <w:marTop w:val="0"/>
      <w:marBottom w:val="0"/>
      <w:divBdr>
        <w:top w:val="none" w:sz="0" w:space="0" w:color="auto"/>
        <w:left w:val="none" w:sz="0" w:space="0" w:color="auto"/>
        <w:bottom w:val="none" w:sz="0" w:space="0" w:color="auto"/>
        <w:right w:val="none" w:sz="0" w:space="0" w:color="auto"/>
      </w:divBdr>
    </w:div>
    <w:div w:id="368185523">
      <w:marLeft w:val="0"/>
      <w:marRight w:val="0"/>
      <w:marTop w:val="0"/>
      <w:marBottom w:val="0"/>
      <w:divBdr>
        <w:top w:val="none" w:sz="0" w:space="0" w:color="auto"/>
        <w:left w:val="none" w:sz="0" w:space="0" w:color="auto"/>
        <w:bottom w:val="none" w:sz="0" w:space="0" w:color="auto"/>
        <w:right w:val="none" w:sz="0" w:space="0" w:color="auto"/>
      </w:divBdr>
    </w:div>
    <w:div w:id="368185524">
      <w:marLeft w:val="0"/>
      <w:marRight w:val="0"/>
      <w:marTop w:val="0"/>
      <w:marBottom w:val="0"/>
      <w:divBdr>
        <w:top w:val="none" w:sz="0" w:space="0" w:color="auto"/>
        <w:left w:val="none" w:sz="0" w:space="0" w:color="auto"/>
        <w:bottom w:val="none" w:sz="0" w:space="0" w:color="auto"/>
        <w:right w:val="none" w:sz="0" w:space="0" w:color="auto"/>
      </w:divBdr>
    </w:div>
    <w:div w:id="368185525">
      <w:marLeft w:val="0"/>
      <w:marRight w:val="0"/>
      <w:marTop w:val="0"/>
      <w:marBottom w:val="0"/>
      <w:divBdr>
        <w:top w:val="none" w:sz="0" w:space="0" w:color="auto"/>
        <w:left w:val="none" w:sz="0" w:space="0" w:color="auto"/>
        <w:bottom w:val="none" w:sz="0" w:space="0" w:color="auto"/>
        <w:right w:val="none" w:sz="0" w:space="0" w:color="auto"/>
      </w:divBdr>
    </w:div>
    <w:div w:id="368185526">
      <w:marLeft w:val="0"/>
      <w:marRight w:val="0"/>
      <w:marTop w:val="0"/>
      <w:marBottom w:val="0"/>
      <w:divBdr>
        <w:top w:val="none" w:sz="0" w:space="0" w:color="auto"/>
        <w:left w:val="none" w:sz="0" w:space="0" w:color="auto"/>
        <w:bottom w:val="none" w:sz="0" w:space="0" w:color="auto"/>
        <w:right w:val="none" w:sz="0" w:space="0" w:color="auto"/>
      </w:divBdr>
    </w:div>
    <w:div w:id="368185527">
      <w:marLeft w:val="0"/>
      <w:marRight w:val="0"/>
      <w:marTop w:val="0"/>
      <w:marBottom w:val="0"/>
      <w:divBdr>
        <w:top w:val="none" w:sz="0" w:space="0" w:color="auto"/>
        <w:left w:val="none" w:sz="0" w:space="0" w:color="auto"/>
        <w:bottom w:val="none" w:sz="0" w:space="0" w:color="auto"/>
        <w:right w:val="none" w:sz="0" w:space="0" w:color="auto"/>
      </w:divBdr>
    </w:div>
    <w:div w:id="368185528">
      <w:marLeft w:val="0"/>
      <w:marRight w:val="0"/>
      <w:marTop w:val="0"/>
      <w:marBottom w:val="0"/>
      <w:divBdr>
        <w:top w:val="none" w:sz="0" w:space="0" w:color="auto"/>
        <w:left w:val="none" w:sz="0" w:space="0" w:color="auto"/>
        <w:bottom w:val="none" w:sz="0" w:space="0" w:color="auto"/>
        <w:right w:val="none" w:sz="0" w:space="0" w:color="auto"/>
      </w:divBdr>
    </w:div>
    <w:div w:id="368185529">
      <w:marLeft w:val="0"/>
      <w:marRight w:val="0"/>
      <w:marTop w:val="0"/>
      <w:marBottom w:val="0"/>
      <w:divBdr>
        <w:top w:val="none" w:sz="0" w:space="0" w:color="auto"/>
        <w:left w:val="none" w:sz="0" w:space="0" w:color="auto"/>
        <w:bottom w:val="none" w:sz="0" w:space="0" w:color="auto"/>
        <w:right w:val="none" w:sz="0" w:space="0" w:color="auto"/>
      </w:divBdr>
    </w:div>
    <w:div w:id="368185530">
      <w:marLeft w:val="0"/>
      <w:marRight w:val="0"/>
      <w:marTop w:val="0"/>
      <w:marBottom w:val="0"/>
      <w:divBdr>
        <w:top w:val="none" w:sz="0" w:space="0" w:color="auto"/>
        <w:left w:val="none" w:sz="0" w:space="0" w:color="auto"/>
        <w:bottom w:val="none" w:sz="0" w:space="0" w:color="auto"/>
        <w:right w:val="none" w:sz="0" w:space="0" w:color="auto"/>
      </w:divBdr>
    </w:div>
    <w:div w:id="368185531">
      <w:marLeft w:val="0"/>
      <w:marRight w:val="0"/>
      <w:marTop w:val="0"/>
      <w:marBottom w:val="0"/>
      <w:divBdr>
        <w:top w:val="none" w:sz="0" w:space="0" w:color="auto"/>
        <w:left w:val="none" w:sz="0" w:space="0" w:color="auto"/>
        <w:bottom w:val="none" w:sz="0" w:space="0" w:color="auto"/>
        <w:right w:val="none" w:sz="0" w:space="0" w:color="auto"/>
      </w:divBdr>
    </w:div>
    <w:div w:id="368185532">
      <w:marLeft w:val="0"/>
      <w:marRight w:val="0"/>
      <w:marTop w:val="0"/>
      <w:marBottom w:val="0"/>
      <w:divBdr>
        <w:top w:val="none" w:sz="0" w:space="0" w:color="auto"/>
        <w:left w:val="none" w:sz="0" w:space="0" w:color="auto"/>
        <w:bottom w:val="none" w:sz="0" w:space="0" w:color="auto"/>
        <w:right w:val="none" w:sz="0" w:space="0" w:color="auto"/>
      </w:divBdr>
    </w:div>
    <w:div w:id="368185533">
      <w:marLeft w:val="0"/>
      <w:marRight w:val="0"/>
      <w:marTop w:val="0"/>
      <w:marBottom w:val="0"/>
      <w:divBdr>
        <w:top w:val="none" w:sz="0" w:space="0" w:color="auto"/>
        <w:left w:val="none" w:sz="0" w:space="0" w:color="auto"/>
        <w:bottom w:val="none" w:sz="0" w:space="0" w:color="auto"/>
        <w:right w:val="none" w:sz="0" w:space="0" w:color="auto"/>
      </w:divBdr>
    </w:div>
    <w:div w:id="368185534">
      <w:marLeft w:val="0"/>
      <w:marRight w:val="0"/>
      <w:marTop w:val="0"/>
      <w:marBottom w:val="0"/>
      <w:divBdr>
        <w:top w:val="none" w:sz="0" w:space="0" w:color="auto"/>
        <w:left w:val="none" w:sz="0" w:space="0" w:color="auto"/>
        <w:bottom w:val="none" w:sz="0" w:space="0" w:color="auto"/>
        <w:right w:val="none" w:sz="0" w:space="0" w:color="auto"/>
      </w:divBdr>
    </w:div>
    <w:div w:id="368185535">
      <w:marLeft w:val="0"/>
      <w:marRight w:val="0"/>
      <w:marTop w:val="0"/>
      <w:marBottom w:val="0"/>
      <w:divBdr>
        <w:top w:val="none" w:sz="0" w:space="0" w:color="auto"/>
        <w:left w:val="none" w:sz="0" w:space="0" w:color="auto"/>
        <w:bottom w:val="none" w:sz="0" w:space="0" w:color="auto"/>
        <w:right w:val="none" w:sz="0" w:space="0" w:color="auto"/>
      </w:divBdr>
    </w:div>
    <w:div w:id="368185536">
      <w:marLeft w:val="0"/>
      <w:marRight w:val="0"/>
      <w:marTop w:val="0"/>
      <w:marBottom w:val="0"/>
      <w:divBdr>
        <w:top w:val="none" w:sz="0" w:space="0" w:color="auto"/>
        <w:left w:val="none" w:sz="0" w:space="0" w:color="auto"/>
        <w:bottom w:val="none" w:sz="0" w:space="0" w:color="auto"/>
        <w:right w:val="none" w:sz="0" w:space="0" w:color="auto"/>
      </w:divBdr>
    </w:div>
    <w:div w:id="368185537">
      <w:marLeft w:val="0"/>
      <w:marRight w:val="0"/>
      <w:marTop w:val="0"/>
      <w:marBottom w:val="0"/>
      <w:divBdr>
        <w:top w:val="none" w:sz="0" w:space="0" w:color="auto"/>
        <w:left w:val="none" w:sz="0" w:space="0" w:color="auto"/>
        <w:bottom w:val="none" w:sz="0" w:space="0" w:color="auto"/>
        <w:right w:val="none" w:sz="0" w:space="0" w:color="auto"/>
      </w:divBdr>
    </w:div>
    <w:div w:id="368185538">
      <w:marLeft w:val="0"/>
      <w:marRight w:val="0"/>
      <w:marTop w:val="0"/>
      <w:marBottom w:val="0"/>
      <w:divBdr>
        <w:top w:val="none" w:sz="0" w:space="0" w:color="auto"/>
        <w:left w:val="none" w:sz="0" w:space="0" w:color="auto"/>
        <w:bottom w:val="none" w:sz="0" w:space="0" w:color="auto"/>
        <w:right w:val="none" w:sz="0" w:space="0" w:color="auto"/>
      </w:divBdr>
    </w:div>
    <w:div w:id="368185539">
      <w:marLeft w:val="0"/>
      <w:marRight w:val="0"/>
      <w:marTop w:val="0"/>
      <w:marBottom w:val="0"/>
      <w:divBdr>
        <w:top w:val="none" w:sz="0" w:space="0" w:color="auto"/>
        <w:left w:val="none" w:sz="0" w:space="0" w:color="auto"/>
        <w:bottom w:val="none" w:sz="0" w:space="0" w:color="auto"/>
        <w:right w:val="none" w:sz="0" w:space="0" w:color="auto"/>
      </w:divBdr>
    </w:div>
    <w:div w:id="368185540">
      <w:marLeft w:val="0"/>
      <w:marRight w:val="0"/>
      <w:marTop w:val="0"/>
      <w:marBottom w:val="0"/>
      <w:divBdr>
        <w:top w:val="none" w:sz="0" w:space="0" w:color="auto"/>
        <w:left w:val="none" w:sz="0" w:space="0" w:color="auto"/>
        <w:bottom w:val="none" w:sz="0" w:space="0" w:color="auto"/>
        <w:right w:val="none" w:sz="0" w:space="0" w:color="auto"/>
      </w:divBdr>
    </w:div>
    <w:div w:id="368185541">
      <w:marLeft w:val="0"/>
      <w:marRight w:val="0"/>
      <w:marTop w:val="0"/>
      <w:marBottom w:val="0"/>
      <w:divBdr>
        <w:top w:val="none" w:sz="0" w:space="0" w:color="auto"/>
        <w:left w:val="none" w:sz="0" w:space="0" w:color="auto"/>
        <w:bottom w:val="none" w:sz="0" w:space="0" w:color="auto"/>
        <w:right w:val="none" w:sz="0" w:space="0" w:color="auto"/>
      </w:divBdr>
    </w:div>
    <w:div w:id="368185542">
      <w:marLeft w:val="0"/>
      <w:marRight w:val="0"/>
      <w:marTop w:val="0"/>
      <w:marBottom w:val="0"/>
      <w:divBdr>
        <w:top w:val="none" w:sz="0" w:space="0" w:color="auto"/>
        <w:left w:val="none" w:sz="0" w:space="0" w:color="auto"/>
        <w:bottom w:val="none" w:sz="0" w:space="0" w:color="auto"/>
        <w:right w:val="none" w:sz="0" w:space="0" w:color="auto"/>
      </w:divBdr>
      <w:divsChild>
        <w:div w:id="368185545">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543">
      <w:marLeft w:val="0"/>
      <w:marRight w:val="0"/>
      <w:marTop w:val="0"/>
      <w:marBottom w:val="0"/>
      <w:divBdr>
        <w:top w:val="none" w:sz="0" w:space="0" w:color="auto"/>
        <w:left w:val="none" w:sz="0" w:space="0" w:color="auto"/>
        <w:bottom w:val="none" w:sz="0" w:space="0" w:color="auto"/>
        <w:right w:val="none" w:sz="0" w:space="0" w:color="auto"/>
      </w:divBdr>
    </w:div>
    <w:div w:id="368185544">
      <w:marLeft w:val="0"/>
      <w:marRight w:val="0"/>
      <w:marTop w:val="0"/>
      <w:marBottom w:val="0"/>
      <w:divBdr>
        <w:top w:val="none" w:sz="0" w:space="0" w:color="auto"/>
        <w:left w:val="none" w:sz="0" w:space="0" w:color="auto"/>
        <w:bottom w:val="none" w:sz="0" w:space="0" w:color="auto"/>
        <w:right w:val="none" w:sz="0" w:space="0" w:color="auto"/>
      </w:divBdr>
    </w:div>
    <w:div w:id="368185546">
      <w:marLeft w:val="0"/>
      <w:marRight w:val="0"/>
      <w:marTop w:val="0"/>
      <w:marBottom w:val="0"/>
      <w:divBdr>
        <w:top w:val="none" w:sz="0" w:space="0" w:color="auto"/>
        <w:left w:val="none" w:sz="0" w:space="0" w:color="auto"/>
        <w:bottom w:val="none" w:sz="0" w:space="0" w:color="auto"/>
        <w:right w:val="none" w:sz="0" w:space="0" w:color="auto"/>
      </w:divBdr>
    </w:div>
    <w:div w:id="368185547">
      <w:marLeft w:val="0"/>
      <w:marRight w:val="0"/>
      <w:marTop w:val="0"/>
      <w:marBottom w:val="0"/>
      <w:divBdr>
        <w:top w:val="none" w:sz="0" w:space="0" w:color="auto"/>
        <w:left w:val="none" w:sz="0" w:space="0" w:color="auto"/>
        <w:bottom w:val="none" w:sz="0" w:space="0" w:color="auto"/>
        <w:right w:val="none" w:sz="0" w:space="0" w:color="auto"/>
      </w:divBdr>
    </w:div>
    <w:div w:id="368185548">
      <w:marLeft w:val="0"/>
      <w:marRight w:val="0"/>
      <w:marTop w:val="0"/>
      <w:marBottom w:val="0"/>
      <w:divBdr>
        <w:top w:val="none" w:sz="0" w:space="0" w:color="auto"/>
        <w:left w:val="none" w:sz="0" w:space="0" w:color="auto"/>
        <w:bottom w:val="none" w:sz="0" w:space="0" w:color="auto"/>
        <w:right w:val="none" w:sz="0" w:space="0" w:color="auto"/>
      </w:divBdr>
    </w:div>
    <w:div w:id="368185549">
      <w:marLeft w:val="0"/>
      <w:marRight w:val="0"/>
      <w:marTop w:val="0"/>
      <w:marBottom w:val="0"/>
      <w:divBdr>
        <w:top w:val="none" w:sz="0" w:space="0" w:color="auto"/>
        <w:left w:val="none" w:sz="0" w:space="0" w:color="auto"/>
        <w:bottom w:val="none" w:sz="0" w:space="0" w:color="auto"/>
        <w:right w:val="none" w:sz="0" w:space="0" w:color="auto"/>
      </w:divBdr>
    </w:div>
    <w:div w:id="368185550">
      <w:marLeft w:val="0"/>
      <w:marRight w:val="0"/>
      <w:marTop w:val="0"/>
      <w:marBottom w:val="0"/>
      <w:divBdr>
        <w:top w:val="none" w:sz="0" w:space="0" w:color="auto"/>
        <w:left w:val="none" w:sz="0" w:space="0" w:color="auto"/>
        <w:bottom w:val="none" w:sz="0" w:space="0" w:color="auto"/>
        <w:right w:val="none" w:sz="0" w:space="0" w:color="auto"/>
      </w:divBdr>
    </w:div>
    <w:div w:id="368185551">
      <w:marLeft w:val="0"/>
      <w:marRight w:val="0"/>
      <w:marTop w:val="0"/>
      <w:marBottom w:val="0"/>
      <w:divBdr>
        <w:top w:val="none" w:sz="0" w:space="0" w:color="auto"/>
        <w:left w:val="none" w:sz="0" w:space="0" w:color="auto"/>
        <w:bottom w:val="none" w:sz="0" w:space="0" w:color="auto"/>
        <w:right w:val="none" w:sz="0" w:space="0" w:color="auto"/>
      </w:divBdr>
    </w:div>
    <w:div w:id="368185552">
      <w:marLeft w:val="0"/>
      <w:marRight w:val="0"/>
      <w:marTop w:val="0"/>
      <w:marBottom w:val="0"/>
      <w:divBdr>
        <w:top w:val="none" w:sz="0" w:space="0" w:color="auto"/>
        <w:left w:val="none" w:sz="0" w:space="0" w:color="auto"/>
        <w:bottom w:val="none" w:sz="0" w:space="0" w:color="auto"/>
        <w:right w:val="none" w:sz="0" w:space="0" w:color="auto"/>
      </w:divBdr>
    </w:div>
    <w:div w:id="368185554">
      <w:marLeft w:val="0"/>
      <w:marRight w:val="0"/>
      <w:marTop w:val="0"/>
      <w:marBottom w:val="0"/>
      <w:divBdr>
        <w:top w:val="none" w:sz="0" w:space="0" w:color="auto"/>
        <w:left w:val="none" w:sz="0" w:space="0" w:color="auto"/>
        <w:bottom w:val="none" w:sz="0" w:space="0" w:color="auto"/>
        <w:right w:val="none" w:sz="0" w:space="0" w:color="auto"/>
      </w:divBdr>
    </w:div>
    <w:div w:id="368185555">
      <w:marLeft w:val="0"/>
      <w:marRight w:val="0"/>
      <w:marTop w:val="0"/>
      <w:marBottom w:val="0"/>
      <w:divBdr>
        <w:top w:val="none" w:sz="0" w:space="0" w:color="auto"/>
        <w:left w:val="none" w:sz="0" w:space="0" w:color="auto"/>
        <w:bottom w:val="none" w:sz="0" w:space="0" w:color="auto"/>
        <w:right w:val="none" w:sz="0" w:space="0" w:color="auto"/>
      </w:divBdr>
    </w:div>
    <w:div w:id="368185556">
      <w:marLeft w:val="0"/>
      <w:marRight w:val="0"/>
      <w:marTop w:val="0"/>
      <w:marBottom w:val="0"/>
      <w:divBdr>
        <w:top w:val="none" w:sz="0" w:space="0" w:color="auto"/>
        <w:left w:val="none" w:sz="0" w:space="0" w:color="auto"/>
        <w:bottom w:val="none" w:sz="0" w:space="0" w:color="auto"/>
        <w:right w:val="none" w:sz="0" w:space="0" w:color="auto"/>
      </w:divBdr>
      <w:divsChild>
        <w:div w:id="368185561">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557">
      <w:marLeft w:val="0"/>
      <w:marRight w:val="0"/>
      <w:marTop w:val="0"/>
      <w:marBottom w:val="0"/>
      <w:divBdr>
        <w:top w:val="none" w:sz="0" w:space="0" w:color="auto"/>
        <w:left w:val="none" w:sz="0" w:space="0" w:color="auto"/>
        <w:bottom w:val="none" w:sz="0" w:space="0" w:color="auto"/>
        <w:right w:val="none" w:sz="0" w:space="0" w:color="auto"/>
      </w:divBdr>
    </w:div>
    <w:div w:id="368185558">
      <w:marLeft w:val="0"/>
      <w:marRight w:val="0"/>
      <w:marTop w:val="0"/>
      <w:marBottom w:val="0"/>
      <w:divBdr>
        <w:top w:val="none" w:sz="0" w:space="0" w:color="auto"/>
        <w:left w:val="none" w:sz="0" w:space="0" w:color="auto"/>
        <w:bottom w:val="none" w:sz="0" w:space="0" w:color="auto"/>
        <w:right w:val="none" w:sz="0" w:space="0" w:color="auto"/>
      </w:divBdr>
    </w:div>
    <w:div w:id="368185559">
      <w:marLeft w:val="0"/>
      <w:marRight w:val="0"/>
      <w:marTop w:val="0"/>
      <w:marBottom w:val="0"/>
      <w:divBdr>
        <w:top w:val="none" w:sz="0" w:space="0" w:color="auto"/>
        <w:left w:val="none" w:sz="0" w:space="0" w:color="auto"/>
        <w:bottom w:val="none" w:sz="0" w:space="0" w:color="auto"/>
        <w:right w:val="none" w:sz="0" w:space="0" w:color="auto"/>
      </w:divBdr>
    </w:div>
    <w:div w:id="368185560">
      <w:marLeft w:val="0"/>
      <w:marRight w:val="0"/>
      <w:marTop w:val="0"/>
      <w:marBottom w:val="0"/>
      <w:divBdr>
        <w:top w:val="none" w:sz="0" w:space="0" w:color="auto"/>
        <w:left w:val="none" w:sz="0" w:space="0" w:color="auto"/>
        <w:bottom w:val="none" w:sz="0" w:space="0" w:color="auto"/>
        <w:right w:val="none" w:sz="0" w:space="0" w:color="auto"/>
      </w:divBdr>
      <w:divsChild>
        <w:div w:id="368185553">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562">
      <w:marLeft w:val="0"/>
      <w:marRight w:val="0"/>
      <w:marTop w:val="0"/>
      <w:marBottom w:val="0"/>
      <w:divBdr>
        <w:top w:val="none" w:sz="0" w:space="0" w:color="auto"/>
        <w:left w:val="none" w:sz="0" w:space="0" w:color="auto"/>
        <w:bottom w:val="none" w:sz="0" w:space="0" w:color="auto"/>
        <w:right w:val="none" w:sz="0" w:space="0" w:color="auto"/>
      </w:divBdr>
    </w:div>
    <w:div w:id="368185563">
      <w:marLeft w:val="0"/>
      <w:marRight w:val="0"/>
      <w:marTop w:val="0"/>
      <w:marBottom w:val="0"/>
      <w:divBdr>
        <w:top w:val="none" w:sz="0" w:space="0" w:color="auto"/>
        <w:left w:val="none" w:sz="0" w:space="0" w:color="auto"/>
        <w:bottom w:val="none" w:sz="0" w:space="0" w:color="auto"/>
        <w:right w:val="none" w:sz="0" w:space="0" w:color="auto"/>
      </w:divBdr>
    </w:div>
    <w:div w:id="368185564">
      <w:marLeft w:val="0"/>
      <w:marRight w:val="0"/>
      <w:marTop w:val="0"/>
      <w:marBottom w:val="0"/>
      <w:divBdr>
        <w:top w:val="none" w:sz="0" w:space="0" w:color="auto"/>
        <w:left w:val="none" w:sz="0" w:space="0" w:color="auto"/>
        <w:bottom w:val="none" w:sz="0" w:space="0" w:color="auto"/>
        <w:right w:val="none" w:sz="0" w:space="0" w:color="auto"/>
      </w:divBdr>
    </w:div>
    <w:div w:id="368185565">
      <w:marLeft w:val="0"/>
      <w:marRight w:val="0"/>
      <w:marTop w:val="0"/>
      <w:marBottom w:val="0"/>
      <w:divBdr>
        <w:top w:val="none" w:sz="0" w:space="0" w:color="auto"/>
        <w:left w:val="none" w:sz="0" w:space="0" w:color="auto"/>
        <w:bottom w:val="none" w:sz="0" w:space="0" w:color="auto"/>
        <w:right w:val="none" w:sz="0" w:space="0" w:color="auto"/>
      </w:divBdr>
    </w:div>
    <w:div w:id="368185566">
      <w:marLeft w:val="0"/>
      <w:marRight w:val="0"/>
      <w:marTop w:val="0"/>
      <w:marBottom w:val="0"/>
      <w:divBdr>
        <w:top w:val="none" w:sz="0" w:space="0" w:color="auto"/>
        <w:left w:val="none" w:sz="0" w:space="0" w:color="auto"/>
        <w:bottom w:val="none" w:sz="0" w:space="0" w:color="auto"/>
        <w:right w:val="none" w:sz="0" w:space="0" w:color="auto"/>
      </w:divBdr>
    </w:div>
    <w:div w:id="368185567">
      <w:marLeft w:val="0"/>
      <w:marRight w:val="0"/>
      <w:marTop w:val="0"/>
      <w:marBottom w:val="0"/>
      <w:divBdr>
        <w:top w:val="none" w:sz="0" w:space="0" w:color="auto"/>
        <w:left w:val="none" w:sz="0" w:space="0" w:color="auto"/>
        <w:bottom w:val="none" w:sz="0" w:space="0" w:color="auto"/>
        <w:right w:val="none" w:sz="0" w:space="0" w:color="auto"/>
      </w:divBdr>
      <w:divsChild>
        <w:div w:id="368185649">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568">
      <w:marLeft w:val="0"/>
      <w:marRight w:val="0"/>
      <w:marTop w:val="0"/>
      <w:marBottom w:val="0"/>
      <w:divBdr>
        <w:top w:val="none" w:sz="0" w:space="0" w:color="auto"/>
        <w:left w:val="none" w:sz="0" w:space="0" w:color="auto"/>
        <w:bottom w:val="none" w:sz="0" w:space="0" w:color="auto"/>
        <w:right w:val="none" w:sz="0" w:space="0" w:color="auto"/>
      </w:divBdr>
      <w:divsChild>
        <w:div w:id="368185644">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569">
      <w:marLeft w:val="0"/>
      <w:marRight w:val="0"/>
      <w:marTop w:val="0"/>
      <w:marBottom w:val="0"/>
      <w:divBdr>
        <w:top w:val="none" w:sz="0" w:space="0" w:color="auto"/>
        <w:left w:val="none" w:sz="0" w:space="0" w:color="auto"/>
        <w:bottom w:val="none" w:sz="0" w:space="0" w:color="auto"/>
        <w:right w:val="none" w:sz="0" w:space="0" w:color="auto"/>
      </w:divBdr>
      <w:divsChild>
        <w:div w:id="368185645">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570">
      <w:marLeft w:val="0"/>
      <w:marRight w:val="0"/>
      <w:marTop w:val="0"/>
      <w:marBottom w:val="0"/>
      <w:divBdr>
        <w:top w:val="none" w:sz="0" w:space="0" w:color="auto"/>
        <w:left w:val="none" w:sz="0" w:space="0" w:color="auto"/>
        <w:bottom w:val="none" w:sz="0" w:space="0" w:color="auto"/>
        <w:right w:val="none" w:sz="0" w:space="0" w:color="auto"/>
      </w:divBdr>
    </w:div>
    <w:div w:id="368185571">
      <w:marLeft w:val="0"/>
      <w:marRight w:val="0"/>
      <w:marTop w:val="0"/>
      <w:marBottom w:val="0"/>
      <w:divBdr>
        <w:top w:val="none" w:sz="0" w:space="0" w:color="auto"/>
        <w:left w:val="none" w:sz="0" w:space="0" w:color="auto"/>
        <w:bottom w:val="none" w:sz="0" w:space="0" w:color="auto"/>
        <w:right w:val="none" w:sz="0" w:space="0" w:color="auto"/>
      </w:divBdr>
    </w:div>
    <w:div w:id="368185572">
      <w:marLeft w:val="0"/>
      <w:marRight w:val="0"/>
      <w:marTop w:val="0"/>
      <w:marBottom w:val="0"/>
      <w:divBdr>
        <w:top w:val="none" w:sz="0" w:space="0" w:color="auto"/>
        <w:left w:val="none" w:sz="0" w:space="0" w:color="auto"/>
        <w:bottom w:val="none" w:sz="0" w:space="0" w:color="auto"/>
        <w:right w:val="none" w:sz="0" w:space="0" w:color="auto"/>
      </w:divBdr>
    </w:div>
    <w:div w:id="368185573">
      <w:marLeft w:val="0"/>
      <w:marRight w:val="0"/>
      <w:marTop w:val="0"/>
      <w:marBottom w:val="0"/>
      <w:divBdr>
        <w:top w:val="none" w:sz="0" w:space="0" w:color="auto"/>
        <w:left w:val="none" w:sz="0" w:space="0" w:color="auto"/>
        <w:bottom w:val="none" w:sz="0" w:space="0" w:color="auto"/>
        <w:right w:val="none" w:sz="0" w:space="0" w:color="auto"/>
      </w:divBdr>
    </w:div>
    <w:div w:id="368185574">
      <w:marLeft w:val="0"/>
      <w:marRight w:val="0"/>
      <w:marTop w:val="0"/>
      <w:marBottom w:val="0"/>
      <w:divBdr>
        <w:top w:val="none" w:sz="0" w:space="0" w:color="auto"/>
        <w:left w:val="none" w:sz="0" w:space="0" w:color="auto"/>
        <w:bottom w:val="none" w:sz="0" w:space="0" w:color="auto"/>
        <w:right w:val="none" w:sz="0" w:space="0" w:color="auto"/>
      </w:divBdr>
    </w:div>
    <w:div w:id="368185575">
      <w:marLeft w:val="0"/>
      <w:marRight w:val="0"/>
      <w:marTop w:val="0"/>
      <w:marBottom w:val="0"/>
      <w:divBdr>
        <w:top w:val="none" w:sz="0" w:space="0" w:color="auto"/>
        <w:left w:val="none" w:sz="0" w:space="0" w:color="auto"/>
        <w:bottom w:val="none" w:sz="0" w:space="0" w:color="auto"/>
        <w:right w:val="none" w:sz="0" w:space="0" w:color="auto"/>
      </w:divBdr>
    </w:div>
    <w:div w:id="368185576">
      <w:marLeft w:val="0"/>
      <w:marRight w:val="0"/>
      <w:marTop w:val="0"/>
      <w:marBottom w:val="0"/>
      <w:divBdr>
        <w:top w:val="none" w:sz="0" w:space="0" w:color="auto"/>
        <w:left w:val="none" w:sz="0" w:space="0" w:color="auto"/>
        <w:bottom w:val="none" w:sz="0" w:space="0" w:color="auto"/>
        <w:right w:val="none" w:sz="0" w:space="0" w:color="auto"/>
      </w:divBdr>
    </w:div>
    <w:div w:id="368185577">
      <w:marLeft w:val="0"/>
      <w:marRight w:val="0"/>
      <w:marTop w:val="0"/>
      <w:marBottom w:val="0"/>
      <w:divBdr>
        <w:top w:val="none" w:sz="0" w:space="0" w:color="auto"/>
        <w:left w:val="none" w:sz="0" w:space="0" w:color="auto"/>
        <w:bottom w:val="none" w:sz="0" w:space="0" w:color="auto"/>
        <w:right w:val="none" w:sz="0" w:space="0" w:color="auto"/>
      </w:divBdr>
    </w:div>
    <w:div w:id="368185578">
      <w:marLeft w:val="0"/>
      <w:marRight w:val="0"/>
      <w:marTop w:val="0"/>
      <w:marBottom w:val="0"/>
      <w:divBdr>
        <w:top w:val="none" w:sz="0" w:space="0" w:color="auto"/>
        <w:left w:val="none" w:sz="0" w:space="0" w:color="auto"/>
        <w:bottom w:val="none" w:sz="0" w:space="0" w:color="auto"/>
        <w:right w:val="none" w:sz="0" w:space="0" w:color="auto"/>
      </w:divBdr>
    </w:div>
    <w:div w:id="368185579">
      <w:marLeft w:val="0"/>
      <w:marRight w:val="0"/>
      <w:marTop w:val="0"/>
      <w:marBottom w:val="0"/>
      <w:divBdr>
        <w:top w:val="none" w:sz="0" w:space="0" w:color="auto"/>
        <w:left w:val="none" w:sz="0" w:space="0" w:color="auto"/>
        <w:bottom w:val="none" w:sz="0" w:space="0" w:color="auto"/>
        <w:right w:val="none" w:sz="0" w:space="0" w:color="auto"/>
      </w:divBdr>
    </w:div>
    <w:div w:id="368185580">
      <w:marLeft w:val="0"/>
      <w:marRight w:val="0"/>
      <w:marTop w:val="0"/>
      <w:marBottom w:val="0"/>
      <w:divBdr>
        <w:top w:val="none" w:sz="0" w:space="0" w:color="auto"/>
        <w:left w:val="none" w:sz="0" w:space="0" w:color="auto"/>
        <w:bottom w:val="none" w:sz="0" w:space="0" w:color="auto"/>
        <w:right w:val="none" w:sz="0" w:space="0" w:color="auto"/>
      </w:divBdr>
    </w:div>
    <w:div w:id="368185581">
      <w:marLeft w:val="0"/>
      <w:marRight w:val="0"/>
      <w:marTop w:val="0"/>
      <w:marBottom w:val="0"/>
      <w:divBdr>
        <w:top w:val="none" w:sz="0" w:space="0" w:color="auto"/>
        <w:left w:val="none" w:sz="0" w:space="0" w:color="auto"/>
        <w:bottom w:val="none" w:sz="0" w:space="0" w:color="auto"/>
        <w:right w:val="none" w:sz="0" w:space="0" w:color="auto"/>
      </w:divBdr>
    </w:div>
    <w:div w:id="368185582">
      <w:marLeft w:val="0"/>
      <w:marRight w:val="0"/>
      <w:marTop w:val="0"/>
      <w:marBottom w:val="0"/>
      <w:divBdr>
        <w:top w:val="none" w:sz="0" w:space="0" w:color="auto"/>
        <w:left w:val="none" w:sz="0" w:space="0" w:color="auto"/>
        <w:bottom w:val="none" w:sz="0" w:space="0" w:color="auto"/>
        <w:right w:val="none" w:sz="0" w:space="0" w:color="auto"/>
      </w:divBdr>
    </w:div>
    <w:div w:id="368185583">
      <w:marLeft w:val="0"/>
      <w:marRight w:val="0"/>
      <w:marTop w:val="0"/>
      <w:marBottom w:val="0"/>
      <w:divBdr>
        <w:top w:val="none" w:sz="0" w:space="0" w:color="auto"/>
        <w:left w:val="none" w:sz="0" w:space="0" w:color="auto"/>
        <w:bottom w:val="none" w:sz="0" w:space="0" w:color="auto"/>
        <w:right w:val="none" w:sz="0" w:space="0" w:color="auto"/>
      </w:divBdr>
    </w:div>
    <w:div w:id="368185584">
      <w:marLeft w:val="0"/>
      <w:marRight w:val="0"/>
      <w:marTop w:val="0"/>
      <w:marBottom w:val="0"/>
      <w:divBdr>
        <w:top w:val="none" w:sz="0" w:space="0" w:color="auto"/>
        <w:left w:val="none" w:sz="0" w:space="0" w:color="auto"/>
        <w:bottom w:val="none" w:sz="0" w:space="0" w:color="auto"/>
        <w:right w:val="none" w:sz="0" w:space="0" w:color="auto"/>
      </w:divBdr>
    </w:div>
    <w:div w:id="368185585">
      <w:marLeft w:val="0"/>
      <w:marRight w:val="0"/>
      <w:marTop w:val="0"/>
      <w:marBottom w:val="0"/>
      <w:divBdr>
        <w:top w:val="none" w:sz="0" w:space="0" w:color="auto"/>
        <w:left w:val="none" w:sz="0" w:space="0" w:color="auto"/>
        <w:bottom w:val="none" w:sz="0" w:space="0" w:color="auto"/>
        <w:right w:val="none" w:sz="0" w:space="0" w:color="auto"/>
      </w:divBdr>
    </w:div>
    <w:div w:id="368185586">
      <w:marLeft w:val="0"/>
      <w:marRight w:val="0"/>
      <w:marTop w:val="0"/>
      <w:marBottom w:val="0"/>
      <w:divBdr>
        <w:top w:val="none" w:sz="0" w:space="0" w:color="auto"/>
        <w:left w:val="none" w:sz="0" w:space="0" w:color="auto"/>
        <w:bottom w:val="none" w:sz="0" w:space="0" w:color="auto"/>
        <w:right w:val="none" w:sz="0" w:space="0" w:color="auto"/>
      </w:divBdr>
    </w:div>
    <w:div w:id="368185587">
      <w:marLeft w:val="0"/>
      <w:marRight w:val="0"/>
      <w:marTop w:val="0"/>
      <w:marBottom w:val="0"/>
      <w:divBdr>
        <w:top w:val="none" w:sz="0" w:space="0" w:color="auto"/>
        <w:left w:val="none" w:sz="0" w:space="0" w:color="auto"/>
        <w:bottom w:val="none" w:sz="0" w:space="0" w:color="auto"/>
        <w:right w:val="none" w:sz="0" w:space="0" w:color="auto"/>
      </w:divBdr>
    </w:div>
    <w:div w:id="368185588">
      <w:marLeft w:val="0"/>
      <w:marRight w:val="0"/>
      <w:marTop w:val="0"/>
      <w:marBottom w:val="0"/>
      <w:divBdr>
        <w:top w:val="none" w:sz="0" w:space="0" w:color="auto"/>
        <w:left w:val="none" w:sz="0" w:space="0" w:color="auto"/>
        <w:bottom w:val="none" w:sz="0" w:space="0" w:color="auto"/>
        <w:right w:val="none" w:sz="0" w:space="0" w:color="auto"/>
      </w:divBdr>
    </w:div>
    <w:div w:id="368185589">
      <w:marLeft w:val="0"/>
      <w:marRight w:val="0"/>
      <w:marTop w:val="0"/>
      <w:marBottom w:val="0"/>
      <w:divBdr>
        <w:top w:val="none" w:sz="0" w:space="0" w:color="auto"/>
        <w:left w:val="none" w:sz="0" w:space="0" w:color="auto"/>
        <w:bottom w:val="none" w:sz="0" w:space="0" w:color="auto"/>
        <w:right w:val="none" w:sz="0" w:space="0" w:color="auto"/>
      </w:divBdr>
    </w:div>
    <w:div w:id="368185590">
      <w:marLeft w:val="0"/>
      <w:marRight w:val="0"/>
      <w:marTop w:val="0"/>
      <w:marBottom w:val="0"/>
      <w:divBdr>
        <w:top w:val="none" w:sz="0" w:space="0" w:color="auto"/>
        <w:left w:val="none" w:sz="0" w:space="0" w:color="auto"/>
        <w:bottom w:val="none" w:sz="0" w:space="0" w:color="auto"/>
        <w:right w:val="none" w:sz="0" w:space="0" w:color="auto"/>
      </w:divBdr>
    </w:div>
    <w:div w:id="368185591">
      <w:marLeft w:val="0"/>
      <w:marRight w:val="0"/>
      <w:marTop w:val="0"/>
      <w:marBottom w:val="0"/>
      <w:divBdr>
        <w:top w:val="none" w:sz="0" w:space="0" w:color="auto"/>
        <w:left w:val="none" w:sz="0" w:space="0" w:color="auto"/>
        <w:bottom w:val="none" w:sz="0" w:space="0" w:color="auto"/>
        <w:right w:val="none" w:sz="0" w:space="0" w:color="auto"/>
      </w:divBdr>
    </w:div>
    <w:div w:id="368185592">
      <w:marLeft w:val="0"/>
      <w:marRight w:val="0"/>
      <w:marTop w:val="0"/>
      <w:marBottom w:val="0"/>
      <w:divBdr>
        <w:top w:val="none" w:sz="0" w:space="0" w:color="auto"/>
        <w:left w:val="none" w:sz="0" w:space="0" w:color="auto"/>
        <w:bottom w:val="none" w:sz="0" w:space="0" w:color="auto"/>
        <w:right w:val="none" w:sz="0" w:space="0" w:color="auto"/>
      </w:divBdr>
    </w:div>
    <w:div w:id="368185593">
      <w:marLeft w:val="0"/>
      <w:marRight w:val="0"/>
      <w:marTop w:val="0"/>
      <w:marBottom w:val="0"/>
      <w:divBdr>
        <w:top w:val="none" w:sz="0" w:space="0" w:color="auto"/>
        <w:left w:val="none" w:sz="0" w:space="0" w:color="auto"/>
        <w:bottom w:val="none" w:sz="0" w:space="0" w:color="auto"/>
        <w:right w:val="none" w:sz="0" w:space="0" w:color="auto"/>
      </w:divBdr>
    </w:div>
    <w:div w:id="368185594">
      <w:marLeft w:val="0"/>
      <w:marRight w:val="0"/>
      <w:marTop w:val="0"/>
      <w:marBottom w:val="0"/>
      <w:divBdr>
        <w:top w:val="none" w:sz="0" w:space="0" w:color="auto"/>
        <w:left w:val="none" w:sz="0" w:space="0" w:color="auto"/>
        <w:bottom w:val="none" w:sz="0" w:space="0" w:color="auto"/>
        <w:right w:val="none" w:sz="0" w:space="0" w:color="auto"/>
      </w:divBdr>
    </w:div>
    <w:div w:id="368185595">
      <w:marLeft w:val="0"/>
      <w:marRight w:val="0"/>
      <w:marTop w:val="0"/>
      <w:marBottom w:val="0"/>
      <w:divBdr>
        <w:top w:val="none" w:sz="0" w:space="0" w:color="auto"/>
        <w:left w:val="none" w:sz="0" w:space="0" w:color="auto"/>
        <w:bottom w:val="none" w:sz="0" w:space="0" w:color="auto"/>
        <w:right w:val="none" w:sz="0" w:space="0" w:color="auto"/>
      </w:divBdr>
    </w:div>
    <w:div w:id="368185596">
      <w:marLeft w:val="0"/>
      <w:marRight w:val="0"/>
      <w:marTop w:val="0"/>
      <w:marBottom w:val="0"/>
      <w:divBdr>
        <w:top w:val="none" w:sz="0" w:space="0" w:color="auto"/>
        <w:left w:val="none" w:sz="0" w:space="0" w:color="auto"/>
        <w:bottom w:val="none" w:sz="0" w:space="0" w:color="auto"/>
        <w:right w:val="none" w:sz="0" w:space="0" w:color="auto"/>
      </w:divBdr>
    </w:div>
    <w:div w:id="368185597">
      <w:marLeft w:val="0"/>
      <w:marRight w:val="0"/>
      <w:marTop w:val="0"/>
      <w:marBottom w:val="0"/>
      <w:divBdr>
        <w:top w:val="none" w:sz="0" w:space="0" w:color="auto"/>
        <w:left w:val="none" w:sz="0" w:space="0" w:color="auto"/>
        <w:bottom w:val="none" w:sz="0" w:space="0" w:color="auto"/>
        <w:right w:val="none" w:sz="0" w:space="0" w:color="auto"/>
      </w:divBdr>
    </w:div>
    <w:div w:id="368185598">
      <w:marLeft w:val="0"/>
      <w:marRight w:val="0"/>
      <w:marTop w:val="0"/>
      <w:marBottom w:val="0"/>
      <w:divBdr>
        <w:top w:val="none" w:sz="0" w:space="0" w:color="auto"/>
        <w:left w:val="none" w:sz="0" w:space="0" w:color="auto"/>
        <w:bottom w:val="none" w:sz="0" w:space="0" w:color="auto"/>
        <w:right w:val="none" w:sz="0" w:space="0" w:color="auto"/>
      </w:divBdr>
    </w:div>
    <w:div w:id="368185599">
      <w:marLeft w:val="0"/>
      <w:marRight w:val="0"/>
      <w:marTop w:val="0"/>
      <w:marBottom w:val="0"/>
      <w:divBdr>
        <w:top w:val="none" w:sz="0" w:space="0" w:color="auto"/>
        <w:left w:val="none" w:sz="0" w:space="0" w:color="auto"/>
        <w:bottom w:val="none" w:sz="0" w:space="0" w:color="auto"/>
        <w:right w:val="none" w:sz="0" w:space="0" w:color="auto"/>
      </w:divBdr>
    </w:div>
    <w:div w:id="368185600">
      <w:marLeft w:val="0"/>
      <w:marRight w:val="0"/>
      <w:marTop w:val="0"/>
      <w:marBottom w:val="0"/>
      <w:divBdr>
        <w:top w:val="none" w:sz="0" w:space="0" w:color="auto"/>
        <w:left w:val="none" w:sz="0" w:space="0" w:color="auto"/>
        <w:bottom w:val="none" w:sz="0" w:space="0" w:color="auto"/>
        <w:right w:val="none" w:sz="0" w:space="0" w:color="auto"/>
      </w:divBdr>
    </w:div>
    <w:div w:id="368185601">
      <w:marLeft w:val="0"/>
      <w:marRight w:val="0"/>
      <w:marTop w:val="0"/>
      <w:marBottom w:val="0"/>
      <w:divBdr>
        <w:top w:val="none" w:sz="0" w:space="0" w:color="auto"/>
        <w:left w:val="none" w:sz="0" w:space="0" w:color="auto"/>
        <w:bottom w:val="none" w:sz="0" w:space="0" w:color="auto"/>
        <w:right w:val="none" w:sz="0" w:space="0" w:color="auto"/>
      </w:divBdr>
    </w:div>
    <w:div w:id="368185602">
      <w:marLeft w:val="0"/>
      <w:marRight w:val="0"/>
      <w:marTop w:val="0"/>
      <w:marBottom w:val="0"/>
      <w:divBdr>
        <w:top w:val="none" w:sz="0" w:space="0" w:color="auto"/>
        <w:left w:val="none" w:sz="0" w:space="0" w:color="auto"/>
        <w:bottom w:val="none" w:sz="0" w:space="0" w:color="auto"/>
        <w:right w:val="none" w:sz="0" w:space="0" w:color="auto"/>
      </w:divBdr>
    </w:div>
    <w:div w:id="368185603">
      <w:marLeft w:val="0"/>
      <w:marRight w:val="0"/>
      <w:marTop w:val="0"/>
      <w:marBottom w:val="0"/>
      <w:divBdr>
        <w:top w:val="none" w:sz="0" w:space="0" w:color="auto"/>
        <w:left w:val="none" w:sz="0" w:space="0" w:color="auto"/>
        <w:bottom w:val="none" w:sz="0" w:space="0" w:color="auto"/>
        <w:right w:val="none" w:sz="0" w:space="0" w:color="auto"/>
      </w:divBdr>
    </w:div>
    <w:div w:id="368185604">
      <w:marLeft w:val="0"/>
      <w:marRight w:val="0"/>
      <w:marTop w:val="0"/>
      <w:marBottom w:val="0"/>
      <w:divBdr>
        <w:top w:val="none" w:sz="0" w:space="0" w:color="auto"/>
        <w:left w:val="none" w:sz="0" w:space="0" w:color="auto"/>
        <w:bottom w:val="none" w:sz="0" w:space="0" w:color="auto"/>
        <w:right w:val="none" w:sz="0" w:space="0" w:color="auto"/>
      </w:divBdr>
    </w:div>
    <w:div w:id="368185605">
      <w:marLeft w:val="0"/>
      <w:marRight w:val="0"/>
      <w:marTop w:val="0"/>
      <w:marBottom w:val="0"/>
      <w:divBdr>
        <w:top w:val="none" w:sz="0" w:space="0" w:color="auto"/>
        <w:left w:val="none" w:sz="0" w:space="0" w:color="auto"/>
        <w:bottom w:val="none" w:sz="0" w:space="0" w:color="auto"/>
        <w:right w:val="none" w:sz="0" w:space="0" w:color="auto"/>
      </w:divBdr>
    </w:div>
    <w:div w:id="368185606">
      <w:marLeft w:val="0"/>
      <w:marRight w:val="0"/>
      <w:marTop w:val="0"/>
      <w:marBottom w:val="0"/>
      <w:divBdr>
        <w:top w:val="none" w:sz="0" w:space="0" w:color="auto"/>
        <w:left w:val="none" w:sz="0" w:space="0" w:color="auto"/>
        <w:bottom w:val="none" w:sz="0" w:space="0" w:color="auto"/>
        <w:right w:val="none" w:sz="0" w:space="0" w:color="auto"/>
      </w:divBdr>
    </w:div>
    <w:div w:id="368185607">
      <w:marLeft w:val="0"/>
      <w:marRight w:val="0"/>
      <w:marTop w:val="0"/>
      <w:marBottom w:val="0"/>
      <w:divBdr>
        <w:top w:val="none" w:sz="0" w:space="0" w:color="auto"/>
        <w:left w:val="none" w:sz="0" w:space="0" w:color="auto"/>
        <w:bottom w:val="none" w:sz="0" w:space="0" w:color="auto"/>
        <w:right w:val="none" w:sz="0" w:space="0" w:color="auto"/>
      </w:divBdr>
    </w:div>
    <w:div w:id="368185608">
      <w:marLeft w:val="0"/>
      <w:marRight w:val="0"/>
      <w:marTop w:val="0"/>
      <w:marBottom w:val="0"/>
      <w:divBdr>
        <w:top w:val="none" w:sz="0" w:space="0" w:color="auto"/>
        <w:left w:val="none" w:sz="0" w:space="0" w:color="auto"/>
        <w:bottom w:val="none" w:sz="0" w:space="0" w:color="auto"/>
        <w:right w:val="none" w:sz="0" w:space="0" w:color="auto"/>
      </w:divBdr>
    </w:div>
    <w:div w:id="368185609">
      <w:marLeft w:val="0"/>
      <w:marRight w:val="0"/>
      <w:marTop w:val="0"/>
      <w:marBottom w:val="0"/>
      <w:divBdr>
        <w:top w:val="none" w:sz="0" w:space="0" w:color="auto"/>
        <w:left w:val="none" w:sz="0" w:space="0" w:color="auto"/>
        <w:bottom w:val="none" w:sz="0" w:space="0" w:color="auto"/>
        <w:right w:val="none" w:sz="0" w:space="0" w:color="auto"/>
      </w:divBdr>
    </w:div>
    <w:div w:id="368185610">
      <w:marLeft w:val="0"/>
      <w:marRight w:val="0"/>
      <w:marTop w:val="0"/>
      <w:marBottom w:val="0"/>
      <w:divBdr>
        <w:top w:val="none" w:sz="0" w:space="0" w:color="auto"/>
        <w:left w:val="none" w:sz="0" w:space="0" w:color="auto"/>
        <w:bottom w:val="none" w:sz="0" w:space="0" w:color="auto"/>
        <w:right w:val="none" w:sz="0" w:space="0" w:color="auto"/>
      </w:divBdr>
    </w:div>
    <w:div w:id="368185611">
      <w:marLeft w:val="0"/>
      <w:marRight w:val="0"/>
      <w:marTop w:val="0"/>
      <w:marBottom w:val="0"/>
      <w:divBdr>
        <w:top w:val="none" w:sz="0" w:space="0" w:color="auto"/>
        <w:left w:val="none" w:sz="0" w:space="0" w:color="auto"/>
        <w:bottom w:val="none" w:sz="0" w:space="0" w:color="auto"/>
        <w:right w:val="none" w:sz="0" w:space="0" w:color="auto"/>
      </w:divBdr>
    </w:div>
    <w:div w:id="368185612">
      <w:marLeft w:val="0"/>
      <w:marRight w:val="0"/>
      <w:marTop w:val="0"/>
      <w:marBottom w:val="0"/>
      <w:divBdr>
        <w:top w:val="none" w:sz="0" w:space="0" w:color="auto"/>
        <w:left w:val="none" w:sz="0" w:space="0" w:color="auto"/>
        <w:bottom w:val="none" w:sz="0" w:space="0" w:color="auto"/>
        <w:right w:val="none" w:sz="0" w:space="0" w:color="auto"/>
      </w:divBdr>
    </w:div>
    <w:div w:id="368185613">
      <w:marLeft w:val="0"/>
      <w:marRight w:val="0"/>
      <w:marTop w:val="0"/>
      <w:marBottom w:val="0"/>
      <w:divBdr>
        <w:top w:val="none" w:sz="0" w:space="0" w:color="auto"/>
        <w:left w:val="none" w:sz="0" w:space="0" w:color="auto"/>
        <w:bottom w:val="none" w:sz="0" w:space="0" w:color="auto"/>
        <w:right w:val="none" w:sz="0" w:space="0" w:color="auto"/>
      </w:divBdr>
    </w:div>
    <w:div w:id="368185614">
      <w:marLeft w:val="0"/>
      <w:marRight w:val="0"/>
      <w:marTop w:val="0"/>
      <w:marBottom w:val="0"/>
      <w:divBdr>
        <w:top w:val="none" w:sz="0" w:space="0" w:color="auto"/>
        <w:left w:val="none" w:sz="0" w:space="0" w:color="auto"/>
        <w:bottom w:val="none" w:sz="0" w:space="0" w:color="auto"/>
        <w:right w:val="none" w:sz="0" w:space="0" w:color="auto"/>
      </w:divBdr>
    </w:div>
    <w:div w:id="368185615">
      <w:marLeft w:val="0"/>
      <w:marRight w:val="0"/>
      <w:marTop w:val="0"/>
      <w:marBottom w:val="0"/>
      <w:divBdr>
        <w:top w:val="none" w:sz="0" w:space="0" w:color="auto"/>
        <w:left w:val="none" w:sz="0" w:space="0" w:color="auto"/>
        <w:bottom w:val="none" w:sz="0" w:space="0" w:color="auto"/>
        <w:right w:val="none" w:sz="0" w:space="0" w:color="auto"/>
      </w:divBdr>
    </w:div>
    <w:div w:id="368185616">
      <w:marLeft w:val="0"/>
      <w:marRight w:val="0"/>
      <w:marTop w:val="0"/>
      <w:marBottom w:val="0"/>
      <w:divBdr>
        <w:top w:val="none" w:sz="0" w:space="0" w:color="auto"/>
        <w:left w:val="none" w:sz="0" w:space="0" w:color="auto"/>
        <w:bottom w:val="none" w:sz="0" w:space="0" w:color="auto"/>
        <w:right w:val="none" w:sz="0" w:space="0" w:color="auto"/>
      </w:divBdr>
    </w:div>
    <w:div w:id="368185617">
      <w:marLeft w:val="0"/>
      <w:marRight w:val="0"/>
      <w:marTop w:val="0"/>
      <w:marBottom w:val="0"/>
      <w:divBdr>
        <w:top w:val="none" w:sz="0" w:space="0" w:color="auto"/>
        <w:left w:val="none" w:sz="0" w:space="0" w:color="auto"/>
        <w:bottom w:val="none" w:sz="0" w:space="0" w:color="auto"/>
        <w:right w:val="none" w:sz="0" w:space="0" w:color="auto"/>
      </w:divBdr>
    </w:div>
    <w:div w:id="368185618">
      <w:marLeft w:val="0"/>
      <w:marRight w:val="0"/>
      <w:marTop w:val="0"/>
      <w:marBottom w:val="0"/>
      <w:divBdr>
        <w:top w:val="none" w:sz="0" w:space="0" w:color="auto"/>
        <w:left w:val="none" w:sz="0" w:space="0" w:color="auto"/>
        <w:bottom w:val="none" w:sz="0" w:space="0" w:color="auto"/>
        <w:right w:val="none" w:sz="0" w:space="0" w:color="auto"/>
      </w:divBdr>
    </w:div>
    <w:div w:id="368185619">
      <w:marLeft w:val="0"/>
      <w:marRight w:val="0"/>
      <w:marTop w:val="0"/>
      <w:marBottom w:val="0"/>
      <w:divBdr>
        <w:top w:val="none" w:sz="0" w:space="0" w:color="auto"/>
        <w:left w:val="none" w:sz="0" w:space="0" w:color="auto"/>
        <w:bottom w:val="none" w:sz="0" w:space="0" w:color="auto"/>
        <w:right w:val="none" w:sz="0" w:space="0" w:color="auto"/>
      </w:divBdr>
    </w:div>
    <w:div w:id="368185620">
      <w:marLeft w:val="0"/>
      <w:marRight w:val="0"/>
      <w:marTop w:val="0"/>
      <w:marBottom w:val="0"/>
      <w:divBdr>
        <w:top w:val="none" w:sz="0" w:space="0" w:color="auto"/>
        <w:left w:val="none" w:sz="0" w:space="0" w:color="auto"/>
        <w:bottom w:val="none" w:sz="0" w:space="0" w:color="auto"/>
        <w:right w:val="none" w:sz="0" w:space="0" w:color="auto"/>
      </w:divBdr>
    </w:div>
    <w:div w:id="368185621">
      <w:marLeft w:val="0"/>
      <w:marRight w:val="0"/>
      <w:marTop w:val="0"/>
      <w:marBottom w:val="0"/>
      <w:divBdr>
        <w:top w:val="none" w:sz="0" w:space="0" w:color="auto"/>
        <w:left w:val="none" w:sz="0" w:space="0" w:color="auto"/>
        <w:bottom w:val="none" w:sz="0" w:space="0" w:color="auto"/>
        <w:right w:val="none" w:sz="0" w:space="0" w:color="auto"/>
      </w:divBdr>
    </w:div>
    <w:div w:id="368185622">
      <w:marLeft w:val="0"/>
      <w:marRight w:val="0"/>
      <w:marTop w:val="0"/>
      <w:marBottom w:val="0"/>
      <w:divBdr>
        <w:top w:val="none" w:sz="0" w:space="0" w:color="auto"/>
        <w:left w:val="none" w:sz="0" w:space="0" w:color="auto"/>
        <w:bottom w:val="none" w:sz="0" w:space="0" w:color="auto"/>
        <w:right w:val="none" w:sz="0" w:space="0" w:color="auto"/>
      </w:divBdr>
    </w:div>
    <w:div w:id="368185623">
      <w:marLeft w:val="0"/>
      <w:marRight w:val="0"/>
      <w:marTop w:val="0"/>
      <w:marBottom w:val="0"/>
      <w:divBdr>
        <w:top w:val="none" w:sz="0" w:space="0" w:color="auto"/>
        <w:left w:val="none" w:sz="0" w:space="0" w:color="auto"/>
        <w:bottom w:val="none" w:sz="0" w:space="0" w:color="auto"/>
        <w:right w:val="none" w:sz="0" w:space="0" w:color="auto"/>
      </w:divBdr>
    </w:div>
    <w:div w:id="368185624">
      <w:marLeft w:val="0"/>
      <w:marRight w:val="0"/>
      <w:marTop w:val="0"/>
      <w:marBottom w:val="0"/>
      <w:divBdr>
        <w:top w:val="none" w:sz="0" w:space="0" w:color="auto"/>
        <w:left w:val="none" w:sz="0" w:space="0" w:color="auto"/>
        <w:bottom w:val="none" w:sz="0" w:space="0" w:color="auto"/>
        <w:right w:val="none" w:sz="0" w:space="0" w:color="auto"/>
      </w:divBdr>
    </w:div>
    <w:div w:id="368185625">
      <w:marLeft w:val="0"/>
      <w:marRight w:val="0"/>
      <w:marTop w:val="0"/>
      <w:marBottom w:val="0"/>
      <w:divBdr>
        <w:top w:val="none" w:sz="0" w:space="0" w:color="auto"/>
        <w:left w:val="none" w:sz="0" w:space="0" w:color="auto"/>
        <w:bottom w:val="none" w:sz="0" w:space="0" w:color="auto"/>
        <w:right w:val="none" w:sz="0" w:space="0" w:color="auto"/>
      </w:divBdr>
    </w:div>
    <w:div w:id="368185626">
      <w:marLeft w:val="0"/>
      <w:marRight w:val="0"/>
      <w:marTop w:val="0"/>
      <w:marBottom w:val="0"/>
      <w:divBdr>
        <w:top w:val="none" w:sz="0" w:space="0" w:color="auto"/>
        <w:left w:val="none" w:sz="0" w:space="0" w:color="auto"/>
        <w:bottom w:val="none" w:sz="0" w:space="0" w:color="auto"/>
        <w:right w:val="none" w:sz="0" w:space="0" w:color="auto"/>
      </w:divBdr>
    </w:div>
    <w:div w:id="368185627">
      <w:marLeft w:val="0"/>
      <w:marRight w:val="0"/>
      <w:marTop w:val="0"/>
      <w:marBottom w:val="0"/>
      <w:divBdr>
        <w:top w:val="none" w:sz="0" w:space="0" w:color="auto"/>
        <w:left w:val="none" w:sz="0" w:space="0" w:color="auto"/>
        <w:bottom w:val="none" w:sz="0" w:space="0" w:color="auto"/>
        <w:right w:val="none" w:sz="0" w:space="0" w:color="auto"/>
      </w:divBdr>
    </w:div>
    <w:div w:id="368185628">
      <w:marLeft w:val="0"/>
      <w:marRight w:val="0"/>
      <w:marTop w:val="0"/>
      <w:marBottom w:val="0"/>
      <w:divBdr>
        <w:top w:val="none" w:sz="0" w:space="0" w:color="auto"/>
        <w:left w:val="none" w:sz="0" w:space="0" w:color="auto"/>
        <w:bottom w:val="none" w:sz="0" w:space="0" w:color="auto"/>
        <w:right w:val="none" w:sz="0" w:space="0" w:color="auto"/>
      </w:divBdr>
    </w:div>
    <w:div w:id="368185629">
      <w:marLeft w:val="0"/>
      <w:marRight w:val="0"/>
      <w:marTop w:val="0"/>
      <w:marBottom w:val="0"/>
      <w:divBdr>
        <w:top w:val="none" w:sz="0" w:space="0" w:color="auto"/>
        <w:left w:val="none" w:sz="0" w:space="0" w:color="auto"/>
        <w:bottom w:val="none" w:sz="0" w:space="0" w:color="auto"/>
        <w:right w:val="none" w:sz="0" w:space="0" w:color="auto"/>
      </w:divBdr>
    </w:div>
    <w:div w:id="368185630">
      <w:marLeft w:val="0"/>
      <w:marRight w:val="0"/>
      <w:marTop w:val="0"/>
      <w:marBottom w:val="0"/>
      <w:divBdr>
        <w:top w:val="none" w:sz="0" w:space="0" w:color="auto"/>
        <w:left w:val="none" w:sz="0" w:space="0" w:color="auto"/>
        <w:bottom w:val="none" w:sz="0" w:space="0" w:color="auto"/>
        <w:right w:val="none" w:sz="0" w:space="0" w:color="auto"/>
      </w:divBdr>
    </w:div>
    <w:div w:id="368185631">
      <w:marLeft w:val="0"/>
      <w:marRight w:val="0"/>
      <w:marTop w:val="0"/>
      <w:marBottom w:val="0"/>
      <w:divBdr>
        <w:top w:val="none" w:sz="0" w:space="0" w:color="auto"/>
        <w:left w:val="none" w:sz="0" w:space="0" w:color="auto"/>
        <w:bottom w:val="none" w:sz="0" w:space="0" w:color="auto"/>
        <w:right w:val="none" w:sz="0" w:space="0" w:color="auto"/>
      </w:divBdr>
    </w:div>
    <w:div w:id="368185632">
      <w:marLeft w:val="0"/>
      <w:marRight w:val="0"/>
      <w:marTop w:val="0"/>
      <w:marBottom w:val="0"/>
      <w:divBdr>
        <w:top w:val="none" w:sz="0" w:space="0" w:color="auto"/>
        <w:left w:val="none" w:sz="0" w:space="0" w:color="auto"/>
        <w:bottom w:val="none" w:sz="0" w:space="0" w:color="auto"/>
        <w:right w:val="none" w:sz="0" w:space="0" w:color="auto"/>
      </w:divBdr>
    </w:div>
    <w:div w:id="368185633">
      <w:marLeft w:val="0"/>
      <w:marRight w:val="0"/>
      <w:marTop w:val="0"/>
      <w:marBottom w:val="0"/>
      <w:divBdr>
        <w:top w:val="none" w:sz="0" w:space="0" w:color="auto"/>
        <w:left w:val="none" w:sz="0" w:space="0" w:color="auto"/>
        <w:bottom w:val="none" w:sz="0" w:space="0" w:color="auto"/>
        <w:right w:val="none" w:sz="0" w:space="0" w:color="auto"/>
      </w:divBdr>
    </w:div>
    <w:div w:id="368185634">
      <w:marLeft w:val="0"/>
      <w:marRight w:val="0"/>
      <w:marTop w:val="0"/>
      <w:marBottom w:val="0"/>
      <w:divBdr>
        <w:top w:val="none" w:sz="0" w:space="0" w:color="auto"/>
        <w:left w:val="none" w:sz="0" w:space="0" w:color="auto"/>
        <w:bottom w:val="none" w:sz="0" w:space="0" w:color="auto"/>
        <w:right w:val="none" w:sz="0" w:space="0" w:color="auto"/>
      </w:divBdr>
    </w:div>
    <w:div w:id="368185635">
      <w:marLeft w:val="0"/>
      <w:marRight w:val="0"/>
      <w:marTop w:val="0"/>
      <w:marBottom w:val="0"/>
      <w:divBdr>
        <w:top w:val="none" w:sz="0" w:space="0" w:color="auto"/>
        <w:left w:val="none" w:sz="0" w:space="0" w:color="auto"/>
        <w:bottom w:val="none" w:sz="0" w:space="0" w:color="auto"/>
        <w:right w:val="none" w:sz="0" w:space="0" w:color="auto"/>
      </w:divBdr>
    </w:div>
    <w:div w:id="368185636">
      <w:marLeft w:val="0"/>
      <w:marRight w:val="0"/>
      <w:marTop w:val="0"/>
      <w:marBottom w:val="0"/>
      <w:divBdr>
        <w:top w:val="none" w:sz="0" w:space="0" w:color="auto"/>
        <w:left w:val="none" w:sz="0" w:space="0" w:color="auto"/>
        <w:bottom w:val="none" w:sz="0" w:space="0" w:color="auto"/>
        <w:right w:val="none" w:sz="0" w:space="0" w:color="auto"/>
      </w:divBdr>
    </w:div>
    <w:div w:id="368185637">
      <w:marLeft w:val="0"/>
      <w:marRight w:val="0"/>
      <w:marTop w:val="0"/>
      <w:marBottom w:val="0"/>
      <w:divBdr>
        <w:top w:val="none" w:sz="0" w:space="0" w:color="auto"/>
        <w:left w:val="none" w:sz="0" w:space="0" w:color="auto"/>
        <w:bottom w:val="none" w:sz="0" w:space="0" w:color="auto"/>
        <w:right w:val="none" w:sz="0" w:space="0" w:color="auto"/>
      </w:divBdr>
    </w:div>
    <w:div w:id="368185638">
      <w:marLeft w:val="0"/>
      <w:marRight w:val="0"/>
      <w:marTop w:val="0"/>
      <w:marBottom w:val="0"/>
      <w:divBdr>
        <w:top w:val="none" w:sz="0" w:space="0" w:color="auto"/>
        <w:left w:val="none" w:sz="0" w:space="0" w:color="auto"/>
        <w:bottom w:val="none" w:sz="0" w:space="0" w:color="auto"/>
        <w:right w:val="none" w:sz="0" w:space="0" w:color="auto"/>
      </w:divBdr>
    </w:div>
    <w:div w:id="368185639">
      <w:marLeft w:val="0"/>
      <w:marRight w:val="0"/>
      <w:marTop w:val="0"/>
      <w:marBottom w:val="0"/>
      <w:divBdr>
        <w:top w:val="none" w:sz="0" w:space="0" w:color="auto"/>
        <w:left w:val="none" w:sz="0" w:space="0" w:color="auto"/>
        <w:bottom w:val="none" w:sz="0" w:space="0" w:color="auto"/>
        <w:right w:val="none" w:sz="0" w:space="0" w:color="auto"/>
      </w:divBdr>
    </w:div>
    <w:div w:id="368185640">
      <w:marLeft w:val="0"/>
      <w:marRight w:val="0"/>
      <w:marTop w:val="0"/>
      <w:marBottom w:val="0"/>
      <w:divBdr>
        <w:top w:val="none" w:sz="0" w:space="0" w:color="auto"/>
        <w:left w:val="none" w:sz="0" w:space="0" w:color="auto"/>
        <w:bottom w:val="none" w:sz="0" w:space="0" w:color="auto"/>
        <w:right w:val="none" w:sz="0" w:space="0" w:color="auto"/>
      </w:divBdr>
    </w:div>
    <w:div w:id="368185641">
      <w:marLeft w:val="0"/>
      <w:marRight w:val="0"/>
      <w:marTop w:val="0"/>
      <w:marBottom w:val="0"/>
      <w:divBdr>
        <w:top w:val="none" w:sz="0" w:space="0" w:color="auto"/>
        <w:left w:val="none" w:sz="0" w:space="0" w:color="auto"/>
        <w:bottom w:val="none" w:sz="0" w:space="0" w:color="auto"/>
        <w:right w:val="none" w:sz="0" w:space="0" w:color="auto"/>
      </w:divBdr>
    </w:div>
    <w:div w:id="368185642">
      <w:marLeft w:val="0"/>
      <w:marRight w:val="0"/>
      <w:marTop w:val="0"/>
      <w:marBottom w:val="0"/>
      <w:divBdr>
        <w:top w:val="none" w:sz="0" w:space="0" w:color="auto"/>
        <w:left w:val="none" w:sz="0" w:space="0" w:color="auto"/>
        <w:bottom w:val="none" w:sz="0" w:space="0" w:color="auto"/>
        <w:right w:val="none" w:sz="0" w:space="0" w:color="auto"/>
      </w:divBdr>
      <w:divsChild>
        <w:div w:id="368185643">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646">
      <w:marLeft w:val="0"/>
      <w:marRight w:val="0"/>
      <w:marTop w:val="0"/>
      <w:marBottom w:val="0"/>
      <w:divBdr>
        <w:top w:val="none" w:sz="0" w:space="0" w:color="auto"/>
        <w:left w:val="none" w:sz="0" w:space="0" w:color="auto"/>
        <w:bottom w:val="none" w:sz="0" w:space="0" w:color="auto"/>
        <w:right w:val="none" w:sz="0" w:space="0" w:color="auto"/>
      </w:divBdr>
    </w:div>
    <w:div w:id="368185647">
      <w:marLeft w:val="0"/>
      <w:marRight w:val="0"/>
      <w:marTop w:val="0"/>
      <w:marBottom w:val="0"/>
      <w:divBdr>
        <w:top w:val="none" w:sz="0" w:space="0" w:color="auto"/>
        <w:left w:val="none" w:sz="0" w:space="0" w:color="auto"/>
        <w:bottom w:val="none" w:sz="0" w:space="0" w:color="auto"/>
        <w:right w:val="none" w:sz="0" w:space="0" w:color="auto"/>
      </w:divBdr>
    </w:div>
    <w:div w:id="368185648">
      <w:marLeft w:val="0"/>
      <w:marRight w:val="0"/>
      <w:marTop w:val="0"/>
      <w:marBottom w:val="0"/>
      <w:divBdr>
        <w:top w:val="none" w:sz="0" w:space="0" w:color="auto"/>
        <w:left w:val="none" w:sz="0" w:space="0" w:color="auto"/>
        <w:bottom w:val="none" w:sz="0" w:space="0" w:color="auto"/>
        <w:right w:val="none" w:sz="0" w:space="0" w:color="auto"/>
      </w:divBdr>
    </w:div>
    <w:div w:id="368185650">
      <w:marLeft w:val="0"/>
      <w:marRight w:val="0"/>
      <w:marTop w:val="0"/>
      <w:marBottom w:val="0"/>
      <w:divBdr>
        <w:top w:val="none" w:sz="0" w:space="0" w:color="auto"/>
        <w:left w:val="none" w:sz="0" w:space="0" w:color="auto"/>
        <w:bottom w:val="none" w:sz="0" w:space="0" w:color="auto"/>
        <w:right w:val="none" w:sz="0" w:space="0" w:color="auto"/>
      </w:divBdr>
    </w:div>
    <w:div w:id="368185651">
      <w:marLeft w:val="0"/>
      <w:marRight w:val="0"/>
      <w:marTop w:val="0"/>
      <w:marBottom w:val="0"/>
      <w:divBdr>
        <w:top w:val="none" w:sz="0" w:space="0" w:color="auto"/>
        <w:left w:val="none" w:sz="0" w:space="0" w:color="auto"/>
        <w:bottom w:val="none" w:sz="0" w:space="0" w:color="auto"/>
        <w:right w:val="none" w:sz="0" w:space="0" w:color="auto"/>
      </w:divBdr>
    </w:div>
    <w:div w:id="368185652">
      <w:marLeft w:val="0"/>
      <w:marRight w:val="0"/>
      <w:marTop w:val="0"/>
      <w:marBottom w:val="0"/>
      <w:divBdr>
        <w:top w:val="none" w:sz="0" w:space="0" w:color="auto"/>
        <w:left w:val="none" w:sz="0" w:space="0" w:color="auto"/>
        <w:bottom w:val="none" w:sz="0" w:space="0" w:color="auto"/>
        <w:right w:val="none" w:sz="0" w:space="0" w:color="auto"/>
      </w:divBdr>
    </w:div>
    <w:div w:id="368185653">
      <w:marLeft w:val="0"/>
      <w:marRight w:val="0"/>
      <w:marTop w:val="0"/>
      <w:marBottom w:val="0"/>
      <w:divBdr>
        <w:top w:val="none" w:sz="0" w:space="0" w:color="auto"/>
        <w:left w:val="none" w:sz="0" w:space="0" w:color="auto"/>
        <w:bottom w:val="none" w:sz="0" w:space="0" w:color="auto"/>
        <w:right w:val="none" w:sz="0" w:space="0" w:color="auto"/>
      </w:divBdr>
    </w:div>
    <w:div w:id="368185654">
      <w:marLeft w:val="0"/>
      <w:marRight w:val="0"/>
      <w:marTop w:val="0"/>
      <w:marBottom w:val="0"/>
      <w:divBdr>
        <w:top w:val="none" w:sz="0" w:space="0" w:color="auto"/>
        <w:left w:val="none" w:sz="0" w:space="0" w:color="auto"/>
        <w:bottom w:val="none" w:sz="0" w:space="0" w:color="auto"/>
        <w:right w:val="none" w:sz="0" w:space="0" w:color="auto"/>
      </w:divBdr>
    </w:div>
    <w:div w:id="368185655">
      <w:marLeft w:val="0"/>
      <w:marRight w:val="0"/>
      <w:marTop w:val="0"/>
      <w:marBottom w:val="0"/>
      <w:divBdr>
        <w:top w:val="none" w:sz="0" w:space="0" w:color="auto"/>
        <w:left w:val="none" w:sz="0" w:space="0" w:color="auto"/>
        <w:bottom w:val="none" w:sz="0" w:space="0" w:color="auto"/>
        <w:right w:val="none" w:sz="0" w:space="0" w:color="auto"/>
      </w:divBdr>
    </w:div>
    <w:div w:id="368185656">
      <w:marLeft w:val="0"/>
      <w:marRight w:val="0"/>
      <w:marTop w:val="0"/>
      <w:marBottom w:val="0"/>
      <w:divBdr>
        <w:top w:val="none" w:sz="0" w:space="0" w:color="auto"/>
        <w:left w:val="none" w:sz="0" w:space="0" w:color="auto"/>
        <w:bottom w:val="none" w:sz="0" w:space="0" w:color="auto"/>
        <w:right w:val="none" w:sz="0" w:space="0" w:color="auto"/>
      </w:divBdr>
    </w:div>
    <w:div w:id="368185657">
      <w:marLeft w:val="0"/>
      <w:marRight w:val="0"/>
      <w:marTop w:val="0"/>
      <w:marBottom w:val="0"/>
      <w:divBdr>
        <w:top w:val="none" w:sz="0" w:space="0" w:color="auto"/>
        <w:left w:val="none" w:sz="0" w:space="0" w:color="auto"/>
        <w:bottom w:val="none" w:sz="0" w:space="0" w:color="auto"/>
        <w:right w:val="none" w:sz="0" w:space="0" w:color="auto"/>
      </w:divBdr>
    </w:div>
    <w:div w:id="368185658">
      <w:marLeft w:val="0"/>
      <w:marRight w:val="0"/>
      <w:marTop w:val="0"/>
      <w:marBottom w:val="0"/>
      <w:divBdr>
        <w:top w:val="none" w:sz="0" w:space="0" w:color="auto"/>
        <w:left w:val="none" w:sz="0" w:space="0" w:color="auto"/>
        <w:bottom w:val="none" w:sz="0" w:space="0" w:color="auto"/>
        <w:right w:val="none" w:sz="0" w:space="0" w:color="auto"/>
      </w:divBdr>
      <w:divsChild>
        <w:div w:id="368185659">
          <w:marLeft w:val="0"/>
          <w:marRight w:val="0"/>
          <w:marTop w:val="225"/>
          <w:marBottom w:val="0"/>
          <w:divBdr>
            <w:top w:val="single" w:sz="6" w:space="8" w:color="AAAAAA"/>
            <w:left w:val="single" w:sz="6" w:space="8" w:color="AAAAAA"/>
            <w:bottom w:val="single" w:sz="6" w:space="8" w:color="AAAAAA"/>
            <w:right w:val="single" w:sz="6" w:space="8" w:color="AAAAAA"/>
          </w:divBdr>
        </w:div>
      </w:divsChild>
    </w:div>
    <w:div w:id="368185660">
      <w:marLeft w:val="0"/>
      <w:marRight w:val="0"/>
      <w:marTop w:val="0"/>
      <w:marBottom w:val="0"/>
      <w:divBdr>
        <w:top w:val="none" w:sz="0" w:space="0" w:color="auto"/>
        <w:left w:val="none" w:sz="0" w:space="0" w:color="auto"/>
        <w:bottom w:val="none" w:sz="0" w:space="0" w:color="auto"/>
        <w:right w:val="none" w:sz="0" w:space="0" w:color="auto"/>
      </w:divBdr>
    </w:div>
    <w:div w:id="368185661">
      <w:marLeft w:val="0"/>
      <w:marRight w:val="0"/>
      <w:marTop w:val="0"/>
      <w:marBottom w:val="0"/>
      <w:divBdr>
        <w:top w:val="none" w:sz="0" w:space="0" w:color="auto"/>
        <w:left w:val="none" w:sz="0" w:space="0" w:color="auto"/>
        <w:bottom w:val="none" w:sz="0" w:space="0" w:color="auto"/>
        <w:right w:val="none" w:sz="0" w:space="0" w:color="auto"/>
      </w:divBdr>
    </w:div>
    <w:div w:id="368185662">
      <w:marLeft w:val="0"/>
      <w:marRight w:val="0"/>
      <w:marTop w:val="0"/>
      <w:marBottom w:val="0"/>
      <w:divBdr>
        <w:top w:val="none" w:sz="0" w:space="0" w:color="auto"/>
        <w:left w:val="none" w:sz="0" w:space="0" w:color="auto"/>
        <w:bottom w:val="none" w:sz="0" w:space="0" w:color="auto"/>
        <w:right w:val="none" w:sz="0" w:space="0" w:color="auto"/>
      </w:divBdr>
    </w:div>
    <w:div w:id="368185663">
      <w:marLeft w:val="0"/>
      <w:marRight w:val="0"/>
      <w:marTop w:val="0"/>
      <w:marBottom w:val="0"/>
      <w:divBdr>
        <w:top w:val="none" w:sz="0" w:space="0" w:color="auto"/>
        <w:left w:val="none" w:sz="0" w:space="0" w:color="auto"/>
        <w:bottom w:val="none" w:sz="0" w:space="0" w:color="auto"/>
        <w:right w:val="none" w:sz="0" w:space="0" w:color="auto"/>
      </w:divBdr>
    </w:div>
    <w:div w:id="368185664">
      <w:marLeft w:val="0"/>
      <w:marRight w:val="0"/>
      <w:marTop w:val="0"/>
      <w:marBottom w:val="0"/>
      <w:divBdr>
        <w:top w:val="none" w:sz="0" w:space="0" w:color="auto"/>
        <w:left w:val="none" w:sz="0" w:space="0" w:color="auto"/>
        <w:bottom w:val="none" w:sz="0" w:space="0" w:color="auto"/>
        <w:right w:val="none" w:sz="0" w:space="0" w:color="auto"/>
      </w:divBdr>
    </w:div>
    <w:div w:id="368185665">
      <w:marLeft w:val="0"/>
      <w:marRight w:val="0"/>
      <w:marTop w:val="0"/>
      <w:marBottom w:val="0"/>
      <w:divBdr>
        <w:top w:val="none" w:sz="0" w:space="0" w:color="auto"/>
        <w:left w:val="none" w:sz="0" w:space="0" w:color="auto"/>
        <w:bottom w:val="none" w:sz="0" w:space="0" w:color="auto"/>
        <w:right w:val="none" w:sz="0" w:space="0" w:color="auto"/>
      </w:divBdr>
    </w:div>
    <w:div w:id="368185666">
      <w:marLeft w:val="0"/>
      <w:marRight w:val="0"/>
      <w:marTop w:val="0"/>
      <w:marBottom w:val="0"/>
      <w:divBdr>
        <w:top w:val="none" w:sz="0" w:space="0" w:color="auto"/>
        <w:left w:val="none" w:sz="0" w:space="0" w:color="auto"/>
        <w:bottom w:val="none" w:sz="0" w:space="0" w:color="auto"/>
        <w:right w:val="none" w:sz="0" w:space="0" w:color="auto"/>
      </w:divBdr>
    </w:div>
    <w:div w:id="368185667">
      <w:marLeft w:val="0"/>
      <w:marRight w:val="0"/>
      <w:marTop w:val="0"/>
      <w:marBottom w:val="0"/>
      <w:divBdr>
        <w:top w:val="none" w:sz="0" w:space="0" w:color="auto"/>
        <w:left w:val="none" w:sz="0" w:space="0" w:color="auto"/>
        <w:bottom w:val="none" w:sz="0" w:space="0" w:color="auto"/>
        <w:right w:val="none" w:sz="0" w:space="0" w:color="auto"/>
      </w:divBdr>
    </w:div>
    <w:div w:id="368185668">
      <w:marLeft w:val="0"/>
      <w:marRight w:val="0"/>
      <w:marTop w:val="0"/>
      <w:marBottom w:val="0"/>
      <w:divBdr>
        <w:top w:val="none" w:sz="0" w:space="0" w:color="auto"/>
        <w:left w:val="none" w:sz="0" w:space="0" w:color="auto"/>
        <w:bottom w:val="none" w:sz="0" w:space="0" w:color="auto"/>
        <w:right w:val="none" w:sz="0" w:space="0" w:color="auto"/>
      </w:divBdr>
    </w:div>
    <w:div w:id="368185669">
      <w:marLeft w:val="0"/>
      <w:marRight w:val="0"/>
      <w:marTop w:val="0"/>
      <w:marBottom w:val="0"/>
      <w:divBdr>
        <w:top w:val="none" w:sz="0" w:space="0" w:color="auto"/>
        <w:left w:val="none" w:sz="0" w:space="0" w:color="auto"/>
        <w:bottom w:val="none" w:sz="0" w:space="0" w:color="auto"/>
        <w:right w:val="none" w:sz="0" w:space="0" w:color="auto"/>
      </w:divBdr>
    </w:div>
    <w:div w:id="368185670">
      <w:marLeft w:val="0"/>
      <w:marRight w:val="0"/>
      <w:marTop w:val="0"/>
      <w:marBottom w:val="0"/>
      <w:divBdr>
        <w:top w:val="none" w:sz="0" w:space="0" w:color="auto"/>
        <w:left w:val="none" w:sz="0" w:space="0" w:color="auto"/>
        <w:bottom w:val="none" w:sz="0" w:space="0" w:color="auto"/>
        <w:right w:val="none" w:sz="0" w:space="0" w:color="auto"/>
      </w:divBdr>
    </w:div>
    <w:div w:id="368185671">
      <w:marLeft w:val="0"/>
      <w:marRight w:val="0"/>
      <w:marTop w:val="0"/>
      <w:marBottom w:val="0"/>
      <w:divBdr>
        <w:top w:val="none" w:sz="0" w:space="0" w:color="auto"/>
        <w:left w:val="none" w:sz="0" w:space="0" w:color="auto"/>
        <w:bottom w:val="none" w:sz="0" w:space="0" w:color="auto"/>
        <w:right w:val="none" w:sz="0" w:space="0" w:color="auto"/>
      </w:divBdr>
    </w:div>
    <w:div w:id="368185672">
      <w:marLeft w:val="0"/>
      <w:marRight w:val="0"/>
      <w:marTop w:val="0"/>
      <w:marBottom w:val="0"/>
      <w:divBdr>
        <w:top w:val="none" w:sz="0" w:space="0" w:color="auto"/>
        <w:left w:val="none" w:sz="0" w:space="0" w:color="auto"/>
        <w:bottom w:val="none" w:sz="0" w:space="0" w:color="auto"/>
        <w:right w:val="none" w:sz="0" w:space="0" w:color="auto"/>
      </w:divBdr>
    </w:div>
    <w:div w:id="368185673">
      <w:marLeft w:val="0"/>
      <w:marRight w:val="0"/>
      <w:marTop w:val="0"/>
      <w:marBottom w:val="0"/>
      <w:divBdr>
        <w:top w:val="none" w:sz="0" w:space="0" w:color="auto"/>
        <w:left w:val="none" w:sz="0" w:space="0" w:color="auto"/>
        <w:bottom w:val="none" w:sz="0" w:space="0" w:color="auto"/>
        <w:right w:val="none" w:sz="0" w:space="0" w:color="auto"/>
      </w:divBdr>
    </w:div>
    <w:div w:id="368185674">
      <w:marLeft w:val="0"/>
      <w:marRight w:val="0"/>
      <w:marTop w:val="0"/>
      <w:marBottom w:val="0"/>
      <w:divBdr>
        <w:top w:val="none" w:sz="0" w:space="0" w:color="auto"/>
        <w:left w:val="none" w:sz="0" w:space="0" w:color="auto"/>
        <w:bottom w:val="none" w:sz="0" w:space="0" w:color="auto"/>
        <w:right w:val="none" w:sz="0" w:space="0" w:color="auto"/>
      </w:divBdr>
    </w:div>
    <w:div w:id="368185675">
      <w:marLeft w:val="0"/>
      <w:marRight w:val="0"/>
      <w:marTop w:val="0"/>
      <w:marBottom w:val="0"/>
      <w:divBdr>
        <w:top w:val="none" w:sz="0" w:space="0" w:color="auto"/>
        <w:left w:val="none" w:sz="0" w:space="0" w:color="auto"/>
        <w:bottom w:val="none" w:sz="0" w:space="0" w:color="auto"/>
        <w:right w:val="none" w:sz="0" w:space="0" w:color="auto"/>
      </w:divBdr>
    </w:div>
    <w:div w:id="368185676">
      <w:marLeft w:val="0"/>
      <w:marRight w:val="0"/>
      <w:marTop w:val="0"/>
      <w:marBottom w:val="0"/>
      <w:divBdr>
        <w:top w:val="none" w:sz="0" w:space="0" w:color="auto"/>
        <w:left w:val="none" w:sz="0" w:space="0" w:color="auto"/>
        <w:bottom w:val="none" w:sz="0" w:space="0" w:color="auto"/>
        <w:right w:val="none" w:sz="0" w:space="0" w:color="auto"/>
      </w:divBdr>
    </w:div>
    <w:div w:id="368185677">
      <w:marLeft w:val="0"/>
      <w:marRight w:val="0"/>
      <w:marTop w:val="0"/>
      <w:marBottom w:val="0"/>
      <w:divBdr>
        <w:top w:val="none" w:sz="0" w:space="0" w:color="auto"/>
        <w:left w:val="none" w:sz="0" w:space="0" w:color="auto"/>
        <w:bottom w:val="none" w:sz="0" w:space="0" w:color="auto"/>
        <w:right w:val="none" w:sz="0" w:space="0" w:color="auto"/>
      </w:divBdr>
    </w:div>
    <w:div w:id="368185678">
      <w:marLeft w:val="0"/>
      <w:marRight w:val="0"/>
      <w:marTop w:val="0"/>
      <w:marBottom w:val="0"/>
      <w:divBdr>
        <w:top w:val="none" w:sz="0" w:space="0" w:color="auto"/>
        <w:left w:val="none" w:sz="0" w:space="0" w:color="auto"/>
        <w:bottom w:val="none" w:sz="0" w:space="0" w:color="auto"/>
        <w:right w:val="none" w:sz="0" w:space="0" w:color="auto"/>
      </w:divBdr>
    </w:div>
    <w:div w:id="368185679">
      <w:marLeft w:val="0"/>
      <w:marRight w:val="0"/>
      <w:marTop w:val="0"/>
      <w:marBottom w:val="0"/>
      <w:divBdr>
        <w:top w:val="none" w:sz="0" w:space="0" w:color="auto"/>
        <w:left w:val="none" w:sz="0" w:space="0" w:color="auto"/>
        <w:bottom w:val="none" w:sz="0" w:space="0" w:color="auto"/>
        <w:right w:val="none" w:sz="0" w:space="0" w:color="auto"/>
      </w:divBdr>
    </w:div>
    <w:div w:id="368185680">
      <w:marLeft w:val="0"/>
      <w:marRight w:val="0"/>
      <w:marTop w:val="0"/>
      <w:marBottom w:val="0"/>
      <w:divBdr>
        <w:top w:val="none" w:sz="0" w:space="0" w:color="auto"/>
        <w:left w:val="none" w:sz="0" w:space="0" w:color="auto"/>
        <w:bottom w:val="none" w:sz="0" w:space="0" w:color="auto"/>
        <w:right w:val="none" w:sz="0" w:space="0" w:color="auto"/>
      </w:divBdr>
    </w:div>
    <w:div w:id="368185681">
      <w:marLeft w:val="0"/>
      <w:marRight w:val="0"/>
      <w:marTop w:val="0"/>
      <w:marBottom w:val="0"/>
      <w:divBdr>
        <w:top w:val="none" w:sz="0" w:space="0" w:color="auto"/>
        <w:left w:val="none" w:sz="0" w:space="0" w:color="auto"/>
        <w:bottom w:val="none" w:sz="0" w:space="0" w:color="auto"/>
        <w:right w:val="none" w:sz="0" w:space="0" w:color="auto"/>
      </w:divBdr>
    </w:div>
    <w:div w:id="368185682">
      <w:marLeft w:val="0"/>
      <w:marRight w:val="0"/>
      <w:marTop w:val="0"/>
      <w:marBottom w:val="0"/>
      <w:divBdr>
        <w:top w:val="none" w:sz="0" w:space="0" w:color="auto"/>
        <w:left w:val="none" w:sz="0" w:space="0" w:color="auto"/>
        <w:bottom w:val="none" w:sz="0" w:space="0" w:color="auto"/>
        <w:right w:val="none" w:sz="0" w:space="0" w:color="auto"/>
      </w:divBdr>
    </w:div>
    <w:div w:id="368185683">
      <w:marLeft w:val="0"/>
      <w:marRight w:val="0"/>
      <w:marTop w:val="0"/>
      <w:marBottom w:val="0"/>
      <w:divBdr>
        <w:top w:val="none" w:sz="0" w:space="0" w:color="auto"/>
        <w:left w:val="none" w:sz="0" w:space="0" w:color="auto"/>
        <w:bottom w:val="none" w:sz="0" w:space="0" w:color="auto"/>
        <w:right w:val="none" w:sz="0" w:space="0" w:color="auto"/>
      </w:divBdr>
    </w:div>
    <w:div w:id="368185684">
      <w:marLeft w:val="0"/>
      <w:marRight w:val="0"/>
      <w:marTop w:val="0"/>
      <w:marBottom w:val="0"/>
      <w:divBdr>
        <w:top w:val="none" w:sz="0" w:space="0" w:color="auto"/>
        <w:left w:val="none" w:sz="0" w:space="0" w:color="auto"/>
        <w:bottom w:val="none" w:sz="0" w:space="0" w:color="auto"/>
        <w:right w:val="none" w:sz="0" w:space="0" w:color="auto"/>
      </w:divBdr>
    </w:div>
    <w:div w:id="368185685">
      <w:marLeft w:val="0"/>
      <w:marRight w:val="0"/>
      <w:marTop w:val="0"/>
      <w:marBottom w:val="0"/>
      <w:divBdr>
        <w:top w:val="none" w:sz="0" w:space="0" w:color="auto"/>
        <w:left w:val="none" w:sz="0" w:space="0" w:color="auto"/>
        <w:bottom w:val="none" w:sz="0" w:space="0" w:color="auto"/>
        <w:right w:val="none" w:sz="0" w:space="0" w:color="auto"/>
      </w:divBdr>
    </w:div>
    <w:div w:id="368185686">
      <w:marLeft w:val="0"/>
      <w:marRight w:val="0"/>
      <w:marTop w:val="0"/>
      <w:marBottom w:val="0"/>
      <w:divBdr>
        <w:top w:val="none" w:sz="0" w:space="0" w:color="auto"/>
        <w:left w:val="none" w:sz="0" w:space="0" w:color="auto"/>
        <w:bottom w:val="none" w:sz="0" w:space="0" w:color="auto"/>
        <w:right w:val="none" w:sz="0" w:space="0" w:color="auto"/>
      </w:divBdr>
    </w:div>
    <w:div w:id="368185687">
      <w:marLeft w:val="0"/>
      <w:marRight w:val="0"/>
      <w:marTop w:val="0"/>
      <w:marBottom w:val="0"/>
      <w:divBdr>
        <w:top w:val="none" w:sz="0" w:space="0" w:color="auto"/>
        <w:left w:val="none" w:sz="0" w:space="0" w:color="auto"/>
        <w:bottom w:val="none" w:sz="0" w:space="0" w:color="auto"/>
        <w:right w:val="none" w:sz="0" w:space="0" w:color="auto"/>
      </w:divBdr>
    </w:div>
    <w:div w:id="368185688">
      <w:marLeft w:val="0"/>
      <w:marRight w:val="0"/>
      <w:marTop w:val="0"/>
      <w:marBottom w:val="0"/>
      <w:divBdr>
        <w:top w:val="none" w:sz="0" w:space="0" w:color="auto"/>
        <w:left w:val="none" w:sz="0" w:space="0" w:color="auto"/>
        <w:bottom w:val="none" w:sz="0" w:space="0" w:color="auto"/>
        <w:right w:val="none" w:sz="0" w:space="0" w:color="auto"/>
      </w:divBdr>
    </w:div>
    <w:div w:id="368185689">
      <w:marLeft w:val="0"/>
      <w:marRight w:val="0"/>
      <w:marTop w:val="0"/>
      <w:marBottom w:val="0"/>
      <w:divBdr>
        <w:top w:val="none" w:sz="0" w:space="0" w:color="auto"/>
        <w:left w:val="none" w:sz="0" w:space="0" w:color="auto"/>
        <w:bottom w:val="none" w:sz="0" w:space="0" w:color="auto"/>
        <w:right w:val="none" w:sz="0" w:space="0" w:color="auto"/>
      </w:divBdr>
    </w:div>
    <w:div w:id="368185690">
      <w:marLeft w:val="0"/>
      <w:marRight w:val="0"/>
      <w:marTop w:val="0"/>
      <w:marBottom w:val="0"/>
      <w:divBdr>
        <w:top w:val="none" w:sz="0" w:space="0" w:color="auto"/>
        <w:left w:val="none" w:sz="0" w:space="0" w:color="auto"/>
        <w:bottom w:val="none" w:sz="0" w:space="0" w:color="auto"/>
        <w:right w:val="none" w:sz="0" w:space="0" w:color="auto"/>
      </w:divBdr>
    </w:div>
    <w:div w:id="368185691">
      <w:marLeft w:val="0"/>
      <w:marRight w:val="0"/>
      <w:marTop w:val="0"/>
      <w:marBottom w:val="0"/>
      <w:divBdr>
        <w:top w:val="none" w:sz="0" w:space="0" w:color="auto"/>
        <w:left w:val="none" w:sz="0" w:space="0" w:color="auto"/>
        <w:bottom w:val="none" w:sz="0" w:space="0" w:color="auto"/>
        <w:right w:val="none" w:sz="0" w:space="0" w:color="auto"/>
      </w:divBdr>
    </w:div>
    <w:div w:id="368185692">
      <w:marLeft w:val="0"/>
      <w:marRight w:val="0"/>
      <w:marTop w:val="0"/>
      <w:marBottom w:val="0"/>
      <w:divBdr>
        <w:top w:val="none" w:sz="0" w:space="0" w:color="auto"/>
        <w:left w:val="none" w:sz="0" w:space="0" w:color="auto"/>
        <w:bottom w:val="none" w:sz="0" w:space="0" w:color="auto"/>
        <w:right w:val="none" w:sz="0" w:space="0" w:color="auto"/>
      </w:divBdr>
    </w:div>
    <w:div w:id="368185693">
      <w:marLeft w:val="0"/>
      <w:marRight w:val="0"/>
      <w:marTop w:val="0"/>
      <w:marBottom w:val="0"/>
      <w:divBdr>
        <w:top w:val="none" w:sz="0" w:space="0" w:color="auto"/>
        <w:left w:val="none" w:sz="0" w:space="0" w:color="auto"/>
        <w:bottom w:val="none" w:sz="0" w:space="0" w:color="auto"/>
        <w:right w:val="none" w:sz="0" w:space="0" w:color="auto"/>
      </w:divBdr>
    </w:div>
    <w:div w:id="368185694">
      <w:marLeft w:val="0"/>
      <w:marRight w:val="0"/>
      <w:marTop w:val="0"/>
      <w:marBottom w:val="0"/>
      <w:divBdr>
        <w:top w:val="none" w:sz="0" w:space="0" w:color="auto"/>
        <w:left w:val="none" w:sz="0" w:space="0" w:color="auto"/>
        <w:bottom w:val="none" w:sz="0" w:space="0" w:color="auto"/>
        <w:right w:val="none" w:sz="0" w:space="0" w:color="auto"/>
      </w:divBdr>
    </w:div>
    <w:div w:id="368185695">
      <w:marLeft w:val="0"/>
      <w:marRight w:val="0"/>
      <w:marTop w:val="0"/>
      <w:marBottom w:val="0"/>
      <w:divBdr>
        <w:top w:val="none" w:sz="0" w:space="0" w:color="auto"/>
        <w:left w:val="none" w:sz="0" w:space="0" w:color="auto"/>
        <w:bottom w:val="none" w:sz="0" w:space="0" w:color="auto"/>
        <w:right w:val="none" w:sz="0" w:space="0" w:color="auto"/>
      </w:divBdr>
    </w:div>
    <w:div w:id="368185696">
      <w:marLeft w:val="0"/>
      <w:marRight w:val="0"/>
      <w:marTop w:val="0"/>
      <w:marBottom w:val="0"/>
      <w:divBdr>
        <w:top w:val="none" w:sz="0" w:space="0" w:color="auto"/>
        <w:left w:val="none" w:sz="0" w:space="0" w:color="auto"/>
        <w:bottom w:val="none" w:sz="0" w:space="0" w:color="auto"/>
        <w:right w:val="none" w:sz="0" w:space="0" w:color="auto"/>
      </w:divBdr>
    </w:div>
    <w:div w:id="368185697">
      <w:marLeft w:val="0"/>
      <w:marRight w:val="0"/>
      <w:marTop w:val="0"/>
      <w:marBottom w:val="0"/>
      <w:divBdr>
        <w:top w:val="none" w:sz="0" w:space="0" w:color="auto"/>
        <w:left w:val="none" w:sz="0" w:space="0" w:color="auto"/>
        <w:bottom w:val="none" w:sz="0" w:space="0" w:color="auto"/>
        <w:right w:val="none" w:sz="0" w:space="0" w:color="auto"/>
      </w:divBdr>
    </w:div>
    <w:div w:id="368185698">
      <w:marLeft w:val="0"/>
      <w:marRight w:val="0"/>
      <w:marTop w:val="0"/>
      <w:marBottom w:val="0"/>
      <w:divBdr>
        <w:top w:val="none" w:sz="0" w:space="0" w:color="auto"/>
        <w:left w:val="none" w:sz="0" w:space="0" w:color="auto"/>
        <w:bottom w:val="none" w:sz="0" w:space="0" w:color="auto"/>
        <w:right w:val="none" w:sz="0" w:space="0" w:color="auto"/>
      </w:divBdr>
    </w:div>
    <w:div w:id="368185699">
      <w:marLeft w:val="0"/>
      <w:marRight w:val="0"/>
      <w:marTop w:val="0"/>
      <w:marBottom w:val="0"/>
      <w:divBdr>
        <w:top w:val="none" w:sz="0" w:space="0" w:color="auto"/>
        <w:left w:val="none" w:sz="0" w:space="0" w:color="auto"/>
        <w:bottom w:val="none" w:sz="0" w:space="0" w:color="auto"/>
        <w:right w:val="none" w:sz="0" w:space="0" w:color="auto"/>
      </w:divBdr>
    </w:div>
    <w:div w:id="368185700">
      <w:marLeft w:val="0"/>
      <w:marRight w:val="0"/>
      <w:marTop w:val="0"/>
      <w:marBottom w:val="0"/>
      <w:divBdr>
        <w:top w:val="none" w:sz="0" w:space="0" w:color="auto"/>
        <w:left w:val="none" w:sz="0" w:space="0" w:color="auto"/>
        <w:bottom w:val="none" w:sz="0" w:space="0" w:color="auto"/>
        <w:right w:val="none" w:sz="0" w:space="0" w:color="auto"/>
      </w:divBdr>
    </w:div>
    <w:div w:id="368185701">
      <w:marLeft w:val="0"/>
      <w:marRight w:val="0"/>
      <w:marTop w:val="0"/>
      <w:marBottom w:val="0"/>
      <w:divBdr>
        <w:top w:val="none" w:sz="0" w:space="0" w:color="auto"/>
        <w:left w:val="none" w:sz="0" w:space="0" w:color="auto"/>
        <w:bottom w:val="none" w:sz="0" w:space="0" w:color="auto"/>
        <w:right w:val="none" w:sz="0" w:space="0" w:color="auto"/>
      </w:divBdr>
    </w:div>
    <w:div w:id="368185702">
      <w:marLeft w:val="0"/>
      <w:marRight w:val="0"/>
      <w:marTop w:val="0"/>
      <w:marBottom w:val="0"/>
      <w:divBdr>
        <w:top w:val="none" w:sz="0" w:space="0" w:color="auto"/>
        <w:left w:val="none" w:sz="0" w:space="0" w:color="auto"/>
        <w:bottom w:val="none" w:sz="0" w:space="0" w:color="auto"/>
        <w:right w:val="none" w:sz="0" w:space="0" w:color="auto"/>
      </w:divBdr>
    </w:div>
    <w:div w:id="368185703">
      <w:marLeft w:val="0"/>
      <w:marRight w:val="0"/>
      <w:marTop w:val="0"/>
      <w:marBottom w:val="0"/>
      <w:divBdr>
        <w:top w:val="none" w:sz="0" w:space="0" w:color="auto"/>
        <w:left w:val="none" w:sz="0" w:space="0" w:color="auto"/>
        <w:bottom w:val="none" w:sz="0" w:space="0" w:color="auto"/>
        <w:right w:val="none" w:sz="0" w:space="0" w:color="auto"/>
      </w:divBdr>
    </w:div>
    <w:div w:id="368185704">
      <w:marLeft w:val="0"/>
      <w:marRight w:val="0"/>
      <w:marTop w:val="0"/>
      <w:marBottom w:val="0"/>
      <w:divBdr>
        <w:top w:val="none" w:sz="0" w:space="0" w:color="auto"/>
        <w:left w:val="none" w:sz="0" w:space="0" w:color="auto"/>
        <w:bottom w:val="none" w:sz="0" w:space="0" w:color="auto"/>
        <w:right w:val="none" w:sz="0" w:space="0" w:color="auto"/>
      </w:divBdr>
    </w:div>
    <w:div w:id="368185705">
      <w:marLeft w:val="0"/>
      <w:marRight w:val="0"/>
      <w:marTop w:val="0"/>
      <w:marBottom w:val="0"/>
      <w:divBdr>
        <w:top w:val="none" w:sz="0" w:space="0" w:color="auto"/>
        <w:left w:val="none" w:sz="0" w:space="0" w:color="auto"/>
        <w:bottom w:val="none" w:sz="0" w:space="0" w:color="auto"/>
        <w:right w:val="none" w:sz="0" w:space="0" w:color="auto"/>
      </w:divBdr>
    </w:div>
    <w:div w:id="16924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ciom.ru/analytical-reviews/analiticheskii-obzor/biznes-v-rossii-vzglyad-iznut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43\Desktop\&#1089;&#1090;&#1072;&#1090;&#1100;&#1080;\&#1044;&#1080;&#1085;&#1072;&#1084;&#1080;&#1082;&#1072;%20&#1080;&#1085;&#1074;&#1077;&#1089;&#1090;&#1080;&#1094;&#1080;&#1081;%20&#1074;%20&#1056;&#1060;%20&#1080;%20&#1079;&#1072;%20&#1075;&#1088;&#1072;&#1085;&#1080;&#1094;&#1091;.%20&#1051;&#1077;&#1075;&#1086;&#1089;&#1090;&#1072;&#1077;&#1074;&#1072;%20&#1045;.&#1057;.%20&#1075;&#1088;&#1091;&#1087;&#1087;&#1072;%2019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C:\Users\43\Desktop\&#1089;&#1090;&#1072;&#1090;&#1100;&#1080;\&#1044;&#1080;&#1085;&#1072;&#1084;&#1080;&#1082;&#1072;%20&#1080;&#1085;&#1074;&#1077;&#1089;&#1090;&#1080;&#1094;&#1080;&#1081;%20&#1074;%20&#1056;&#1060;%20&#1080;%20&#1079;&#1072;%20&#1075;&#1088;&#1072;&#1085;&#1080;&#1094;&#1091;.%20&#1051;&#1077;&#1075;&#1086;&#1089;&#1090;&#1072;&#1077;&#1074;&#1072;%20&#1045;.&#1057;.%20&#1075;&#1088;&#1091;&#1087;&#1087;&#1072;%201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ru-RU">
                <a:solidFill>
                  <a:sysClr val="windowText" lastClr="000000"/>
                </a:solidFill>
              </a:rPr>
              <a:t>Динамика прямых инвестиций России </a:t>
            </a:r>
          </a:p>
          <a:p>
            <a:pPr>
              <a:defRPr/>
            </a:pPr>
            <a:r>
              <a:rPr lang="ru-RU" i="1" u="sng">
                <a:solidFill>
                  <a:sysClr val="windowText" lastClr="000000"/>
                </a:solidFill>
              </a:rPr>
              <a:t>ЗА</a:t>
            </a:r>
            <a:r>
              <a:rPr lang="ru-RU">
                <a:solidFill>
                  <a:sysClr val="windowText" lastClr="000000"/>
                </a:solidFill>
              </a:rPr>
              <a:t> </a:t>
            </a:r>
            <a:r>
              <a:rPr lang="ru-RU" i="1" u="sng">
                <a:solidFill>
                  <a:sysClr val="windowText" lastClr="000000"/>
                </a:solidFill>
              </a:rPr>
              <a:t>границу</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ru-RU"/>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yVal>
            <c:numRef>
              <c:f>'RUS6'!$B$6:$H$6</c:f>
              <c:numCache>
                <c:formatCode>#,##0</c:formatCode>
                <c:ptCount val="7"/>
                <c:pt idx="0">
                  <c:v>22085.097996</c:v>
                </c:pt>
                <c:pt idx="1">
                  <c:v>22314.322003999994</c:v>
                </c:pt>
                <c:pt idx="2">
                  <c:v>36757.001725000009</c:v>
                </c:pt>
                <c:pt idx="3">
                  <c:v>31376.872197985598</c:v>
                </c:pt>
                <c:pt idx="4">
                  <c:v>21923.111000708002</c:v>
                </c:pt>
                <c:pt idx="5">
                  <c:v>5846.9981412076731</c:v>
                </c:pt>
                <c:pt idx="6">
                  <c:v>65882.770012786219</c:v>
                </c:pt>
              </c:numCache>
            </c:numRef>
          </c:yVal>
          <c:smooth val="0"/>
          <c:extLst>
            <c:ext xmlns:c16="http://schemas.microsoft.com/office/drawing/2014/chart" uri="{C3380CC4-5D6E-409C-BE32-E72D297353CC}">
              <c16:uniqueId val="{00000000-1794-45E8-AFB6-3633FD6D2C54}"/>
            </c:ext>
          </c:extLst>
        </c:ser>
        <c:dLbls>
          <c:dLblPos val="t"/>
          <c:showLegendKey val="0"/>
          <c:showVal val="1"/>
          <c:showCatName val="0"/>
          <c:showSerName val="0"/>
          <c:showPercent val="0"/>
          <c:showBubbleSize val="0"/>
        </c:dLbls>
        <c:axId val="1681209759"/>
        <c:axId val="1681211423"/>
      </c:scatterChart>
      <c:valAx>
        <c:axId val="1681209759"/>
        <c:scaling>
          <c:orientation val="minMax"/>
        </c:scaling>
        <c:delete val="1"/>
        <c:axPos val="b"/>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ru-RU"/>
                  <a:t>Года</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ru-RU"/>
            </a:p>
          </c:txPr>
        </c:title>
        <c:numFmt formatCode="@" sourceLinked="0"/>
        <c:majorTickMark val="out"/>
        <c:minorTickMark val="none"/>
        <c:tickLblPos val="nextTo"/>
        <c:crossAx val="1681211423"/>
        <c:crosses val="autoZero"/>
        <c:crossBetween val="midCat"/>
      </c:valAx>
      <c:valAx>
        <c:axId val="1681211423"/>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ru-RU"/>
                  <a:t>Млн. $, США</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ru-RU"/>
            </a:p>
          </c:txPr>
        </c:title>
        <c:numFmt formatCode="#,##0" sourceLinked="1"/>
        <c:majorTickMark val="out"/>
        <c:minorTickMark val="none"/>
        <c:tickLblPos val="nextTo"/>
        <c:crossAx val="1681209759"/>
        <c:crosses val="autoZero"/>
        <c:crossBetween val="midCat"/>
      </c:valAx>
      <c:spPr>
        <a:noFill/>
        <a:ln w="25400">
          <a:noFill/>
        </a:ln>
        <a:effectLst/>
      </c:spPr>
    </c:plotArea>
    <c:plotVisOnly val="1"/>
    <c:dispBlanksAs val="gap"/>
    <c:showDLblsOverMax val="0"/>
  </c:chart>
  <c:spPr>
    <a:solidFill>
      <a:sysClr val="window" lastClr="FFFFFF"/>
    </a:solidFill>
    <a:ln w="28575"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ru-RU">
                <a:solidFill>
                  <a:sysClr val="windowText" lastClr="000000"/>
                </a:solidFill>
              </a:rPr>
              <a:t>Динамика прямых инвестиций</a:t>
            </a:r>
          </a:p>
          <a:p>
            <a:pPr>
              <a:defRPr/>
            </a:pPr>
            <a:r>
              <a:rPr lang="ru-RU">
                <a:solidFill>
                  <a:sysClr val="windowText" lastClr="000000"/>
                </a:solidFill>
              </a:rPr>
              <a:t> </a:t>
            </a:r>
            <a:r>
              <a:rPr lang="ru-RU" i="1" u="sng">
                <a:solidFill>
                  <a:sysClr val="windowText" lastClr="000000"/>
                </a:solidFill>
              </a:rPr>
              <a:t>В Россию </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ru-RU"/>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yVal>
            <c:numRef>
              <c:f>'RUS6'!$B$17:$H$17</c:f>
              <c:numCache>
                <c:formatCode>#,##0</c:formatCode>
                <c:ptCount val="7"/>
                <c:pt idx="0">
                  <c:v>6852.9639546224262</c:v>
                </c:pt>
                <c:pt idx="1">
                  <c:v>32538.901760999997</c:v>
                </c:pt>
                <c:pt idx="2">
                  <c:v>28557.441441634695</c:v>
                </c:pt>
                <c:pt idx="3">
                  <c:v>8784.8429454095003</c:v>
                </c:pt>
                <c:pt idx="4">
                  <c:v>31974.750697571442</c:v>
                </c:pt>
                <c:pt idx="5">
                  <c:v>9478.813916138859</c:v>
                </c:pt>
                <c:pt idx="6">
                  <c:v>40449.992585920045</c:v>
                </c:pt>
              </c:numCache>
            </c:numRef>
          </c:yVal>
          <c:smooth val="0"/>
          <c:extLst>
            <c:ext xmlns:c16="http://schemas.microsoft.com/office/drawing/2014/chart" uri="{C3380CC4-5D6E-409C-BE32-E72D297353CC}">
              <c16:uniqueId val="{00000000-36A8-49AF-B335-01DA4906EFD6}"/>
            </c:ext>
          </c:extLst>
        </c:ser>
        <c:dLbls>
          <c:dLblPos val="t"/>
          <c:showLegendKey val="0"/>
          <c:showVal val="1"/>
          <c:showCatName val="0"/>
          <c:showSerName val="0"/>
          <c:showPercent val="0"/>
          <c:showBubbleSize val="0"/>
        </c:dLbls>
        <c:axId val="1680712511"/>
        <c:axId val="1680719999"/>
      </c:scatterChart>
      <c:valAx>
        <c:axId val="168071251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ru-RU"/>
                  <a:t>Года</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ru-RU"/>
            </a:p>
          </c:txPr>
        </c:title>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ru-RU"/>
          </a:p>
        </c:txPr>
        <c:crossAx val="1680719999"/>
        <c:crosses val="autoZero"/>
        <c:crossBetween val="midCat"/>
      </c:valAx>
      <c:valAx>
        <c:axId val="1680719999"/>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ru-RU"/>
                  <a:t>Млн. $, США</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ru-RU"/>
            </a:p>
          </c:txPr>
        </c:title>
        <c:numFmt formatCode="#,##0" sourceLinked="1"/>
        <c:majorTickMark val="none"/>
        <c:minorTickMark val="none"/>
        <c:tickLblPos val="nextTo"/>
        <c:crossAx val="1680712511"/>
        <c:crosses val="autoZero"/>
        <c:crossBetween val="midCat"/>
      </c:valAx>
      <c:spPr>
        <a:noFill/>
        <a:ln>
          <a:noFill/>
        </a:ln>
        <a:effectLst/>
      </c:spPr>
    </c:plotArea>
    <c:plotVisOnly val="1"/>
    <c:dispBlanksAs val="gap"/>
    <c:showDLblsOverMax val="0"/>
  </c:chart>
  <c:spPr>
    <a:solidFill>
      <a:sysClr val="window" lastClr="FFFFFF"/>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0.12773</cdr:x>
      <cdr:y>0.82336</cdr:y>
    </cdr:from>
    <cdr:to>
      <cdr:x>0.22899</cdr:x>
      <cdr:y>0.90105</cdr:y>
    </cdr:to>
    <cdr:sp macro="" textlink="">
      <cdr:nvSpPr>
        <cdr:cNvPr id="2" name="TextBox 3"/>
        <cdr:cNvSpPr txBox="1"/>
      </cdr:nvSpPr>
      <cdr:spPr>
        <a:xfrm xmlns:a="http://schemas.openxmlformats.org/drawingml/2006/main" rot="19638693">
          <a:off x="643468" y="2446868"/>
          <a:ext cx="510117" cy="23088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2015 г.</a:t>
          </a:r>
        </a:p>
      </cdr:txBody>
    </cdr:sp>
  </cdr:relSizeAnchor>
  <cdr:relSizeAnchor xmlns:cdr="http://schemas.openxmlformats.org/drawingml/2006/chartDrawing">
    <cdr:from>
      <cdr:x>0.23566</cdr:x>
      <cdr:y>0.82621</cdr:y>
    </cdr:from>
    <cdr:to>
      <cdr:x>0.33693</cdr:x>
      <cdr:y>0.9039</cdr:y>
    </cdr:to>
    <cdr:sp macro="" textlink="">
      <cdr:nvSpPr>
        <cdr:cNvPr id="3" name="TextBox 3"/>
        <cdr:cNvSpPr txBox="1"/>
      </cdr:nvSpPr>
      <cdr:spPr>
        <a:xfrm xmlns:a="http://schemas.openxmlformats.org/drawingml/2006/main" rot="19638693">
          <a:off x="1474525" y="3028943"/>
          <a:ext cx="633574" cy="28481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2016 г.</a:t>
          </a:r>
        </a:p>
      </cdr:txBody>
    </cdr:sp>
  </cdr:relSizeAnchor>
  <cdr:relSizeAnchor xmlns:cdr="http://schemas.openxmlformats.org/drawingml/2006/chartDrawing">
    <cdr:from>
      <cdr:x>0.34626</cdr:x>
      <cdr:y>0.83314</cdr:y>
    </cdr:from>
    <cdr:to>
      <cdr:x>0.44752</cdr:x>
      <cdr:y>0.91083</cdr:y>
    </cdr:to>
    <cdr:sp macro="" textlink="">
      <cdr:nvSpPr>
        <cdr:cNvPr id="4" name="TextBox 3"/>
        <cdr:cNvSpPr txBox="1"/>
      </cdr:nvSpPr>
      <cdr:spPr>
        <a:xfrm xmlns:a="http://schemas.openxmlformats.org/drawingml/2006/main" rot="19638693">
          <a:off x="2166514" y="3054343"/>
          <a:ext cx="633574" cy="28481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2017 г.</a:t>
          </a:r>
        </a:p>
      </cdr:txBody>
    </cdr:sp>
  </cdr:relSizeAnchor>
  <cdr:relSizeAnchor xmlns:cdr="http://schemas.openxmlformats.org/drawingml/2006/chartDrawing">
    <cdr:from>
      <cdr:x>0.46087</cdr:x>
      <cdr:y>0.81712</cdr:y>
    </cdr:from>
    <cdr:to>
      <cdr:x>0.56214</cdr:x>
      <cdr:y>0.89481</cdr:y>
    </cdr:to>
    <cdr:sp macro="" textlink="">
      <cdr:nvSpPr>
        <cdr:cNvPr id="5" name="TextBox 3"/>
        <cdr:cNvSpPr txBox="1"/>
      </cdr:nvSpPr>
      <cdr:spPr>
        <a:xfrm xmlns:a="http://schemas.openxmlformats.org/drawingml/2006/main" rot="19638693">
          <a:off x="2883634" y="2995631"/>
          <a:ext cx="633574" cy="28481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2018 г.</a:t>
          </a:r>
        </a:p>
      </cdr:txBody>
    </cdr:sp>
  </cdr:relSizeAnchor>
  <cdr:relSizeAnchor xmlns:cdr="http://schemas.openxmlformats.org/drawingml/2006/chartDrawing">
    <cdr:from>
      <cdr:x>0.57717</cdr:x>
      <cdr:y>0.82651</cdr:y>
    </cdr:from>
    <cdr:to>
      <cdr:x>0.67843</cdr:x>
      <cdr:y>0.9042</cdr:y>
    </cdr:to>
    <cdr:sp macro="" textlink="">
      <cdr:nvSpPr>
        <cdr:cNvPr id="6" name="TextBox 3"/>
        <cdr:cNvSpPr txBox="1"/>
      </cdr:nvSpPr>
      <cdr:spPr>
        <a:xfrm xmlns:a="http://schemas.openxmlformats.org/drawingml/2006/main" rot="19638693">
          <a:off x="3611269" y="3030053"/>
          <a:ext cx="633575" cy="28481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2019 г.</a:t>
          </a:r>
        </a:p>
      </cdr:txBody>
    </cdr:sp>
  </cdr:relSizeAnchor>
  <cdr:relSizeAnchor xmlns:cdr="http://schemas.openxmlformats.org/drawingml/2006/chartDrawing">
    <cdr:from>
      <cdr:x>0.69383</cdr:x>
      <cdr:y>0.82882</cdr:y>
    </cdr:from>
    <cdr:to>
      <cdr:x>0.79509</cdr:x>
      <cdr:y>0.90651</cdr:y>
    </cdr:to>
    <cdr:sp macro="" textlink="">
      <cdr:nvSpPr>
        <cdr:cNvPr id="7" name="TextBox 3"/>
        <cdr:cNvSpPr txBox="1"/>
      </cdr:nvSpPr>
      <cdr:spPr>
        <a:xfrm xmlns:a="http://schemas.openxmlformats.org/drawingml/2006/main" rot="19638693">
          <a:off x="4341226" y="3038518"/>
          <a:ext cx="633574" cy="28481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2020 г.</a:t>
          </a:r>
        </a:p>
      </cdr:txBody>
    </cdr:sp>
  </cdr:relSizeAnchor>
  <cdr:relSizeAnchor xmlns:cdr="http://schemas.openxmlformats.org/drawingml/2006/chartDrawing">
    <cdr:from>
      <cdr:x>0.8098</cdr:x>
      <cdr:y>0.8162</cdr:y>
    </cdr:from>
    <cdr:to>
      <cdr:x>0.91106</cdr:x>
      <cdr:y>0.89389</cdr:y>
    </cdr:to>
    <cdr:sp macro="" textlink="">
      <cdr:nvSpPr>
        <cdr:cNvPr id="8" name="TextBox 3"/>
        <cdr:cNvSpPr txBox="1"/>
      </cdr:nvSpPr>
      <cdr:spPr>
        <a:xfrm xmlns:a="http://schemas.openxmlformats.org/drawingml/2006/main" rot="19638693">
          <a:off x="5066810" y="2992229"/>
          <a:ext cx="633574" cy="28481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ru-RU" sz="900"/>
            <a:t>2021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4147-0F27-44C7-82AE-5D8CC0E3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Илья Санаров</cp:lastModifiedBy>
  <cp:revision>4</cp:revision>
  <cp:lastPrinted>2020-10-19T00:37:00Z</cp:lastPrinted>
  <dcterms:created xsi:type="dcterms:W3CDTF">2022-11-22T15:54:00Z</dcterms:created>
  <dcterms:modified xsi:type="dcterms:W3CDTF">2022-12-06T16:07:00Z</dcterms:modified>
</cp:coreProperties>
</file>