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77FF" w14:textId="77777777" w:rsidR="00472FBB" w:rsidRPr="00664418" w:rsidRDefault="00846788">
      <w:pPr>
        <w:rPr>
          <w:rFonts w:ascii="Times New Roman" w:hAnsi="Times New Roman" w:cs="Times New Roman"/>
          <w:b/>
          <w:sz w:val="28"/>
          <w:szCs w:val="28"/>
        </w:rPr>
      </w:pPr>
      <w:r w:rsidRPr="00664418">
        <w:rPr>
          <w:rFonts w:ascii="Times New Roman" w:hAnsi="Times New Roman" w:cs="Times New Roman"/>
          <w:b/>
          <w:sz w:val="28"/>
          <w:szCs w:val="28"/>
        </w:rPr>
        <w:t>Кофе, шоколад</w:t>
      </w:r>
      <w:r w:rsidR="00472FBB" w:rsidRPr="00664418">
        <w:rPr>
          <w:rFonts w:ascii="Times New Roman" w:hAnsi="Times New Roman" w:cs="Times New Roman"/>
          <w:b/>
          <w:sz w:val="28"/>
          <w:szCs w:val="28"/>
        </w:rPr>
        <w:t xml:space="preserve"> и ESG</w:t>
      </w:r>
      <w:r w:rsidRPr="00664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6042C8" w14:textId="77777777" w:rsidR="00C052D2" w:rsidRPr="005078AB" w:rsidRDefault="00C052D2">
      <w:p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78AB">
        <w:rPr>
          <w:rFonts w:ascii="Times New Roman" w:hAnsi="Times New Roman" w:cs="Times New Roman"/>
          <w:sz w:val="28"/>
          <w:szCs w:val="28"/>
        </w:rPr>
        <w:t xml:space="preserve">Теме </w:t>
      </w:r>
      <w:r w:rsidR="005078AB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5078AB" w:rsidRPr="005078AB">
        <w:rPr>
          <w:rFonts w:ascii="Times New Roman" w:hAnsi="Times New Roman" w:cs="Times New Roman"/>
          <w:sz w:val="28"/>
          <w:szCs w:val="28"/>
        </w:rPr>
        <w:t xml:space="preserve"> </w:t>
      </w:r>
      <w:r w:rsidR="005078AB">
        <w:rPr>
          <w:rFonts w:ascii="Times New Roman" w:hAnsi="Times New Roman" w:cs="Times New Roman"/>
          <w:sz w:val="28"/>
          <w:szCs w:val="28"/>
        </w:rPr>
        <w:t>в пищевой промышленности уделяется сравнительно меньше внимания, нежели чем другим отраслям. Она охватывает каждого человека на нашей планете, поэтому т</w:t>
      </w:r>
      <w:r w:rsidR="005078AB" w:rsidRPr="005078AB">
        <w:rPr>
          <w:rFonts w:ascii="Times New Roman" w:hAnsi="Times New Roman" w:cs="Times New Roman"/>
          <w:sz w:val="28"/>
          <w:szCs w:val="28"/>
        </w:rPr>
        <w:t>о, что мы едим сегодня, определяет не только наше здоровье, но и здоровье планеты</w:t>
      </w:r>
      <w:r w:rsidR="005078AB">
        <w:rPr>
          <w:rFonts w:ascii="Times New Roman" w:hAnsi="Times New Roman" w:cs="Times New Roman"/>
          <w:sz w:val="28"/>
          <w:szCs w:val="28"/>
        </w:rPr>
        <w:t>.</w:t>
      </w:r>
    </w:p>
    <w:p w14:paraId="2BEEE7FF" w14:textId="77777777" w:rsidR="00E842AA" w:rsidRDefault="00E842AA">
      <w:p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Анализ и выявление основных проблем, связанных с </w:t>
      </w:r>
      <w:r w:rsidRPr="00E842AA">
        <w:rPr>
          <w:rFonts w:ascii="Times New Roman" w:hAnsi="Times New Roman" w:cs="Times New Roman"/>
          <w:sz w:val="28"/>
          <w:szCs w:val="28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в пищевой индустрии, разработка </w:t>
      </w:r>
      <w:r w:rsidR="005078AB">
        <w:rPr>
          <w:rFonts w:ascii="Times New Roman" w:hAnsi="Times New Roman" w:cs="Times New Roman"/>
          <w:sz w:val="28"/>
          <w:szCs w:val="28"/>
        </w:rPr>
        <w:t>предложений по устранению проблем</w:t>
      </w:r>
    </w:p>
    <w:p w14:paraId="0746E680" w14:textId="77777777" w:rsidR="00C052D2" w:rsidRPr="00E842AA" w:rsidRDefault="00C052D2">
      <w:pPr>
        <w:rPr>
          <w:rFonts w:ascii="Times New Roman" w:hAnsi="Times New Roman" w:cs="Times New Roman"/>
          <w:b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14:paraId="46056D34" w14:textId="77777777" w:rsidR="00E842AA" w:rsidRDefault="00E842AA" w:rsidP="00E84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индустрии на примере двух производств</w:t>
      </w:r>
      <w:r w:rsidRPr="00E842A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Кофе и шоколада</w:t>
      </w:r>
    </w:p>
    <w:p w14:paraId="593B4047" w14:textId="77777777" w:rsidR="00E842AA" w:rsidRDefault="00E842AA" w:rsidP="00E8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Вырубка лесов</w:t>
      </w:r>
    </w:p>
    <w:p w14:paraId="511DBC35" w14:textId="77777777" w:rsidR="00E842AA" w:rsidRDefault="00E842AA" w:rsidP="00E8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труд</w:t>
      </w:r>
    </w:p>
    <w:p w14:paraId="7CCA23FA" w14:textId="77777777" w:rsidR="00E842AA" w:rsidRDefault="00E842AA" w:rsidP="00E84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Чрезмерное использование пресной воды </w:t>
      </w:r>
    </w:p>
    <w:p w14:paraId="71D32F25" w14:textId="77777777" w:rsidR="00E842AA" w:rsidRDefault="00E842AA" w:rsidP="00E842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которые нужно внедрять для поддержания показателей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>
        <w:rPr>
          <w:rFonts w:ascii="Times New Roman" w:hAnsi="Times New Roman" w:cs="Times New Roman"/>
          <w:sz w:val="28"/>
          <w:szCs w:val="28"/>
        </w:rPr>
        <w:t xml:space="preserve"> в пищевой промышленности</w:t>
      </w:r>
    </w:p>
    <w:p w14:paraId="4DC48C10" w14:textId="77777777" w:rsidR="00E842AA" w:rsidRP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Упаковка</w:t>
      </w:r>
    </w:p>
    <w:p w14:paraId="083E11C4" w14:textId="77777777" w:rsidR="00E842AA" w:rsidRP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Цепочка поставок и отчетность</w:t>
      </w:r>
    </w:p>
    <w:p w14:paraId="503C3869" w14:textId="77777777" w:rsidR="00E842AA" w:rsidRP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Сокращение пищевых отходов</w:t>
      </w:r>
    </w:p>
    <w:p w14:paraId="314CF46E" w14:textId="77777777" w:rsidR="00E842AA" w:rsidRDefault="00E842AA" w:rsidP="00E842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sz w:val="28"/>
          <w:szCs w:val="28"/>
        </w:rPr>
        <w:t>Подталкивание потребительского поведения к еде</w:t>
      </w:r>
    </w:p>
    <w:p w14:paraId="7049E318" w14:textId="77777777" w:rsidR="00E842AA" w:rsidRPr="00664418" w:rsidRDefault="00E842AA" w:rsidP="00664418">
      <w:pPr>
        <w:rPr>
          <w:rFonts w:ascii="Times New Roman" w:hAnsi="Times New Roman" w:cs="Times New Roman"/>
          <w:sz w:val="28"/>
          <w:szCs w:val="28"/>
        </w:rPr>
      </w:pPr>
      <w:r w:rsidRPr="00E842AA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4418" w:rsidRPr="00664418">
        <w:rPr>
          <w:rFonts w:ascii="Times New Roman" w:hAnsi="Times New Roman" w:cs="Times New Roman"/>
          <w:sz w:val="28"/>
          <w:szCs w:val="28"/>
        </w:rPr>
        <w:t>Исследования и разработки потребуются для улучшения репутации ESG в отрасли, и руководству компаний необходимо будет взять на себя личную ответственность за достижение реального прогресса.</w:t>
      </w:r>
    </w:p>
    <w:p w14:paraId="5D9A0654" w14:textId="77777777" w:rsidR="00E842AA" w:rsidRDefault="005078AB" w:rsidP="005078AB">
      <w:pPr>
        <w:rPr>
          <w:rFonts w:ascii="Times New Roman" w:hAnsi="Times New Roman" w:cs="Times New Roman"/>
          <w:b/>
          <w:sz w:val="28"/>
          <w:szCs w:val="28"/>
        </w:rPr>
      </w:pPr>
      <w:r w:rsidRPr="005078A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4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F1B308" w14:textId="77777777" w:rsidR="00FE25E3" w:rsidRPr="00EC3870" w:rsidRDefault="00FE25E3" w:rsidP="006644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64418">
        <w:rPr>
          <w:rFonts w:ascii="Times New Roman" w:hAnsi="Times New Roman" w:cs="Times New Roman"/>
          <w:sz w:val="28"/>
          <w:szCs w:val="28"/>
          <w:lang w:val="en-US"/>
        </w:rPr>
        <w:t>Bittersweet</w:t>
      </w:r>
      <w:r w:rsidRPr="00EC3870">
        <w:rPr>
          <w:rFonts w:ascii="Times New Roman" w:hAnsi="Times New Roman" w:cs="Times New Roman"/>
          <w:sz w:val="28"/>
          <w:szCs w:val="28"/>
        </w:rPr>
        <w:t xml:space="preserve">: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chocolate</w:t>
      </w:r>
      <w:r w:rsidRPr="00EC3870">
        <w:rPr>
          <w:rFonts w:ascii="Times New Roman" w:hAnsi="Times New Roman" w:cs="Times New Roman"/>
          <w:sz w:val="28"/>
          <w:szCs w:val="28"/>
        </w:rPr>
        <w:t>'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environment</w:t>
      </w:r>
      <w:r w:rsidRPr="00EC3870">
        <w:rPr>
          <w:rFonts w:ascii="Times New Roman" w:hAnsi="Times New Roman" w:cs="Times New Roman"/>
          <w:sz w:val="28"/>
          <w:szCs w:val="28"/>
        </w:rPr>
        <w:t xml:space="preserve"> [</w:t>
      </w:r>
      <w:r w:rsidRPr="00664418">
        <w:rPr>
          <w:rFonts w:ascii="Times New Roman" w:hAnsi="Times New Roman" w:cs="Times New Roman"/>
          <w:sz w:val="28"/>
          <w:szCs w:val="28"/>
        </w:rPr>
        <w:t>Электронный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</w:rPr>
        <w:t xml:space="preserve">]: </w:t>
      </w:r>
      <w:r w:rsidRPr="00664418">
        <w:rPr>
          <w:rFonts w:ascii="Times New Roman" w:hAnsi="Times New Roman" w:cs="Times New Roman"/>
          <w:sz w:val="28"/>
          <w:szCs w:val="28"/>
        </w:rPr>
        <w:t>информационный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  <w:lang w:val="en-US"/>
        </w:rPr>
        <w:t>WWF</w:t>
      </w:r>
      <w:r w:rsidRPr="00EC3870">
        <w:rPr>
          <w:rFonts w:ascii="Times New Roman" w:hAnsi="Times New Roman" w:cs="Times New Roman"/>
          <w:sz w:val="28"/>
          <w:szCs w:val="28"/>
        </w:rPr>
        <w:t xml:space="preserve">. - </w:t>
      </w:r>
      <w:r w:rsidRPr="00664418">
        <w:rPr>
          <w:rFonts w:ascii="Times New Roman" w:hAnsi="Times New Roman" w:cs="Times New Roman"/>
          <w:sz w:val="28"/>
          <w:szCs w:val="28"/>
        </w:rPr>
        <w:t>Режим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664418">
        <w:rPr>
          <w:rFonts w:ascii="Times New Roman" w:hAnsi="Times New Roman" w:cs="Times New Roman"/>
          <w:sz w:val="28"/>
          <w:szCs w:val="28"/>
        </w:rPr>
        <w:t>доступа</w:t>
      </w:r>
      <w:r w:rsidRPr="00EC387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anchor=":~:text=Cocoa%20farmers%20usually%20clear%20tropical,is%20related%20to%20cocoa%20farming" w:history="1"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worldwildlife</w:t>
        </w:r>
        <w:proofErr w:type="spellEnd"/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magazine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issues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spring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-2017/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bittersweet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chocolate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impact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environment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#:~: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text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Cocoa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farmers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usually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clear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tropical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related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cocoa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</w:rPr>
          <w:t>%20</w:t>
        </w:r>
        <w:r w:rsidRPr="0066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farming</w:t>
        </w:r>
      </w:hyperlink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E3709" w14:textId="77777777" w:rsidR="00FE25E3" w:rsidRPr="00EC3870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>Agrifood</w:t>
      </w:r>
      <w:r w:rsidRPr="00EC3870">
        <w:rPr>
          <w:rFonts w:ascii="Times New Roman" w:hAnsi="Times New Roman" w:cs="Times New Roman"/>
          <w:sz w:val="28"/>
          <w:szCs w:val="28"/>
        </w:rPr>
        <w:t xml:space="preserve"> [Электронный ресурс]: информационный ресурс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hyperlink r:id="rId6" w:history="1">
        <w:r w:rsidRPr="00E2459C">
          <w:rPr>
            <w:rStyle w:val="a4"/>
            <w:rFonts w:ascii="Times New Roman" w:hAnsi="Times New Roman" w:cs="Times New Roman"/>
            <w:sz w:val="28"/>
            <w:szCs w:val="28"/>
          </w:rPr>
          <w:t>https://www.consultdss.com/content-hub/esg-in-agrifood/</w:t>
        </w:r>
      </w:hyperlink>
      <w:r w:rsidRPr="00EC38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23B4B" w14:textId="77777777" w:rsidR="00FE25E3" w:rsidRPr="00EC3870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t>Food: greenhouse gas emissions across the supply chain [</w:t>
      </w:r>
      <w:r w:rsidRPr="00EC3870">
        <w:rPr>
          <w:rFonts w:ascii="Times New Roman" w:hAnsi="Times New Roman" w:cs="Times New Roman"/>
          <w:sz w:val="28"/>
          <w:szCs w:val="28"/>
        </w:rPr>
        <w:t>Электронный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r w:rsidRPr="00EC3870">
        <w:rPr>
          <w:rFonts w:ascii="Times New Roman" w:hAnsi="Times New Roman" w:cs="Times New Roman"/>
          <w:sz w:val="28"/>
          <w:szCs w:val="28"/>
        </w:rPr>
        <w:t>информационный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Our World in Data. - </w:t>
      </w:r>
      <w:r w:rsidRPr="00EC3870">
        <w:rPr>
          <w:rFonts w:ascii="Times New Roman" w:hAnsi="Times New Roman" w:cs="Times New Roman"/>
          <w:sz w:val="28"/>
          <w:szCs w:val="28"/>
        </w:rPr>
        <w:t>Режим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доступа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ourworldindata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grapher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food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emissions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supply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chain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?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country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=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Beef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beef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herd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Cheese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Poultry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Meat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Milk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Eggs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Rice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Pig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Meat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Peas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Bananas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Fish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farmed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Lamb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+%26+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Mutton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Beef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dairy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herd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Shrimps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+%28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farmed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%29~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Tofu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Coffee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Sunflower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Oil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Olive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Oil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Palm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Oil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Dark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+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Chocolate</w:t>
        </w:r>
        <w:r w:rsidRPr="00EC38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~</w:t>
        </w:r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Tomatoes</w:t>
        </w:r>
      </w:hyperlink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DE9A328" w14:textId="77777777" w:rsidR="00FE25E3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lastRenderedPageBreak/>
        <w:t>Freshwater withdrawals per kilogram of food product [Электронный ресурс]: информационный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ресурс Our World in Data. - Режим доступа:</w:t>
      </w:r>
      <w:r w:rsidRPr="00EC3870">
        <w:rPr>
          <w:lang w:val="en-US"/>
        </w:rPr>
        <w:t xml:space="preserve"> </w:t>
      </w:r>
      <w:hyperlink r:id="rId8" w:history="1"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https://ourworldindata.org/grapher/water-withdrawals-per-kg-poore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251990" w14:textId="77777777" w:rsidR="00FE25E3" w:rsidRDefault="00FE25E3" w:rsidP="00EC38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3870">
        <w:rPr>
          <w:rFonts w:ascii="Times New Roman" w:hAnsi="Times New Roman" w:cs="Times New Roman"/>
          <w:sz w:val="28"/>
          <w:szCs w:val="28"/>
          <w:lang w:val="en-US"/>
        </w:rPr>
        <w:t>The Food Value Chain: ESG Risks and Solutions [</w:t>
      </w:r>
      <w:r w:rsidRPr="00EC3870">
        <w:rPr>
          <w:rFonts w:ascii="Times New Roman" w:hAnsi="Times New Roman" w:cs="Times New Roman"/>
          <w:sz w:val="28"/>
          <w:szCs w:val="28"/>
        </w:rPr>
        <w:t>Электронный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]: </w:t>
      </w:r>
      <w:r w:rsidRPr="00EC3870">
        <w:rPr>
          <w:rFonts w:ascii="Times New Roman" w:hAnsi="Times New Roman" w:cs="Times New Roman"/>
          <w:sz w:val="28"/>
          <w:szCs w:val="28"/>
        </w:rPr>
        <w:t>информационный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SUSTAINALYTICS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EC3870">
        <w:rPr>
          <w:rFonts w:ascii="Times New Roman" w:hAnsi="Times New Roman" w:cs="Times New Roman"/>
          <w:sz w:val="28"/>
          <w:szCs w:val="28"/>
        </w:rPr>
        <w:t>Режим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3870">
        <w:rPr>
          <w:rFonts w:ascii="Times New Roman" w:hAnsi="Times New Roman" w:cs="Times New Roman"/>
          <w:sz w:val="28"/>
          <w:szCs w:val="28"/>
        </w:rPr>
        <w:t>доступа</w:t>
      </w:r>
      <w:r w:rsidRPr="00EC38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E245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https://www.sustainalytics.com/esg-research/resource/investors-esg-blog/the-food-value-chain-esg-risks-and-solutions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5526F99" w14:textId="77777777" w:rsidR="00EC3870" w:rsidRPr="00FE25E3" w:rsidRDefault="00EC3870" w:rsidP="00EC38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6900298" w14:textId="77777777" w:rsidR="00664418" w:rsidRPr="00FE25E3" w:rsidRDefault="00664418" w:rsidP="005078A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C05C09" w14:textId="77777777" w:rsidR="00EC3870" w:rsidRPr="00FE25E3" w:rsidRDefault="00EC3870" w:rsidP="005078A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977E70" w14:textId="77777777" w:rsidR="00664418" w:rsidRPr="00FE25E3" w:rsidRDefault="00664418" w:rsidP="005078A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64418" w:rsidRPr="00FE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750"/>
    <w:multiLevelType w:val="hybridMultilevel"/>
    <w:tmpl w:val="CEA4E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411B64"/>
    <w:multiLevelType w:val="hybridMultilevel"/>
    <w:tmpl w:val="70084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1527"/>
    <w:multiLevelType w:val="hybridMultilevel"/>
    <w:tmpl w:val="E57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C1507"/>
    <w:multiLevelType w:val="hybridMultilevel"/>
    <w:tmpl w:val="BA9A41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4938244">
    <w:abstractNumId w:val="1"/>
  </w:num>
  <w:num w:numId="2" w16cid:durableId="1748649815">
    <w:abstractNumId w:val="3"/>
  </w:num>
  <w:num w:numId="3" w16cid:durableId="1853178497">
    <w:abstractNumId w:val="0"/>
  </w:num>
  <w:num w:numId="4" w16cid:durableId="119237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BB"/>
    <w:rsid w:val="00472FBB"/>
    <w:rsid w:val="005078AB"/>
    <w:rsid w:val="00664418"/>
    <w:rsid w:val="00846788"/>
    <w:rsid w:val="00C052D2"/>
    <w:rsid w:val="00E0618D"/>
    <w:rsid w:val="00E842AA"/>
    <w:rsid w:val="00EC3870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CDAE"/>
  <w15:chartTrackingRefBased/>
  <w15:docId w15:val="{8851016E-0DDC-4975-B8AB-3052019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2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rworldindata.org/grapher/water-withdrawals-per-kg-po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rworldindata.org/grapher/food-emissions-supply-chain?country=Beef+%28beef+herd%29~Cheese~Poultry+Meat~Milk~Eggs~Rice~Pig+Meat~Peas~Bananas~Fish+%28farmed%29~Lamb+%26+Mutton~Beef+%28dairy+herd%29~Shrimps+%28farmed%29~Tofu~Coffee~Sunflower+Oil~Olive+Oil~Palm+Oil~Dark+Chocolate~Tomat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dss.com/content-hub/esg-in-agrifoo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ldwildlife.org/magazine/issues/spring-2017/articles/bittersweet-chocolate-s-impact-on-the-environ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stainalytics.com/esg-research/resource/investors-esg-blog/the-food-value-chain-esg-risks-and-solu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Анастасия Викторовна</dc:creator>
  <cp:keywords/>
  <dc:description/>
  <cp:lastModifiedBy>Юлия</cp:lastModifiedBy>
  <cp:revision>2</cp:revision>
  <dcterms:created xsi:type="dcterms:W3CDTF">2022-12-07T16:28:00Z</dcterms:created>
  <dcterms:modified xsi:type="dcterms:W3CDTF">2022-12-07T16:28:00Z</dcterms:modified>
</cp:coreProperties>
</file>