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83" w:rsidRPr="00A7084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УДК </w:t>
      </w:r>
      <w:r w:rsidRPr="00404894">
        <w:rPr>
          <w:rFonts w:ascii="Times New Roman" w:hAnsi="Times New Roman" w:cs="Times New Roman"/>
          <w:sz w:val="28"/>
          <w:szCs w:val="20"/>
          <w:shd w:val="clear" w:color="auto" w:fill="FFFFFF"/>
        </w:rPr>
        <w:t>338</w:t>
      </w:r>
    </w:p>
    <w:p w:rsidR="00786483" w:rsidRPr="00A7084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Тюлюкина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М.А</w:t>
      </w:r>
      <w:r>
        <w:rPr>
          <w:rFonts w:ascii="Times New Roman" w:hAnsi="Times New Roman" w:cs="Times New Roman"/>
          <w:b/>
          <w:sz w:val="28"/>
        </w:rPr>
        <w:t>.</w:t>
      </w:r>
    </w:p>
    <w:p w:rsidR="00786483" w:rsidRPr="0078648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tyulyukina</w:t>
      </w:r>
      <w:proofErr w:type="spellEnd"/>
      <w:r w:rsidRPr="00786483">
        <w:rPr>
          <w:rFonts w:ascii="Times New Roman" w:hAnsi="Times New Roman" w:cs="Times New Roman"/>
          <w:sz w:val="28"/>
        </w:rPr>
        <w:t>15@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786483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786483" w:rsidRPr="00A7084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Россия, </w:t>
      </w:r>
      <w:r>
        <w:rPr>
          <w:rFonts w:ascii="Times New Roman" w:hAnsi="Times New Roman" w:cs="Times New Roman"/>
          <w:sz w:val="28"/>
        </w:rPr>
        <w:t>Донецк</w:t>
      </w:r>
    </w:p>
    <w:p w:rsidR="0078648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Донецкий национальный университет </w:t>
      </w:r>
    </w:p>
    <w:p w:rsidR="00786483" w:rsidRPr="001E2AB6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Гладкова Л.А., </w:t>
      </w:r>
      <w:proofErr w:type="spellStart"/>
      <w:r>
        <w:rPr>
          <w:rFonts w:ascii="Times New Roman" w:hAnsi="Times New Roman" w:cs="Times New Roman"/>
          <w:sz w:val="28"/>
        </w:rPr>
        <w:t>к.ф-м.н</w:t>
      </w:r>
      <w:proofErr w:type="spellEnd"/>
      <w:r>
        <w:rPr>
          <w:rFonts w:ascii="Times New Roman" w:hAnsi="Times New Roman" w:cs="Times New Roman"/>
          <w:sz w:val="28"/>
        </w:rPr>
        <w:t>., доцент - научный руководитель.</w:t>
      </w: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1E2AB6">
        <w:rPr>
          <w:rFonts w:ascii="Times New Roman" w:hAnsi="Times New Roman" w:cs="Times New Roman"/>
          <w:b/>
          <w:sz w:val="28"/>
        </w:rPr>
        <w:t>Аннотация</w:t>
      </w:r>
    </w:p>
    <w:p w:rsidR="00786483" w:rsidRPr="00404894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статье выделены </w:t>
      </w:r>
      <w:r>
        <w:rPr>
          <w:rFonts w:ascii="Times New Roman" w:hAnsi="Times New Roman" w:cs="Times New Roman"/>
          <w:sz w:val="28"/>
        </w:rPr>
        <w:t xml:space="preserve">основные направления в области финансовой политики </w:t>
      </w:r>
      <w:r>
        <w:rPr>
          <w:rFonts w:ascii="Times New Roman" w:hAnsi="Times New Roman" w:cs="Times New Roman"/>
          <w:sz w:val="28"/>
        </w:rPr>
        <w:t>России. Состояние населения и бюджета.</w:t>
      </w:r>
    </w:p>
    <w:p w:rsidR="00786483" w:rsidRPr="00825C54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1E2AB6">
        <w:rPr>
          <w:rFonts w:ascii="Times New Roman" w:hAnsi="Times New Roman" w:cs="Times New Roman"/>
          <w:b/>
          <w:sz w:val="28"/>
        </w:rPr>
        <w:t>Ключевые слова</w:t>
      </w:r>
    </w:p>
    <w:p w:rsidR="00786483" w:rsidRPr="00404894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Политика.</w:t>
      </w:r>
      <w:r w:rsidRPr="007864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Бюджет</w:t>
      </w:r>
      <w:r>
        <w:rPr>
          <w:rFonts w:ascii="Times New Roman" w:hAnsi="Times New Roman" w:cs="Times New Roman"/>
          <w:sz w:val="28"/>
        </w:rPr>
        <w:t>.</w:t>
      </w:r>
      <w:r w:rsidRPr="007864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Финансы.</w:t>
      </w: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786483" w:rsidRPr="00A70843" w:rsidRDefault="00786483" w:rsidP="00786483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НАПРАВЛЕНИЯ ФИНАНСОВОЙ ПОЛИТИКИ </w:t>
      </w:r>
      <w:r>
        <w:rPr>
          <w:rFonts w:ascii="Times New Roman" w:hAnsi="Times New Roman" w:cs="Times New Roman"/>
          <w:b/>
          <w:sz w:val="28"/>
        </w:rPr>
        <w:t>РОССИИ НА 2022 ГОД</w:t>
      </w: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786483" w:rsidRPr="0078648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Tyulyukina</w:t>
      </w:r>
      <w:proofErr w:type="spellEnd"/>
      <w:r w:rsidRPr="0078648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M</w:t>
      </w:r>
      <w:r w:rsidRPr="0078648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A</w:t>
      </w:r>
      <w:r w:rsidRPr="00786483">
        <w:rPr>
          <w:rFonts w:ascii="Times New Roman" w:hAnsi="Times New Roman" w:cs="Times New Roman"/>
          <w:b/>
          <w:sz w:val="28"/>
        </w:rPr>
        <w:t>.</w:t>
      </w:r>
    </w:p>
    <w:p w:rsidR="00786483" w:rsidRPr="0078648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Russian</w:t>
      </w:r>
      <w:r w:rsidRPr="0078648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Donetsk</w:t>
      </w:r>
    </w:p>
    <w:p w:rsidR="00786483" w:rsidRPr="00786483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Donetsk</w:t>
      </w:r>
      <w:r w:rsidRPr="0078648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National</w:t>
      </w:r>
      <w:proofErr w:type="gramEnd"/>
      <w:r w:rsidRPr="007864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University</w:t>
      </w:r>
    </w:p>
    <w:p w:rsidR="00786483" w:rsidRPr="006B666E" w:rsidRDefault="00786483" w:rsidP="00786483">
      <w:pPr>
        <w:spacing w:after="0" w:line="288" w:lineRule="auto"/>
        <w:contextualSpacing/>
        <w:rPr>
          <w:rFonts w:ascii="Times New Roman" w:hAnsi="Times New Roman" w:cs="Times New Roman"/>
          <w:b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Gladkova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 L.A.</w:t>
      </w:r>
      <w:proofErr w:type="gramEnd"/>
      <w:r w:rsidRPr="001E2AB6">
        <w:rPr>
          <w:rFonts w:ascii="Times New Roman" w:hAnsi="Times New Roman" w:cs="Times New Roman"/>
          <w:b/>
          <w:sz w:val="28"/>
          <w:lang w:val="en-US"/>
        </w:rPr>
        <w:t xml:space="preserve">, </w:t>
      </w:r>
      <w:proofErr w:type="spellStart"/>
      <w:r w:rsidRPr="001E2AB6">
        <w:rPr>
          <w:rFonts w:ascii="Times New Roman" w:hAnsi="Times New Roman" w:cs="Times New Roman"/>
          <w:sz w:val="28"/>
          <w:lang w:val="en-US"/>
        </w:rPr>
        <w:t>Candinate</w:t>
      </w:r>
      <w:proofErr w:type="spellEnd"/>
      <w:r w:rsidRPr="001E2AB6">
        <w:rPr>
          <w:rFonts w:ascii="Times New Roman" w:hAnsi="Times New Roman" w:cs="Times New Roman"/>
          <w:sz w:val="28"/>
          <w:lang w:val="en-US"/>
        </w:rPr>
        <w:t xml:space="preserve"> of</w:t>
      </w:r>
      <w:r w:rsidRPr="006B666E">
        <w:rPr>
          <w:rFonts w:ascii="Times New Roman" w:hAnsi="Times New Roman" w:cs="Times New Roman"/>
          <w:sz w:val="28"/>
          <w:lang w:val="en-US"/>
        </w:rPr>
        <w:t xml:space="preserve"> </w:t>
      </w:r>
      <w:r w:rsidRPr="001E2AB6">
        <w:rPr>
          <w:rFonts w:ascii="Times New Roman" w:hAnsi="Times New Roman" w:cs="Times New Roman"/>
          <w:sz w:val="28"/>
          <w:lang w:val="en-US"/>
        </w:rPr>
        <w:t xml:space="preserve"> Physical and Mathematical Sciences, Associate Professor - Research </w:t>
      </w:r>
      <w:proofErr w:type="spellStart"/>
      <w:r w:rsidRPr="001E2AB6">
        <w:rPr>
          <w:rFonts w:ascii="Times New Roman" w:hAnsi="Times New Roman" w:cs="Times New Roman"/>
          <w:sz w:val="28"/>
          <w:lang w:val="en-US"/>
        </w:rPr>
        <w:t>Superviser</w:t>
      </w:r>
      <w:proofErr w:type="spellEnd"/>
      <w:r w:rsidRPr="006B666E">
        <w:rPr>
          <w:rFonts w:ascii="Times New Roman" w:hAnsi="Times New Roman" w:cs="Times New Roman"/>
          <w:sz w:val="28"/>
          <w:lang w:val="en-US"/>
        </w:rPr>
        <w:t>.</w:t>
      </w:r>
    </w:p>
    <w:p w:rsidR="00786483" w:rsidRPr="001E2AB6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Abstract</w:t>
      </w:r>
    </w:p>
    <w:p w:rsidR="00786483" w:rsidRP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  <w:r w:rsidRPr="00786483">
        <w:rPr>
          <w:rFonts w:ascii="Times New Roman" w:hAnsi="Times New Roman" w:cs="Times New Roman"/>
          <w:sz w:val="28"/>
          <w:lang w:val="en-US"/>
        </w:rPr>
        <w:t>The article highlights the main directions in the field of financial policy of Russia. The state of the population and the budget</w:t>
      </w:r>
    </w:p>
    <w:p w:rsidR="00786483" w:rsidRPr="00825C54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Keywords</w:t>
      </w:r>
    </w:p>
    <w:p w:rsid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  <w:r w:rsidRPr="00786483">
        <w:rPr>
          <w:rFonts w:ascii="Times New Roman" w:hAnsi="Times New Roman" w:cs="Times New Roman"/>
          <w:sz w:val="28"/>
          <w:lang w:val="en-US"/>
        </w:rPr>
        <w:t>Politics.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86483">
        <w:rPr>
          <w:rFonts w:ascii="Times New Roman" w:hAnsi="Times New Roman" w:cs="Times New Roman"/>
          <w:sz w:val="28"/>
          <w:lang w:val="en-US"/>
        </w:rPr>
        <w:t>Budget.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86483">
        <w:rPr>
          <w:rFonts w:ascii="Times New Roman" w:hAnsi="Times New Roman" w:cs="Times New Roman"/>
          <w:sz w:val="28"/>
          <w:lang w:val="en-US"/>
        </w:rPr>
        <w:t>Finance.</w:t>
      </w:r>
    </w:p>
    <w:p w:rsidR="00786483" w:rsidRPr="00786483" w:rsidRDefault="00786483" w:rsidP="00786483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</w:p>
    <w:p w:rsidR="001315FE" w:rsidRDefault="00786483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8648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MAIN DIRECTIONS OF RUSSIA'S FINANCIAL POLICY FOR 2022</w:t>
      </w:r>
    </w:p>
    <w:p w:rsidR="008D48EB" w:rsidRDefault="00FE482B" w:rsidP="008D48E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A200A">
        <w:rPr>
          <w:rFonts w:ascii="Times New Roman" w:hAnsi="Times New Roman" w:cs="Times New Roman"/>
          <w:sz w:val="28"/>
          <w:szCs w:val="28"/>
        </w:rPr>
        <w:t>Вся система руководства финансами основана на экономической политике державы. В разработке экономической политики участвуют законотворческая и исполнительная власти. В сегодняшней Российской федерации, в силу нюансы её конституционного строя, приоритет в разработке экономической политики принадлежит Президенту РФ, который в ежегодных посланиях Федеральному Собранию идентифицирует главные направления экономической политики на данный год и на перспективу.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8D48EB" w:rsidRDefault="00FE482B" w:rsidP="008D48EB">
      <w:pPr>
        <w:spacing w:after="0"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Финансовая политика - это </w:t>
      </w:r>
      <w:r w:rsidRPr="00AA200A">
        <w:rPr>
          <w:rFonts w:ascii="Times New Roman" w:hAnsi="Times New Roman" w:cs="Times New Roman"/>
          <w:sz w:val="28"/>
          <w:szCs w:val="28"/>
        </w:rPr>
        <w:t>совокупность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мероприятий </w:t>
      </w:r>
      <w:r w:rsidRPr="00AA200A">
        <w:rPr>
          <w:rFonts w:ascii="Times New Roman" w:hAnsi="Times New Roman" w:cs="Times New Roman"/>
          <w:sz w:val="28"/>
          <w:szCs w:val="28"/>
        </w:rPr>
        <w:t>державы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по мобилизации </w:t>
      </w:r>
      <w:r w:rsidRPr="00AA200A">
        <w:rPr>
          <w:rFonts w:ascii="Times New Roman" w:hAnsi="Times New Roman" w:cs="Times New Roman"/>
          <w:sz w:val="28"/>
          <w:szCs w:val="28"/>
        </w:rPr>
        <w:t>экономических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ресурсов, их распределению и использованию на </w:t>
      </w:r>
      <w:r w:rsidRPr="00AA200A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финансового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законодательства. 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цель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экономической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политики 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A200A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условий для социально экономического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общества,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увеличения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показателя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качества </w:t>
      </w:r>
      <w:r w:rsidRPr="00AA200A">
        <w:rPr>
          <w:rFonts w:ascii="Times New Roman" w:hAnsi="Times New Roman" w:cs="Times New Roman"/>
          <w:sz w:val="28"/>
          <w:szCs w:val="28"/>
        </w:rPr>
        <w:t>существования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граждан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Для достижения </w:t>
      </w:r>
      <w:r w:rsidRPr="00AA200A">
        <w:rPr>
          <w:rFonts w:ascii="Times New Roman" w:hAnsi="Times New Roman" w:cs="Times New Roman"/>
          <w:sz w:val="28"/>
          <w:szCs w:val="28"/>
        </w:rPr>
        <w:t>данной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задачи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финансовая политика решает следующие задачи: обеспечение условий для роста объема </w:t>
      </w:r>
      <w:r w:rsidRPr="00AA200A">
        <w:rPr>
          <w:rFonts w:ascii="Times New Roman" w:hAnsi="Times New Roman" w:cs="Times New Roman"/>
          <w:sz w:val="28"/>
          <w:szCs w:val="28"/>
        </w:rPr>
        <w:t>экономических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ресурсов; обеспечение </w:t>
      </w:r>
      <w:r w:rsidRPr="00AA200A">
        <w:rPr>
          <w:rFonts w:ascii="Times New Roman" w:hAnsi="Times New Roman" w:cs="Times New Roman"/>
          <w:sz w:val="28"/>
          <w:szCs w:val="28"/>
        </w:rPr>
        <w:t>оптимального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распределения и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эффективного использования</w:t>
      </w:r>
    </w:p>
    <w:p w:rsidR="00FE482B" w:rsidRPr="00AA200A" w:rsidRDefault="00FE482B" w:rsidP="008D48EB">
      <w:pPr>
        <w:spacing w:after="0"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A200A">
        <w:rPr>
          <w:rFonts w:ascii="Times New Roman" w:hAnsi="Times New Roman" w:cs="Times New Roman"/>
          <w:sz w:val="28"/>
          <w:szCs w:val="28"/>
        </w:rPr>
        <w:t>экономических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ресурсов; разработка финансового механизма, </w:t>
      </w:r>
      <w:r w:rsidRPr="00AA200A">
        <w:rPr>
          <w:rFonts w:ascii="Times New Roman" w:hAnsi="Times New Roman" w:cs="Times New Roman"/>
          <w:sz w:val="28"/>
          <w:szCs w:val="28"/>
        </w:rPr>
        <w:t>который способствует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достижению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поставленной </w:t>
      </w:r>
      <w:r w:rsidRPr="00AA200A">
        <w:rPr>
          <w:rFonts w:ascii="Times New Roman" w:hAnsi="Times New Roman" w:cs="Times New Roman"/>
          <w:sz w:val="28"/>
          <w:szCs w:val="28"/>
        </w:rPr>
        <w:t>задачи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8D48EB">
        <w:rPr>
          <w:rFonts w:ascii="Times New Roman" w:hAnsi="Times New Roman" w:cs="Times New Roman"/>
          <w:sz w:val="28"/>
          <w:szCs w:val="28"/>
        </w:rPr>
        <w:t xml:space="preserve"> Под политикой экономического </w:t>
      </w:r>
      <w:r w:rsidRPr="00AA200A">
        <w:rPr>
          <w:rFonts w:ascii="Times New Roman" w:hAnsi="Times New Roman" w:cs="Times New Roman"/>
          <w:sz w:val="28"/>
          <w:szCs w:val="28"/>
        </w:rPr>
        <w:t>роста смыслят систему финансовых мер, направленных на увеличение объема ВВП и увеличение показателя занятости. При проведении этой политики держава, как правило, увеличивает бюджетные расходы, осуществляет меры по улучшению инвестиционного климата в государстве и в то же время старается уменьшить налоговое бремя на товаропроизводителей. При политике стабилизации правительство использует экономические инструменты в целях удержания объема выпуска продукции на типичном для государства уровне и поддержания стабильности цен. Политика ограничения деловой активности нацелена на снижение реального объема изготовления и используется правительством в промежуток экономического подъема с целью избегания кризисного состояния перепроизводства и инфляции.  Кроме того, можно представить два типа экономической политики: дискреционную и не дискреционную.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 xml:space="preserve">Дискреционная политика - гибкая политика, которая ориентируется в большей мере на изменяющуюся финансовую ситуацию, чем на решения законодательных и исполнительных органов власти. Она означает минимальное вмешательство державы в регулирование экономики. А большая часть решений державы принимается с учетом их экономических результатов. Не дискреционная политика - мало гибкая политика, следование жесткому, заблаговременно какому-либо курсу. </w:t>
      </w:r>
    </w:p>
    <w:p w:rsidR="00FE482B" w:rsidRPr="00AA200A" w:rsidRDefault="008D48EB" w:rsidP="008D48EB">
      <w:pPr>
        <w:spacing w:after="0"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2B" w:rsidRPr="00AA200A">
        <w:rPr>
          <w:rFonts w:ascii="Times New Roman" w:hAnsi="Times New Roman" w:cs="Times New Roman"/>
          <w:sz w:val="28"/>
          <w:szCs w:val="28"/>
        </w:rPr>
        <w:t>Сегодняшняя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финансовая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политика </w:t>
      </w:r>
      <w:r w:rsidR="00FE482B" w:rsidRPr="00AA200A">
        <w:rPr>
          <w:rFonts w:ascii="Times New Roman" w:hAnsi="Times New Roman" w:cs="Times New Roman"/>
          <w:sz w:val="28"/>
          <w:szCs w:val="28"/>
        </w:rPr>
        <w:t>державы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играет </w:t>
      </w:r>
      <w:r w:rsidR="00FE482B" w:rsidRPr="00AA200A">
        <w:rPr>
          <w:rFonts w:ascii="Times New Roman" w:hAnsi="Times New Roman" w:cs="Times New Roman"/>
          <w:sz w:val="28"/>
          <w:szCs w:val="28"/>
        </w:rPr>
        <w:t>значимую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E482B" w:rsidRPr="00AA200A">
        <w:rPr>
          <w:rFonts w:ascii="Times New Roman" w:hAnsi="Times New Roman" w:cs="Times New Roman"/>
          <w:sz w:val="28"/>
          <w:szCs w:val="28"/>
        </w:rPr>
        <w:t>значение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развитии экономики Российской Федерации. Также развитие </w:t>
      </w:r>
      <w:r w:rsidR="00FE482B" w:rsidRPr="00AA200A">
        <w:rPr>
          <w:rFonts w:ascii="Times New Roman" w:hAnsi="Times New Roman" w:cs="Times New Roman"/>
          <w:sz w:val="28"/>
          <w:szCs w:val="28"/>
        </w:rPr>
        <w:t>отрасли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определяется в зависимости от </w:t>
      </w:r>
      <w:r w:rsidR="00FE482B" w:rsidRPr="00AA200A">
        <w:rPr>
          <w:rFonts w:ascii="Times New Roman" w:hAnsi="Times New Roman" w:cs="Times New Roman"/>
          <w:sz w:val="28"/>
          <w:szCs w:val="28"/>
        </w:rPr>
        <w:t>показателя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ее рациональности. Поэтому можно</w:t>
      </w:r>
      <w:r w:rsidR="00FE482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сказать, что финансовая политика помогает </w:t>
      </w:r>
      <w:r w:rsidR="00FE482B" w:rsidRPr="00AA200A">
        <w:rPr>
          <w:rFonts w:ascii="Times New Roman" w:hAnsi="Times New Roman" w:cs="Times New Roman"/>
          <w:sz w:val="28"/>
          <w:szCs w:val="28"/>
        </w:rPr>
        <w:t>выявить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ответы на такие вопросы: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каким образом в </w:t>
      </w:r>
      <w:r w:rsidR="00FE482B" w:rsidRPr="00AA200A">
        <w:rPr>
          <w:rFonts w:ascii="Times New Roman" w:hAnsi="Times New Roman" w:cs="Times New Roman"/>
          <w:sz w:val="28"/>
          <w:szCs w:val="28"/>
        </w:rPr>
        <w:t>определенных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социально-экономических условиях можно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достигнуть </w:t>
      </w:r>
      <w:r w:rsidR="00FE482B">
        <w:rPr>
          <w:rFonts w:ascii="Times New Roman" w:hAnsi="Times New Roman" w:cs="Times New Roman"/>
          <w:sz w:val="28"/>
          <w:szCs w:val="28"/>
        </w:rPr>
        <w:t>поставленных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целей и задач; как </w:t>
      </w:r>
      <w:r w:rsidR="00FE482B" w:rsidRPr="00AA200A">
        <w:rPr>
          <w:rFonts w:ascii="Times New Roman" w:hAnsi="Times New Roman" w:cs="Times New Roman"/>
          <w:sz w:val="28"/>
          <w:szCs w:val="28"/>
        </w:rPr>
        <w:t>сменить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E482B" w:rsidRPr="00AA200A">
        <w:rPr>
          <w:rFonts w:ascii="Times New Roman" w:hAnsi="Times New Roman" w:cs="Times New Roman"/>
          <w:sz w:val="28"/>
          <w:szCs w:val="28"/>
        </w:rPr>
        <w:t>финансовую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структуру общества в рамках </w:t>
      </w:r>
      <w:r w:rsidR="00FE482B" w:rsidRPr="00AA200A">
        <w:rPr>
          <w:rFonts w:ascii="Times New Roman" w:hAnsi="Times New Roman" w:cs="Times New Roman"/>
          <w:sz w:val="28"/>
          <w:szCs w:val="28"/>
        </w:rPr>
        <w:t>который действует</w:t>
      </w:r>
      <w:r w:rsidR="00FE48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финансовые механизмы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нужны ли</w:t>
      </w:r>
      <w:r w:rsidR="00FE482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изменения </w:t>
      </w:r>
      <w:r w:rsidR="00FE482B" w:rsidRPr="00AA200A">
        <w:rPr>
          <w:rFonts w:ascii="Times New Roman" w:hAnsi="Times New Roman" w:cs="Times New Roman"/>
          <w:sz w:val="28"/>
          <w:szCs w:val="28"/>
        </w:rPr>
        <w:t>финансовой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E482B" w:rsidRPr="00AA200A">
        <w:rPr>
          <w:rFonts w:ascii="Times New Roman" w:hAnsi="Times New Roman" w:cs="Times New Roman"/>
          <w:sz w:val="28"/>
          <w:szCs w:val="28"/>
        </w:rPr>
        <w:t>системы</w:t>
      </w:r>
      <w:r w:rsidR="00FE48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каковы</w:t>
      </w:r>
      <w:r w:rsidR="00FE48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E482B" w:rsidRPr="00AA200A">
        <w:rPr>
          <w:rFonts w:ascii="Times New Roman" w:hAnsi="Times New Roman" w:cs="Times New Roman"/>
          <w:sz w:val="28"/>
          <w:szCs w:val="28"/>
        </w:rPr>
        <w:t>методы</w:t>
      </w:r>
      <w:r w:rsidR="00FE48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E482B" w:rsidRPr="00AA200A">
        <w:rPr>
          <w:rFonts w:ascii="Times New Roman" w:hAnsi="Times New Roman" w:cs="Times New Roman"/>
          <w:sz w:val="28"/>
          <w:szCs w:val="28"/>
        </w:rPr>
        <w:t>повышения</w:t>
      </w:r>
      <w:r w:rsidR="00FE48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национального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E482B"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богатства.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Кроме того среди главных недостатков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экономическо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 политики Российской Федерации нужно выделять следующие: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нестаб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ильность валютного курса рубля;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несбалансированность бюджетов всевозм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ожных уровней и государственных внебюджетных фондов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которые существуют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проблемы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формирования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налоговой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организации; неэффективн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ое использование государственного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имущества.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 настоящее время в Российской федерации вполне динамично поддерживается </w:t>
      </w:r>
      <w:r w:rsidR="00FE482B" w:rsidRPr="00AA20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политика сдерживания, которая использует</w:t>
      </w:r>
      <w:r w:rsidR="00FE48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 уже в течение вполне долгого промежутка времени.</w:t>
      </w:r>
    </w:p>
    <w:p w:rsidR="00FE482B" w:rsidRPr="00AA200A" w:rsidRDefault="00FE482B" w:rsidP="00FE482B">
      <w:pPr>
        <w:tabs>
          <w:tab w:val="left" w:pos="56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Так, </w:t>
      </w:r>
      <w:r w:rsidRPr="00AA200A">
        <w:rPr>
          <w:rFonts w:ascii="Times New Roman" w:hAnsi="Times New Roman" w:cs="Times New Roman"/>
          <w:sz w:val="28"/>
          <w:szCs w:val="28"/>
        </w:rPr>
        <w:t>государствами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Евросоюза и США против Российской Федерации были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введены </w:t>
      </w:r>
      <w:r w:rsidRPr="00AA200A">
        <w:rPr>
          <w:rFonts w:ascii="Times New Roman" w:hAnsi="Times New Roman" w:cs="Times New Roman"/>
          <w:sz w:val="28"/>
          <w:szCs w:val="28"/>
        </w:rPr>
        <w:t>ограничения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с2014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.В проекте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«Основных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разветвлений</w:t>
      </w:r>
      <w:r w:rsidR="008D48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денежно-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кред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итной политики на 2016-2018 год» разработанные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Центральным банком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AA200A">
        <w:rPr>
          <w:rFonts w:ascii="Times New Roman" w:hAnsi="Times New Roman" w:cs="Times New Roman"/>
          <w:sz w:val="28"/>
          <w:szCs w:val="28"/>
        </w:rPr>
        <w:t>Но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 связи с ситуацией в мире и массовыми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террористическими актами, по мнению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возможно снятие </w:t>
      </w:r>
      <w:r w:rsidRPr="00AA200A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объединения против террористических </w:t>
      </w:r>
      <w:r w:rsidRPr="00AA200A">
        <w:rPr>
          <w:rFonts w:ascii="Times New Roman" w:hAnsi="Times New Roman" w:cs="Times New Roman"/>
          <w:sz w:val="28"/>
          <w:szCs w:val="28"/>
        </w:rPr>
        <w:t>компаний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 </w:t>
      </w:r>
      <w:r w:rsidRPr="00AA200A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ситуация в </w:t>
      </w:r>
      <w:r w:rsidRPr="00AA200A">
        <w:rPr>
          <w:rFonts w:ascii="Times New Roman" w:hAnsi="Times New Roman" w:cs="Times New Roman"/>
          <w:sz w:val="28"/>
          <w:szCs w:val="28"/>
        </w:rPr>
        <w:t>государстве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вполне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непростая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Самой </w:t>
      </w:r>
      <w:r w:rsidRPr="00AA200A">
        <w:rPr>
          <w:rFonts w:ascii="Times New Roman" w:hAnsi="Times New Roman" w:cs="Times New Roman"/>
          <w:sz w:val="28"/>
          <w:szCs w:val="28"/>
        </w:rPr>
        <w:t>явной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причиной можно назвать падение цен на нефть. Но </w:t>
      </w:r>
      <w:r w:rsidRPr="00AA200A">
        <w:rPr>
          <w:rFonts w:ascii="Times New Roman" w:hAnsi="Times New Roman" w:cs="Times New Roman"/>
          <w:sz w:val="28"/>
          <w:szCs w:val="28"/>
        </w:rPr>
        <w:t>очень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серьезная 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важная проблема </w:t>
      </w:r>
      <w:r w:rsidRPr="00AA200A">
        <w:rPr>
          <w:rFonts w:ascii="Times New Roman" w:hAnsi="Times New Roman" w:cs="Times New Roman"/>
          <w:sz w:val="28"/>
          <w:szCs w:val="28"/>
        </w:rPr>
        <w:t>заключается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том, что цена вряд ли восстановится в </w:t>
      </w:r>
      <w:r w:rsidRPr="00AA200A">
        <w:rPr>
          <w:rFonts w:ascii="Times New Roman" w:hAnsi="Times New Roman" w:cs="Times New Roman"/>
          <w:sz w:val="28"/>
          <w:szCs w:val="28"/>
        </w:rPr>
        <w:t>близкое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время. Если же рассмотреть ситуацию с валютным курсом, то ожидаемым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становится падение объемов ВВП и налоговых отчислений в бюджет.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Таким образом,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рассмотрев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главные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задачи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задачи </w:t>
      </w:r>
      <w:r w:rsidRPr="00AA200A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политики 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A200A">
        <w:rPr>
          <w:rFonts w:ascii="Times New Roman" w:hAnsi="Times New Roman" w:cs="Times New Roman"/>
          <w:sz w:val="28"/>
          <w:szCs w:val="28"/>
        </w:rPr>
        <w:t>федерации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отметить,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ее успешная реализация 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прямо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A200A">
        <w:rPr>
          <w:rFonts w:ascii="Times New Roman" w:hAnsi="Times New Roman" w:cs="Times New Roman"/>
          <w:sz w:val="28"/>
          <w:szCs w:val="28"/>
        </w:rPr>
        <w:t>находится в зависимости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от последовательного 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уравновешенного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намеченных </w:t>
      </w:r>
      <w:r w:rsidRPr="00AA200A">
        <w:rPr>
          <w:rFonts w:ascii="Times New Roman" w:hAnsi="Times New Roman" w:cs="Times New Roman"/>
          <w:sz w:val="28"/>
          <w:szCs w:val="28"/>
        </w:rPr>
        <w:t>реорганизаций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 также от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способности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r w:rsidRPr="00AA200A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реагировать на изменение условий социально-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экономического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целью </w:t>
      </w:r>
      <w:r w:rsidRPr="00AA200A">
        <w:rPr>
          <w:rFonts w:ascii="Times New Roman" w:hAnsi="Times New Roman" w:cs="Times New Roman"/>
          <w:sz w:val="28"/>
          <w:szCs w:val="28"/>
        </w:rPr>
        <w:t>доработки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тактических </w:t>
      </w:r>
      <w:r w:rsidRPr="00AA200A">
        <w:rPr>
          <w:rFonts w:ascii="Times New Roman" w:hAnsi="Times New Roman" w:cs="Times New Roman"/>
          <w:sz w:val="28"/>
          <w:szCs w:val="28"/>
        </w:rPr>
        <w:t>разветвлений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политики и от своевременного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отражения ее </w:t>
      </w:r>
      <w:r w:rsidRPr="00AA200A">
        <w:rPr>
          <w:rFonts w:ascii="Times New Roman" w:hAnsi="Times New Roman" w:cs="Times New Roman"/>
          <w:sz w:val="28"/>
          <w:szCs w:val="28"/>
        </w:rPr>
        <w:t>разветвлений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особенностей ее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AA200A">
        <w:rPr>
          <w:rFonts w:ascii="Times New Roman" w:hAnsi="Times New Roman" w:cs="Times New Roman"/>
          <w:sz w:val="28"/>
          <w:szCs w:val="28"/>
        </w:rPr>
        <w:t>законодательной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базе и элементах финансового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AA20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механизма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8D48EB" w:rsidRDefault="008D48EB" w:rsidP="008D48E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8EB" w:rsidRDefault="008D48EB" w:rsidP="00E65C1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E482B" w:rsidRPr="008D48EB" w:rsidRDefault="00FE482B" w:rsidP="008D48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8EB">
        <w:rPr>
          <w:rFonts w:ascii="Times New Roman" w:hAnsi="Times New Roman" w:cs="Times New Roman"/>
          <w:sz w:val="28"/>
          <w:szCs w:val="28"/>
        </w:rPr>
        <w:t xml:space="preserve">1. </w:t>
      </w:r>
      <w:r w:rsidR="008D48EB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D48EB">
        <w:rPr>
          <w:rFonts w:ascii="Times New Roman" w:hAnsi="Times New Roman" w:cs="Times New Roman"/>
          <w:sz w:val="28"/>
          <w:szCs w:val="28"/>
        </w:rPr>
        <w:t>«</w:t>
      </w:r>
      <w:r w:rsidR="00E65C10">
        <w:rPr>
          <w:rFonts w:ascii="Times New Roman" w:hAnsi="Times New Roman" w:cs="Times New Roman"/>
          <w:sz w:val="28"/>
          <w:szCs w:val="28"/>
        </w:rPr>
        <w:t>Финансовая политика</w:t>
      </w:r>
      <w:bookmarkStart w:id="0" w:name="_GoBack"/>
      <w:bookmarkEnd w:id="0"/>
      <w:r w:rsidRPr="008D48EB">
        <w:rPr>
          <w:rFonts w:ascii="Times New Roman" w:hAnsi="Times New Roman" w:cs="Times New Roman"/>
          <w:sz w:val="28"/>
          <w:szCs w:val="28"/>
        </w:rPr>
        <w:t xml:space="preserve">» </w:t>
      </w:r>
      <w:r w:rsidRPr="008D48EB">
        <w:rPr>
          <w:rFonts w:ascii="Times New Roman" w:hAnsi="Times New Roman" w:cs="Times New Roman"/>
          <w:sz w:val="28"/>
          <w:szCs w:val="28"/>
        </w:rPr>
        <w:t>По</w:t>
      </w:r>
      <w:r w:rsidRPr="008D48EB">
        <w:rPr>
          <w:rFonts w:ascii="Times New Roman" w:hAnsi="Times New Roman" w:cs="Times New Roman"/>
          <w:sz w:val="28"/>
          <w:szCs w:val="28"/>
        </w:rPr>
        <w:t xml:space="preserve">д общей редакцией Л. И. </w:t>
      </w:r>
      <w:proofErr w:type="spellStart"/>
      <w:r w:rsidRPr="008D48EB">
        <w:rPr>
          <w:rFonts w:ascii="Times New Roman" w:hAnsi="Times New Roman" w:cs="Times New Roman"/>
          <w:sz w:val="28"/>
          <w:szCs w:val="28"/>
        </w:rPr>
        <w:t>Юзвович</w:t>
      </w:r>
      <w:proofErr w:type="spellEnd"/>
      <w:r w:rsidRPr="008D48EB">
        <w:rPr>
          <w:rFonts w:ascii="Times New Roman" w:hAnsi="Times New Roman" w:cs="Times New Roman"/>
          <w:sz w:val="28"/>
          <w:szCs w:val="28"/>
        </w:rPr>
        <w:t xml:space="preserve">. </w:t>
      </w:r>
      <w:r w:rsidRPr="008D48EB">
        <w:rPr>
          <w:rFonts w:ascii="Times New Roman" w:hAnsi="Times New Roman" w:cs="Times New Roman"/>
          <w:sz w:val="28"/>
          <w:szCs w:val="28"/>
        </w:rPr>
        <w:t>Екатеринбург 2020</w:t>
      </w:r>
      <w:r w:rsidR="008D48EB">
        <w:rPr>
          <w:rFonts w:ascii="Times New Roman" w:hAnsi="Times New Roman" w:cs="Times New Roman"/>
          <w:sz w:val="28"/>
          <w:szCs w:val="28"/>
        </w:rPr>
        <w:t>. Дата обращения (02.12.2022)</w:t>
      </w:r>
    </w:p>
    <w:p w:rsidR="00713461" w:rsidRPr="008D48EB" w:rsidRDefault="00E65C10" w:rsidP="008D48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461" w:rsidRPr="008D48EB">
        <w:rPr>
          <w:rFonts w:ascii="Times New Roman" w:hAnsi="Times New Roman" w:cs="Times New Roman"/>
          <w:sz w:val="28"/>
          <w:szCs w:val="28"/>
        </w:rPr>
        <w:t>. Статья «</w:t>
      </w:r>
      <w:r w:rsidR="00713461" w:rsidRPr="008D48EB">
        <w:rPr>
          <w:rFonts w:ascii="Times New Roman" w:hAnsi="Times New Roman" w:cs="Times New Roman"/>
          <w:sz w:val="28"/>
          <w:szCs w:val="28"/>
        </w:rPr>
        <w:t>Финансовая политика в качестве основы достижения финансовой безопасности государства и регион</w:t>
      </w:r>
      <w:r w:rsidR="00713461" w:rsidRPr="008D48EB">
        <w:rPr>
          <w:rFonts w:ascii="Times New Roman" w:hAnsi="Times New Roman" w:cs="Times New Roman"/>
          <w:sz w:val="28"/>
          <w:szCs w:val="28"/>
        </w:rPr>
        <w:t xml:space="preserve">а» </w:t>
      </w:r>
      <w:r w:rsidR="00713461" w:rsidRPr="008D48EB">
        <w:rPr>
          <w:rFonts w:ascii="Times New Roman" w:hAnsi="Times New Roman" w:cs="Times New Roman"/>
          <w:sz w:val="28"/>
          <w:szCs w:val="28"/>
        </w:rPr>
        <w:t xml:space="preserve">Зубарев Сергей </w:t>
      </w:r>
    </w:p>
    <w:p w:rsidR="00713461" w:rsidRPr="008D48EB" w:rsidRDefault="00713461" w:rsidP="008D48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461" w:rsidRPr="008D48EB" w:rsidSect="00FE48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83"/>
    <w:rsid w:val="001315FE"/>
    <w:rsid w:val="006C6A7B"/>
    <w:rsid w:val="00713461"/>
    <w:rsid w:val="00786483"/>
    <w:rsid w:val="008D48EB"/>
    <w:rsid w:val="00AA200A"/>
    <w:rsid w:val="00E65C10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44CF"/>
  <w15:chartTrackingRefBased/>
  <w15:docId w15:val="{D457991F-B41C-4383-8931-A97094A2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913">
          <w:marLeft w:val="0"/>
          <w:marRight w:val="0"/>
          <w:marTop w:val="0"/>
          <w:marBottom w:val="0"/>
          <w:divBdr>
            <w:top w:val="single" w:sz="6" w:space="7" w:color="A9A9A9"/>
            <w:left w:val="single" w:sz="6" w:space="7" w:color="A9A9A9"/>
            <w:bottom w:val="single" w:sz="6" w:space="7" w:color="A9A9A9"/>
            <w:right w:val="single" w:sz="6" w:space="7" w:color="A9A9A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1</cp:revision>
  <dcterms:created xsi:type="dcterms:W3CDTF">2022-12-07T15:59:00Z</dcterms:created>
  <dcterms:modified xsi:type="dcterms:W3CDTF">2022-12-07T17:23:00Z</dcterms:modified>
</cp:coreProperties>
</file>