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DDB45" w14:textId="731CAE92" w:rsidR="0084711F" w:rsidRPr="00DF2733" w:rsidRDefault="0084711F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Автор:</w:t>
      </w:r>
      <w:r w:rsidR="00DD2B5B" w:rsidRPr="00DF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733">
        <w:rPr>
          <w:rFonts w:ascii="Times New Roman" w:hAnsi="Times New Roman" w:cs="Times New Roman"/>
          <w:sz w:val="28"/>
          <w:szCs w:val="28"/>
        </w:rPr>
        <w:t>Попова Юлия Николаевна, Российская Федерация, Санкт-Петербург, Международный банковский институт имени Анатолия Собчака, popovaiuly4ya@yamdex.ru</w:t>
      </w:r>
    </w:p>
    <w:p w14:paraId="0D0A5CB6" w14:textId="77777777" w:rsidR="0084711F" w:rsidRPr="00DF2733" w:rsidRDefault="0084711F" w:rsidP="00DF2733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DF2733">
        <w:rPr>
          <w:rFonts w:ascii="Times New Roman" w:hAnsi="Times New Roman" w:cs="Times New Roman"/>
          <w:sz w:val="28"/>
          <w:szCs w:val="28"/>
        </w:rPr>
        <w:t xml:space="preserve"> </w:t>
      </w:r>
      <w:r w:rsidRPr="00DF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Наталья Валерьевна, Доктор Экономических наук, Доцент, Профессор.</w:t>
      </w:r>
    </w:p>
    <w:p w14:paraId="61936CC9" w14:textId="6ACA2C8A" w:rsidR="0084711F" w:rsidRDefault="0084711F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Название статьи: </w:t>
      </w:r>
      <w:r w:rsidR="00DD2B5B" w:rsidRPr="00DF2733">
        <w:rPr>
          <w:rFonts w:ascii="Times New Roman" w:hAnsi="Times New Roman" w:cs="Times New Roman"/>
          <w:sz w:val="28"/>
          <w:szCs w:val="28"/>
        </w:rPr>
        <w:t>Создание эффективной системы стимулирования трудовой активности работников на предприятии</w:t>
      </w:r>
    </w:p>
    <w:p w14:paraId="691BA47D" w14:textId="64824113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764CB" w14:textId="5AB2B95A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DAA68" w14:textId="10FF232A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F4AB65" w14:textId="136010D2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1F492" w14:textId="19C06C4B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73844" w14:textId="5E0632F6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DF24B" w14:textId="13A4E271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FCF8F" w14:textId="231A77DE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54E19" w14:textId="3441F5BE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D39A3" w14:textId="1C190439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3C8AA" w14:textId="1FF5DFF3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D3DFA" w14:textId="495F6B59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612C4" w14:textId="3A2AD673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1CD53" w14:textId="60DEB0EF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69B1D" w14:textId="7BE97CA6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FF9B2" w14:textId="47FAF236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AE593" w14:textId="65B5F7B7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D13FB" w14:textId="722443B8" w:rsidR="00990EDD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AAA7E" w14:textId="77777777" w:rsidR="00990EDD" w:rsidRPr="00DF2733" w:rsidRDefault="00990EDD" w:rsidP="00DF273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13D79" w14:textId="0550499F" w:rsidR="0084711F" w:rsidRPr="00DF2733" w:rsidRDefault="0084711F" w:rsidP="00DF2733">
      <w:pPr>
        <w:spacing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27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Текст тезисов: </w:t>
      </w:r>
    </w:p>
    <w:p w14:paraId="74250112" w14:textId="047B9023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Качественно разработанная система стимулирования, позволяет создавать условия необходимые для успешного развития предприятия. </w:t>
      </w:r>
      <w:r w:rsidRPr="00DF2733">
        <w:rPr>
          <w:rFonts w:ascii="Times New Roman" w:hAnsi="Times New Roman" w:cs="Times New Roman"/>
          <w:b/>
          <w:sz w:val="28"/>
          <w:szCs w:val="28"/>
        </w:rPr>
        <w:t>Система мотивации персонала</w:t>
      </w:r>
      <w:r w:rsidRPr="00DF2733">
        <w:rPr>
          <w:rFonts w:ascii="Times New Roman" w:hAnsi="Times New Roman" w:cs="Times New Roman"/>
          <w:sz w:val="28"/>
          <w:szCs w:val="28"/>
        </w:rPr>
        <w:t xml:space="preserve"> – это комплекс задач, стимулирующих трудовую деятельность персонала, решение которых в первую очередь направлена на увеличение прибыли предприятия.</w:t>
      </w:r>
    </w:p>
    <w:p w14:paraId="13555274" w14:textId="18FA308D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DF2733">
        <w:rPr>
          <w:rFonts w:ascii="Times New Roman" w:hAnsi="Times New Roman" w:cs="Times New Roman"/>
          <w:sz w:val="28"/>
          <w:szCs w:val="28"/>
        </w:rPr>
        <w:t xml:space="preserve"> — это эмоционально-чувственный процесс, управляющий поведением человека. Важно понимать, что система стимулирования создаёт внешние условия для возникновения внутренней мотивации у сотрудника.</w:t>
      </w:r>
    </w:p>
    <w:p w14:paraId="384D49E9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Стимулирование</w:t>
      </w:r>
      <w:r w:rsidRPr="00DF2733">
        <w:rPr>
          <w:rFonts w:ascii="Times New Roman" w:hAnsi="Times New Roman" w:cs="Times New Roman"/>
          <w:sz w:val="28"/>
          <w:szCs w:val="28"/>
        </w:rPr>
        <w:t xml:space="preserve"> — это в первую очередь внешнее воздействие на работника, с целью получения положительного результата от его трудовой деятельности. </w:t>
      </w:r>
    </w:p>
    <w:p w14:paraId="08192FC9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Основные задачи системы мотивации включают в себя:</w:t>
      </w:r>
    </w:p>
    <w:p w14:paraId="494AF814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-  Повышение общей эффективности труда.</w:t>
      </w:r>
    </w:p>
    <w:p w14:paraId="5C1BEABC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- Привлечение перспективных кадров в качестве новых работников организации. </w:t>
      </w:r>
    </w:p>
    <w:p w14:paraId="36091579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-  Снижение текучести кадров. </w:t>
      </w:r>
    </w:p>
    <w:p w14:paraId="1589A15F" w14:textId="77777777" w:rsidR="00DD2B5B" w:rsidRPr="00DF2733" w:rsidRDefault="00DD2B5B" w:rsidP="00DF2733">
      <w:pPr>
        <w:tabs>
          <w:tab w:val="center" w:pos="467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- Интеграция интересов работников и организации. </w:t>
      </w:r>
    </w:p>
    <w:p w14:paraId="51254EBD" w14:textId="6F96E196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При разработке мотивационной системы необходимо учитывать основные принципы, включающие в себя: комплексность, стабильность, соответствие мотивационному профилю компании, системность, открытость для работников, возможность инновационных преобразований, неотвратимость, ориентированность на результат, гибкость, соответствие стратегии бизнеса, регламентацию, дифференциацию в оплате труда. </w:t>
      </w:r>
    </w:p>
    <w:p w14:paraId="0A59329A" w14:textId="74699E0A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Материальные стимулы</w:t>
      </w:r>
      <w:r w:rsidRPr="00DF2733">
        <w:rPr>
          <w:rFonts w:ascii="Times New Roman" w:hAnsi="Times New Roman" w:cs="Times New Roman"/>
          <w:sz w:val="28"/>
          <w:szCs w:val="28"/>
        </w:rPr>
        <w:t xml:space="preserve"> представлены в системе стимулирования в виде денежных вознаграждений, получаемых работником за результат трудовой деятельности. Реже данный вид стимулирования может быть представлен материальными благами, в виде предметов интерьера, путёвок в оздоровительные организации, квартир.</w:t>
      </w:r>
    </w:p>
    <w:p w14:paraId="12E0CC10" w14:textId="3E19C06D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b/>
          <w:sz w:val="28"/>
          <w:szCs w:val="28"/>
        </w:rPr>
        <w:t>Нематериальные (моральные) методы стимулирования</w:t>
      </w:r>
      <w:r w:rsidRPr="00DF2733">
        <w:rPr>
          <w:rFonts w:ascii="Times New Roman" w:hAnsi="Times New Roman" w:cs="Times New Roman"/>
          <w:sz w:val="28"/>
          <w:szCs w:val="28"/>
        </w:rPr>
        <w:t xml:space="preserve"> позволяющие регулировать поведение человека, заинтересованного в общественном признании и повышении социального статуса.  Данный вид </w:t>
      </w:r>
      <w:r w:rsidRPr="00DF2733">
        <w:rPr>
          <w:rFonts w:ascii="Times New Roman" w:hAnsi="Times New Roman" w:cs="Times New Roman"/>
          <w:sz w:val="28"/>
          <w:szCs w:val="28"/>
        </w:rPr>
        <w:lastRenderedPageBreak/>
        <w:t>стимулирования основывается на высших (социальных) потребностях человека.</w:t>
      </w:r>
    </w:p>
    <w:p w14:paraId="4CF48104" w14:textId="77777777" w:rsidR="00DD2B5B" w:rsidRPr="00DF2733" w:rsidRDefault="00DD2B5B" w:rsidP="00DF2733">
      <w:pPr>
        <w:tabs>
          <w:tab w:val="left" w:pos="633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Исходя из этих условий можно отразить основные принципы эффективной системы стимулирования трудовой активности работников на предприятии: </w:t>
      </w:r>
    </w:p>
    <w:p w14:paraId="5B065C94" w14:textId="77777777" w:rsidR="00DD2B5B" w:rsidRPr="00DF2733" w:rsidRDefault="00DD2B5B" w:rsidP="00DF2733">
      <w:pPr>
        <w:tabs>
          <w:tab w:val="left" w:pos="633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 xml:space="preserve">- Система стимулирования трудовой активности должна быть закреплена в регламенте и применяться ко всем сотрудникам в равной степени. </w:t>
      </w:r>
    </w:p>
    <w:p w14:paraId="1E1A89B6" w14:textId="77777777" w:rsidR="00DD2B5B" w:rsidRPr="00DF2733" w:rsidRDefault="00DD2B5B" w:rsidP="00DF2733">
      <w:pPr>
        <w:tabs>
          <w:tab w:val="left" w:pos="633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- Данная система должна быть доступной и понятной для всех работников.</w:t>
      </w:r>
    </w:p>
    <w:p w14:paraId="7B21CCD3" w14:textId="77777777" w:rsidR="00DD2B5B" w:rsidRPr="00DF2733" w:rsidRDefault="00DD2B5B" w:rsidP="00DF2733">
      <w:pPr>
        <w:tabs>
          <w:tab w:val="left" w:pos="633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- Система стимулирования должна удовлетворять цели как предприятия, так и её сотрудников.</w:t>
      </w:r>
    </w:p>
    <w:p w14:paraId="5ABBC651" w14:textId="77777777" w:rsidR="00DD2B5B" w:rsidRPr="00DF2733" w:rsidRDefault="00DD2B5B" w:rsidP="00DF2733">
      <w:pPr>
        <w:tabs>
          <w:tab w:val="left" w:pos="633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- Данная система должна быть сбалансированной и удовлетворять не только материальные, но и моральные потребности сотрудников.</w:t>
      </w:r>
    </w:p>
    <w:p w14:paraId="7CF7E40B" w14:textId="44A83B18" w:rsidR="00DD2B5B" w:rsidRPr="00DF2733" w:rsidRDefault="00DD2B5B" w:rsidP="00DF273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- Система стимулирования трудовой активности должна подстраиваться под особенности организации.</w:t>
      </w:r>
    </w:p>
    <w:p w14:paraId="1ED76A9E" w14:textId="77777777" w:rsidR="00DF2733" w:rsidRPr="00DF2733" w:rsidRDefault="00DF2733" w:rsidP="00DF2733">
      <w:pPr>
        <w:tabs>
          <w:tab w:val="left" w:pos="6336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F2733"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14:paraId="49220351" w14:textId="77777777" w:rsidR="00DF2733" w:rsidRPr="00DF2733" w:rsidRDefault="00DF2733" w:rsidP="00DF2733">
      <w:pPr>
        <w:pStyle w:val="a6"/>
        <w:numPr>
          <w:ilvl w:val="0"/>
          <w:numId w:val="1"/>
        </w:numPr>
        <w:spacing w:before="150" w:beforeAutospacing="0" w:after="0" w:afterAutospacing="0" w:line="288" w:lineRule="auto"/>
        <w:ind w:left="0" w:firstLine="709"/>
        <w:textAlignment w:val="top"/>
        <w:rPr>
          <w:color w:val="000000"/>
          <w:sz w:val="28"/>
          <w:szCs w:val="28"/>
        </w:rPr>
      </w:pPr>
      <w:r w:rsidRPr="00DF2733">
        <w:rPr>
          <w:color w:val="000000"/>
          <w:sz w:val="28"/>
          <w:szCs w:val="28"/>
        </w:rPr>
        <w:t>Афанасьева, В. С. Эффективные методы мотивации персонала // Аллея науки. - 2020. // - Т. 2. - № 12 (51). - С. 456-458.</w:t>
      </w:r>
    </w:p>
    <w:p w14:paraId="38E6250D" w14:textId="77777777" w:rsidR="00DF2733" w:rsidRPr="00DF2733" w:rsidRDefault="00DF2733" w:rsidP="00DF2733">
      <w:pPr>
        <w:pStyle w:val="a5"/>
        <w:numPr>
          <w:ilvl w:val="0"/>
          <w:numId w:val="1"/>
        </w:numPr>
        <w:tabs>
          <w:tab w:val="left" w:pos="6336"/>
        </w:tabs>
        <w:spacing w:line="288" w:lineRule="auto"/>
        <w:ind w:left="0" w:firstLine="709"/>
        <w:jc w:val="left"/>
        <w:rPr>
          <w:rFonts w:cs="Times New Roman"/>
          <w:szCs w:val="28"/>
        </w:rPr>
      </w:pPr>
      <w:r w:rsidRPr="00DF2733">
        <w:rPr>
          <w:rFonts w:cs="Times New Roman"/>
          <w:szCs w:val="28"/>
        </w:rPr>
        <w:t xml:space="preserve">Л. </w:t>
      </w:r>
      <w:proofErr w:type="spellStart"/>
      <w:r w:rsidRPr="00DF2733">
        <w:rPr>
          <w:rFonts w:cs="Times New Roman"/>
          <w:szCs w:val="28"/>
        </w:rPr>
        <w:t>Кураков</w:t>
      </w:r>
      <w:proofErr w:type="spellEnd"/>
      <w:r w:rsidRPr="00DF2733">
        <w:rPr>
          <w:rFonts w:cs="Times New Roman"/>
          <w:szCs w:val="28"/>
        </w:rPr>
        <w:t xml:space="preserve">. Экономика и право: словарь справочник // http://vocable.ru// электронный ресурс. </w:t>
      </w:r>
    </w:p>
    <w:p w14:paraId="70282967" w14:textId="77777777" w:rsidR="00DF2733" w:rsidRPr="00DF2733" w:rsidRDefault="00DF2733" w:rsidP="00DF2733">
      <w:pPr>
        <w:pStyle w:val="a5"/>
        <w:numPr>
          <w:ilvl w:val="0"/>
          <w:numId w:val="1"/>
        </w:numPr>
        <w:tabs>
          <w:tab w:val="left" w:pos="6336"/>
        </w:tabs>
        <w:spacing w:line="288" w:lineRule="auto"/>
        <w:ind w:left="0" w:firstLine="709"/>
        <w:jc w:val="left"/>
        <w:rPr>
          <w:rFonts w:cs="Times New Roman"/>
          <w:szCs w:val="28"/>
        </w:rPr>
      </w:pPr>
      <w:proofErr w:type="spellStart"/>
      <w:r w:rsidRPr="00DF2733">
        <w:rPr>
          <w:rFonts w:cs="Times New Roman"/>
          <w:szCs w:val="28"/>
        </w:rPr>
        <w:t>Трапицын</w:t>
      </w:r>
      <w:proofErr w:type="spellEnd"/>
      <w:r w:rsidRPr="00DF2733">
        <w:rPr>
          <w:rFonts w:cs="Times New Roman"/>
          <w:szCs w:val="28"/>
        </w:rPr>
        <w:t xml:space="preserve"> С. Ю. Мотивация и стимулирование трудовой </w:t>
      </w:r>
      <w:proofErr w:type="gramStart"/>
      <w:r w:rsidRPr="00DF2733">
        <w:rPr>
          <w:rFonts w:cs="Times New Roman"/>
          <w:szCs w:val="28"/>
        </w:rPr>
        <w:t>деятельности :</w:t>
      </w:r>
      <w:proofErr w:type="gramEnd"/>
      <w:r w:rsidRPr="00DF2733">
        <w:rPr>
          <w:rFonts w:cs="Times New Roman"/>
          <w:szCs w:val="28"/>
        </w:rPr>
        <w:t xml:space="preserve"> учебник и практикум для академического бакалавриата. </w:t>
      </w:r>
      <w:proofErr w:type="gramStart"/>
      <w:r w:rsidRPr="00DF2733">
        <w:rPr>
          <w:rFonts w:cs="Times New Roman"/>
          <w:szCs w:val="28"/>
        </w:rPr>
        <w:t>М. :</w:t>
      </w:r>
      <w:proofErr w:type="gramEnd"/>
      <w:r w:rsidRPr="00DF2733">
        <w:rPr>
          <w:rFonts w:cs="Times New Roman"/>
          <w:szCs w:val="28"/>
        </w:rPr>
        <w:t xml:space="preserve"> </w:t>
      </w:r>
      <w:proofErr w:type="spellStart"/>
      <w:r w:rsidRPr="00DF2733">
        <w:rPr>
          <w:rFonts w:cs="Times New Roman"/>
          <w:szCs w:val="28"/>
        </w:rPr>
        <w:t>Юрайт</w:t>
      </w:r>
      <w:proofErr w:type="spellEnd"/>
      <w:r w:rsidRPr="00DF2733">
        <w:rPr>
          <w:rFonts w:cs="Times New Roman"/>
          <w:szCs w:val="28"/>
        </w:rPr>
        <w:t>, 2017. 314с.</w:t>
      </w:r>
    </w:p>
    <w:p w14:paraId="4FC951C6" w14:textId="77777777" w:rsidR="00DF2733" w:rsidRPr="00DF2733" w:rsidRDefault="00DF2733" w:rsidP="00DF2733">
      <w:pPr>
        <w:pStyle w:val="a5"/>
        <w:numPr>
          <w:ilvl w:val="0"/>
          <w:numId w:val="1"/>
        </w:numPr>
        <w:tabs>
          <w:tab w:val="left" w:pos="6336"/>
        </w:tabs>
        <w:spacing w:line="288" w:lineRule="auto"/>
        <w:ind w:left="0" w:firstLine="709"/>
        <w:jc w:val="left"/>
        <w:rPr>
          <w:rFonts w:cs="Times New Roman"/>
          <w:szCs w:val="28"/>
        </w:rPr>
      </w:pPr>
      <w:r w:rsidRPr="00DF2733">
        <w:rPr>
          <w:rFonts w:cs="Times New Roman"/>
          <w:szCs w:val="28"/>
        </w:rPr>
        <w:t xml:space="preserve">Мотивация и стимулирование трудовой </w:t>
      </w:r>
      <w:proofErr w:type="gramStart"/>
      <w:r w:rsidRPr="00DF2733">
        <w:rPr>
          <w:rFonts w:cs="Times New Roman"/>
          <w:szCs w:val="28"/>
        </w:rPr>
        <w:t>деятельности :</w:t>
      </w:r>
      <w:proofErr w:type="gramEnd"/>
      <w:r w:rsidRPr="00DF2733">
        <w:rPr>
          <w:rFonts w:cs="Times New Roman"/>
          <w:szCs w:val="28"/>
        </w:rPr>
        <w:t xml:space="preserve"> учебник / А. Я. </w:t>
      </w:r>
      <w:proofErr w:type="spellStart"/>
      <w:r w:rsidRPr="00DF2733">
        <w:rPr>
          <w:rFonts w:cs="Times New Roman"/>
          <w:szCs w:val="28"/>
        </w:rPr>
        <w:t>Кибанов</w:t>
      </w:r>
      <w:proofErr w:type="spellEnd"/>
      <w:r w:rsidRPr="00DF2733">
        <w:rPr>
          <w:rFonts w:cs="Times New Roman"/>
          <w:szCs w:val="28"/>
        </w:rPr>
        <w:t xml:space="preserve">, И. А. </w:t>
      </w:r>
      <w:proofErr w:type="spellStart"/>
      <w:r w:rsidRPr="00DF2733">
        <w:rPr>
          <w:rFonts w:cs="Times New Roman"/>
          <w:szCs w:val="28"/>
        </w:rPr>
        <w:t>Баткаева</w:t>
      </w:r>
      <w:proofErr w:type="spellEnd"/>
      <w:r w:rsidRPr="00DF2733">
        <w:rPr>
          <w:rFonts w:cs="Times New Roman"/>
          <w:szCs w:val="28"/>
        </w:rPr>
        <w:t xml:space="preserve">, Е. А. Митрофанова и др. ; под ред. А. Я. </w:t>
      </w:r>
      <w:proofErr w:type="spellStart"/>
      <w:r w:rsidRPr="00DF2733">
        <w:rPr>
          <w:rFonts w:cs="Times New Roman"/>
          <w:szCs w:val="28"/>
        </w:rPr>
        <w:t>Кибанова</w:t>
      </w:r>
      <w:proofErr w:type="spellEnd"/>
      <w:r w:rsidRPr="00DF2733">
        <w:rPr>
          <w:rFonts w:cs="Times New Roman"/>
          <w:szCs w:val="28"/>
        </w:rPr>
        <w:t xml:space="preserve">. </w:t>
      </w:r>
      <w:proofErr w:type="gramStart"/>
      <w:r w:rsidRPr="00DF2733">
        <w:rPr>
          <w:rFonts w:cs="Times New Roman"/>
          <w:szCs w:val="28"/>
        </w:rPr>
        <w:t>М. :</w:t>
      </w:r>
      <w:proofErr w:type="gramEnd"/>
      <w:r w:rsidRPr="00DF2733">
        <w:rPr>
          <w:rFonts w:cs="Times New Roman"/>
          <w:szCs w:val="28"/>
        </w:rPr>
        <w:t xml:space="preserve"> Инфра-М, 2015. 524 с.</w:t>
      </w:r>
    </w:p>
    <w:p w14:paraId="7952EE6B" w14:textId="77777777" w:rsidR="00DF2733" w:rsidRPr="00DF2733" w:rsidRDefault="00DF2733" w:rsidP="00DF2733">
      <w:pPr>
        <w:pStyle w:val="a5"/>
        <w:numPr>
          <w:ilvl w:val="0"/>
          <w:numId w:val="1"/>
        </w:numPr>
        <w:tabs>
          <w:tab w:val="left" w:pos="6336"/>
        </w:tabs>
        <w:spacing w:line="288" w:lineRule="auto"/>
        <w:ind w:left="0" w:firstLine="709"/>
        <w:jc w:val="left"/>
        <w:rPr>
          <w:rFonts w:cs="Times New Roman"/>
          <w:szCs w:val="28"/>
        </w:rPr>
      </w:pPr>
      <w:r w:rsidRPr="00DF2733">
        <w:rPr>
          <w:rFonts w:cs="Times New Roman"/>
          <w:szCs w:val="28"/>
        </w:rPr>
        <w:t>Комаров Е. И. Измерение мотивации и стимулирования «человека работающего</w:t>
      </w:r>
      <w:proofErr w:type="gramStart"/>
      <w:r w:rsidRPr="00DF2733">
        <w:rPr>
          <w:rFonts w:cs="Times New Roman"/>
          <w:szCs w:val="28"/>
        </w:rPr>
        <w:t>» :</w:t>
      </w:r>
      <w:proofErr w:type="gramEnd"/>
      <w:r w:rsidRPr="00DF2733">
        <w:rPr>
          <w:rFonts w:cs="Times New Roman"/>
          <w:szCs w:val="28"/>
        </w:rPr>
        <w:t xml:space="preserve"> учеб. пособие. </w:t>
      </w:r>
      <w:proofErr w:type="gramStart"/>
      <w:r w:rsidRPr="00DF2733">
        <w:rPr>
          <w:rFonts w:cs="Times New Roman"/>
          <w:szCs w:val="28"/>
        </w:rPr>
        <w:t>М. :</w:t>
      </w:r>
      <w:proofErr w:type="gramEnd"/>
      <w:r w:rsidRPr="00DF2733">
        <w:rPr>
          <w:rFonts w:cs="Times New Roman"/>
          <w:szCs w:val="28"/>
        </w:rPr>
        <w:t xml:space="preserve"> РИОР : Инфра-М, 2010. 136 с.</w:t>
      </w:r>
    </w:p>
    <w:p w14:paraId="36B77080" w14:textId="77777777" w:rsidR="00DF2733" w:rsidRDefault="00DF2733" w:rsidP="0064034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DF2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787604F8" w14:textId="5A743238" w:rsidR="00DF2733" w:rsidRPr="0064034A" w:rsidRDefault="00DF2733" w:rsidP="0064034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E98E4A4" w14:textId="77777777" w:rsidR="00774CB1" w:rsidRDefault="00774CB1" w:rsidP="007B0039">
      <w:pPr>
        <w:jc w:val="both"/>
      </w:pPr>
    </w:p>
    <w:sectPr w:rsidR="00774CB1" w:rsidSect="00DF27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0BF2"/>
    <w:multiLevelType w:val="hybridMultilevel"/>
    <w:tmpl w:val="FD0C76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96"/>
    <w:rsid w:val="0004574C"/>
    <w:rsid w:val="00371994"/>
    <w:rsid w:val="0064034A"/>
    <w:rsid w:val="00767CDD"/>
    <w:rsid w:val="00774CB1"/>
    <w:rsid w:val="007B0039"/>
    <w:rsid w:val="0084711F"/>
    <w:rsid w:val="00870396"/>
    <w:rsid w:val="00990EDD"/>
    <w:rsid w:val="00DD2B5B"/>
    <w:rsid w:val="00DF07F9"/>
    <w:rsid w:val="00D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D320"/>
  <w15:chartTrackingRefBased/>
  <w15:docId w15:val="{6D936E17-B92E-47D1-B679-9B0AA94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5B"/>
    <w:pPr>
      <w:spacing w:after="200" w:line="276" w:lineRule="auto"/>
      <w:ind w:firstLine="709"/>
    </w:pPr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371994"/>
    <w:pPr>
      <w:keepNext/>
      <w:keepLines/>
      <w:spacing w:before="240"/>
      <w:outlineLvl w:val="0"/>
    </w:pPr>
    <w:rPr>
      <w:rFonts w:ascii="Times New Roman" w:hAnsi="Times New Roman"/>
      <w:b/>
      <w:sz w:val="28"/>
      <w:szCs w:val="32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371994"/>
    <w:pPr>
      <w:spacing w:before="40"/>
      <w:ind w:left="708"/>
      <w:outlineLvl w:val="1"/>
    </w:pPr>
    <w:rPr>
      <w:b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1994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0">
    <w:name w:val="Title"/>
    <w:basedOn w:val="a"/>
    <w:next w:val="a"/>
    <w:link w:val="a4"/>
    <w:uiPriority w:val="10"/>
    <w:qFormat/>
    <w:rsid w:val="00371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37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rsid w:val="00371994"/>
    <w:rPr>
      <w:rFonts w:ascii="Times New Roman" w:eastAsiaTheme="majorEastAsia" w:hAnsi="Times New Roman" w:cstheme="majorBidi"/>
      <w:spacing w:val="-10"/>
      <w:kern w:val="28"/>
      <w:sz w:val="28"/>
      <w:szCs w:val="26"/>
    </w:rPr>
  </w:style>
  <w:style w:type="paragraph" w:styleId="a5">
    <w:name w:val="List Paragraph"/>
    <w:basedOn w:val="a"/>
    <w:uiPriority w:val="34"/>
    <w:qFormat/>
    <w:rsid w:val="00DF2733"/>
    <w:pPr>
      <w:ind w:left="720" w:firstLine="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F273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Кирсанов</dc:creator>
  <cp:keywords/>
  <dc:description/>
  <cp:lastModifiedBy>Михаил Кирсанов</cp:lastModifiedBy>
  <cp:revision>3</cp:revision>
  <dcterms:created xsi:type="dcterms:W3CDTF">2024-02-15T01:34:00Z</dcterms:created>
  <dcterms:modified xsi:type="dcterms:W3CDTF">2024-02-15T12:05:00Z</dcterms:modified>
</cp:coreProperties>
</file>