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01" w:rsidRPr="00144D36" w:rsidRDefault="00B90777" w:rsidP="006D5E0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13777">
        <w:rPr>
          <w:rFonts w:ascii="Times New Roman" w:hAnsi="Times New Roman"/>
          <w:sz w:val="24"/>
          <w:szCs w:val="24"/>
        </w:rPr>
        <w:t>УДК: 519.237</w:t>
      </w:r>
    </w:p>
    <w:p w:rsidR="006D5E01" w:rsidRPr="00144D36" w:rsidRDefault="00B90777" w:rsidP="006D5E01">
      <w:pPr>
        <w:spacing w:before="200" w:line="40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90777">
        <w:rPr>
          <w:rFonts w:ascii="Times New Roman" w:hAnsi="Times New Roman"/>
          <w:b/>
          <w:sz w:val="32"/>
          <w:szCs w:val="32"/>
        </w:rPr>
        <w:t>СОВРЕМЕННЫЕ МЕТОДЫ ОПРЕДЕЛЕНИЯ СТАТИСТИЧЕСКИХ ВЫБРОСОВ НА ПРИМЕРЕ ДАННЫХ ЦУР РОСТОВСКОЙ ОБЛАСТИ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625E8">
        <w:rPr>
          <w:rFonts w:ascii="Times New Roman" w:hAnsi="Times New Roman"/>
          <w:b/>
          <w:sz w:val="24"/>
          <w:szCs w:val="24"/>
        </w:rPr>
        <w:t>Максим Алексеевич СОЛОДОВНИКОВ</w:t>
      </w:r>
      <w:r w:rsidRPr="002625E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625E8">
        <w:rPr>
          <w:rFonts w:ascii="Times New Roman" w:hAnsi="Times New Roman"/>
          <w:b/>
          <w:sz w:val="24"/>
          <w:szCs w:val="24"/>
        </w:rPr>
        <w:t>, аспирант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625E8">
        <w:rPr>
          <w:rFonts w:ascii="Times New Roman" w:hAnsi="Times New Roman"/>
          <w:b/>
          <w:sz w:val="24"/>
          <w:szCs w:val="24"/>
        </w:rPr>
        <w:t>Ирина Александровна ШАШИНА</w:t>
      </w:r>
      <w:r w:rsidRPr="002625E8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625E8">
        <w:rPr>
          <w:rFonts w:ascii="Times New Roman" w:hAnsi="Times New Roman"/>
          <w:b/>
          <w:sz w:val="24"/>
          <w:szCs w:val="24"/>
        </w:rPr>
        <w:t>, к.э.н., доцент</w:t>
      </w:r>
      <w:r w:rsidR="00B90777" w:rsidRPr="002625E8">
        <w:rPr>
          <w:rFonts w:ascii="Times New Roman" w:hAnsi="Times New Roman"/>
          <w:b/>
          <w:sz w:val="24"/>
          <w:szCs w:val="24"/>
        </w:rPr>
        <w:t>, научный руководитель</w:t>
      </w:r>
    </w:p>
    <w:p w:rsidR="006D5E01" w:rsidRPr="002625E8" w:rsidRDefault="006D5E01" w:rsidP="006D5E01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  <w:vertAlign w:val="superscript"/>
        </w:rPr>
        <w:t>1</w:t>
      </w:r>
      <w:r w:rsidRPr="002625E8">
        <w:rPr>
          <w:rFonts w:ascii="Times New Roman" w:hAnsi="Times New Roman"/>
          <w:sz w:val="24"/>
          <w:szCs w:val="24"/>
        </w:rPr>
        <w:t>Кафедра прикладной информатики и моделирования экономических процессов</w:t>
      </w:r>
    </w:p>
    <w:p w:rsidR="006D5E01" w:rsidRPr="002625E8" w:rsidRDefault="006D5E01" w:rsidP="006D5E01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  <w:vertAlign w:val="superscript"/>
        </w:rPr>
        <w:t>2</w:t>
      </w:r>
      <w:r w:rsidRPr="002625E8">
        <w:rPr>
          <w:rFonts w:ascii="Times New Roman" w:hAnsi="Times New Roman"/>
          <w:sz w:val="24"/>
          <w:szCs w:val="24"/>
        </w:rPr>
        <w:t>Базовая кафедра ценных бумаг и инвестиций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>Автономная некоммерческая организация высшего образования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>«Международный банковский институт имени Анатолия Собчака»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>Санкт-Петербург, Россия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>Адрес для корреспонденции: М.А. Солодовников, 191023, Невский пр. д. 60</w:t>
      </w:r>
    </w:p>
    <w:p w:rsidR="006D5E01" w:rsidRPr="002625E8" w:rsidRDefault="006D5E01" w:rsidP="006D5E01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>Санкт-Петербург, Россия</w:t>
      </w:r>
    </w:p>
    <w:p w:rsidR="006D5E01" w:rsidRPr="002625E8" w:rsidRDefault="006D5E01" w:rsidP="006D5E01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25E8">
        <w:rPr>
          <w:rFonts w:ascii="Times New Roman" w:hAnsi="Times New Roman"/>
          <w:b/>
          <w:sz w:val="24"/>
          <w:szCs w:val="24"/>
        </w:rPr>
        <w:t>Аннотация</w:t>
      </w:r>
    </w:p>
    <w:p w:rsidR="00836637" w:rsidRPr="002625E8" w:rsidRDefault="006D5E01" w:rsidP="006D5E0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5E8">
        <w:rPr>
          <w:rFonts w:ascii="Times New Roman" w:hAnsi="Times New Roman"/>
          <w:sz w:val="24"/>
          <w:szCs w:val="24"/>
        </w:rPr>
        <w:t xml:space="preserve">Статья посвящена </w:t>
      </w:r>
      <w:r w:rsidR="00B90777" w:rsidRPr="002625E8">
        <w:rPr>
          <w:rFonts w:ascii="Times New Roman" w:hAnsi="Times New Roman"/>
          <w:sz w:val="24"/>
          <w:szCs w:val="24"/>
        </w:rPr>
        <w:t>обзору, определению и классификации методов</w:t>
      </w:r>
      <w:r w:rsidRPr="002625E8">
        <w:rPr>
          <w:rFonts w:ascii="Times New Roman" w:hAnsi="Times New Roman"/>
          <w:sz w:val="24"/>
          <w:szCs w:val="24"/>
        </w:rPr>
        <w:t xml:space="preserve"> </w:t>
      </w:r>
    </w:p>
    <w:p w:rsidR="006D5E01" w:rsidRPr="002625E8" w:rsidRDefault="006D5E01" w:rsidP="006D5E01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25E8">
        <w:rPr>
          <w:rFonts w:ascii="Times New Roman" w:hAnsi="Times New Roman"/>
          <w:b/>
          <w:sz w:val="24"/>
          <w:szCs w:val="24"/>
        </w:rPr>
        <w:t>Ключевые слова</w:t>
      </w:r>
    </w:p>
    <w:p w:rsidR="006D5E01" w:rsidRDefault="002625E8" w:rsidP="006D5E0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25E8">
        <w:rPr>
          <w:rFonts w:ascii="Times New Roman" w:hAnsi="Times New Roman"/>
          <w:sz w:val="24"/>
          <w:szCs w:val="24"/>
        </w:rPr>
        <w:t>межквартильный</w:t>
      </w:r>
      <w:proofErr w:type="spellEnd"/>
      <w:r w:rsidRPr="002625E8">
        <w:rPr>
          <w:rFonts w:ascii="Times New Roman" w:hAnsi="Times New Roman"/>
          <w:sz w:val="24"/>
          <w:szCs w:val="24"/>
        </w:rPr>
        <w:t xml:space="preserve"> диапазон</w:t>
      </w:r>
    </w:p>
    <w:p w:rsidR="002625E8" w:rsidRDefault="002625E8" w:rsidP="006D5E0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5E8" w:rsidRDefault="002625E8" w:rsidP="006D5E01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5E8" w:rsidRPr="002625E8" w:rsidRDefault="002625E8" w:rsidP="002625E8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UDC</w:t>
      </w:r>
      <w:r w:rsidRPr="002625E8">
        <w:rPr>
          <w:rFonts w:ascii="Times New Roman" w:hAnsi="Times New Roman"/>
          <w:sz w:val="24"/>
          <w:szCs w:val="24"/>
          <w:lang w:val="en-US"/>
        </w:rPr>
        <w:t>: 519.237</w:t>
      </w:r>
    </w:p>
    <w:p w:rsidR="002625E8" w:rsidRPr="002625E8" w:rsidRDefault="00832C1F" w:rsidP="002625E8">
      <w:pPr>
        <w:spacing w:before="200" w:line="40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MODERN STATISTICAL METHODS APPLICATION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t>FOR</w:t>
      </w:r>
      <w:r w:rsidRPr="002625E8">
        <w:rPr>
          <w:rFonts w:ascii="Times New Roman" w:hAnsi="Times New Roman"/>
          <w:b/>
          <w:sz w:val="32"/>
          <w:szCs w:val="32"/>
          <w:lang w:val="en-US"/>
        </w:rPr>
        <w:t xml:space="preserve"> ROSTOV REGION SDG DATA OUTLIERS DE</w:t>
      </w:r>
      <w:r>
        <w:rPr>
          <w:rFonts w:ascii="Times New Roman" w:hAnsi="Times New Roman"/>
          <w:b/>
          <w:sz w:val="32"/>
          <w:szCs w:val="32"/>
          <w:lang w:val="en-US"/>
        </w:rPr>
        <w:t>TECTION</w:t>
      </w:r>
    </w:p>
    <w:sectPr w:rsidR="002625E8" w:rsidRPr="002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1"/>
    <w:rsid w:val="000E57CE"/>
    <w:rsid w:val="002625E8"/>
    <w:rsid w:val="00292FE8"/>
    <w:rsid w:val="005C515B"/>
    <w:rsid w:val="006D5E01"/>
    <w:rsid w:val="00832C1F"/>
    <w:rsid w:val="00836637"/>
    <w:rsid w:val="00B62E3F"/>
    <w:rsid w:val="00B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F9D24-1644-4B2A-B804-8A0E24E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MMX</dc:creator>
  <cp:keywords/>
  <dc:description/>
  <cp:lastModifiedBy>MMX</cp:lastModifiedBy>
  <cp:revision>3</cp:revision>
  <dcterms:created xsi:type="dcterms:W3CDTF">2024-03-14T20:28:00Z</dcterms:created>
  <dcterms:modified xsi:type="dcterms:W3CDTF">2024-03-14T20:43:00Z</dcterms:modified>
</cp:coreProperties>
</file>