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sz w:val="24"/>
          <w:szCs w:val="24"/>
        </w:rPr>
        <w:id w:val="-896583487"/>
        <w:docPartObj>
          <w:docPartGallery w:val="Cover Pages"/>
          <w:docPartUnique/>
        </w:docPartObj>
      </w:sdtPr>
      <w:sdtEndPr>
        <w:rPr>
          <w:b w:val="0"/>
          <w:sz w:val="28"/>
          <w:szCs w:val="28"/>
        </w:rPr>
      </w:sdtEndPr>
      <w:sdtContent>
        <w:p w:rsidR="006F7267" w:rsidRPr="008E7F20" w:rsidRDefault="006F7267" w:rsidP="006F7267">
          <w:pPr>
            <w:spacing w:line="240" w:lineRule="auto"/>
            <w:rPr>
              <w:rFonts w:ascii="Times New Roman" w:hAnsi="Times New Roman" w:cs="Times New Roman"/>
              <w:sz w:val="28"/>
              <w:szCs w:val="28"/>
            </w:rPr>
          </w:pPr>
          <w:r w:rsidRPr="008E7F20">
            <w:rPr>
              <w:rFonts w:ascii="Times New Roman" w:hAnsi="Times New Roman" w:cs="Times New Roman"/>
              <w:sz w:val="28"/>
              <w:szCs w:val="28"/>
            </w:rPr>
            <w:t xml:space="preserve">УДК 94  </w:t>
          </w:r>
        </w:p>
        <w:p w:rsidR="008E7F20" w:rsidRPr="008E7F20" w:rsidRDefault="008E7F20" w:rsidP="008E7F20">
          <w:pPr>
            <w:spacing w:after="0" w:line="240" w:lineRule="auto"/>
            <w:rPr>
              <w:rFonts w:ascii="Times New Roman" w:hAnsi="Times New Roman" w:cs="Times New Roman"/>
              <w:sz w:val="28"/>
              <w:szCs w:val="28"/>
            </w:rPr>
          </w:pPr>
          <w:r w:rsidRPr="008E7F20">
            <w:rPr>
              <w:rFonts w:ascii="Times New Roman" w:hAnsi="Times New Roman" w:cs="Times New Roman"/>
              <w:b/>
              <w:sz w:val="28"/>
              <w:szCs w:val="28"/>
            </w:rPr>
            <w:t>Угольков И.А.</w:t>
          </w:r>
          <w:r w:rsidRPr="008E7F20">
            <w:rPr>
              <w:rFonts w:ascii="Times New Roman" w:hAnsi="Times New Roman" w:cs="Times New Roman"/>
              <w:sz w:val="28"/>
              <w:szCs w:val="28"/>
            </w:rPr>
            <w:t xml:space="preserve"> </w:t>
          </w:r>
        </w:p>
        <w:p w:rsidR="008E7F20" w:rsidRPr="008E7F20" w:rsidRDefault="008E7F20" w:rsidP="008E7F20">
          <w:pPr>
            <w:spacing w:after="0" w:line="240" w:lineRule="auto"/>
            <w:rPr>
              <w:rFonts w:ascii="Times New Roman" w:hAnsi="Times New Roman" w:cs="Times New Roman"/>
              <w:sz w:val="28"/>
              <w:szCs w:val="28"/>
            </w:rPr>
          </w:pPr>
          <w:hyperlink r:id="rId10" w:history="1">
            <w:r w:rsidRPr="008E7F20">
              <w:rPr>
                <w:rStyle w:val="af5"/>
                <w:rFonts w:ascii="Times New Roman" w:hAnsi="Times New Roman" w:cs="Times New Roman"/>
                <w:sz w:val="28"/>
                <w:szCs w:val="28"/>
                <w:lang w:val="en-US"/>
              </w:rPr>
              <w:t>ugolkoff</w:t>
            </w:r>
            <w:r w:rsidRPr="008E7F20">
              <w:rPr>
                <w:rStyle w:val="af5"/>
                <w:rFonts w:ascii="Times New Roman" w:hAnsi="Times New Roman" w:cs="Times New Roman"/>
                <w:sz w:val="28"/>
                <w:szCs w:val="28"/>
              </w:rPr>
              <w:t>.</w:t>
            </w:r>
            <w:r w:rsidRPr="008E7F20">
              <w:rPr>
                <w:rStyle w:val="af5"/>
                <w:rFonts w:ascii="Times New Roman" w:hAnsi="Times New Roman" w:cs="Times New Roman"/>
                <w:sz w:val="28"/>
                <w:szCs w:val="28"/>
                <w:lang w:val="en-US"/>
              </w:rPr>
              <w:t>ivan</w:t>
            </w:r>
            <w:r w:rsidRPr="008E7F20">
              <w:rPr>
                <w:rStyle w:val="af5"/>
                <w:rFonts w:ascii="Times New Roman" w:hAnsi="Times New Roman" w:cs="Times New Roman"/>
                <w:sz w:val="28"/>
                <w:szCs w:val="28"/>
              </w:rPr>
              <w:t>@</w:t>
            </w:r>
            <w:r w:rsidRPr="008E7F20">
              <w:rPr>
                <w:rStyle w:val="af5"/>
                <w:rFonts w:ascii="Times New Roman" w:hAnsi="Times New Roman" w:cs="Times New Roman"/>
                <w:sz w:val="28"/>
                <w:szCs w:val="28"/>
                <w:lang w:val="en-US"/>
              </w:rPr>
              <w:t>yandex</w:t>
            </w:r>
            <w:r w:rsidRPr="008E7F20">
              <w:rPr>
                <w:rStyle w:val="af5"/>
                <w:rFonts w:ascii="Times New Roman" w:hAnsi="Times New Roman" w:cs="Times New Roman"/>
                <w:sz w:val="28"/>
                <w:szCs w:val="28"/>
              </w:rPr>
              <w:t>.</w:t>
            </w:r>
            <w:proofErr w:type="spellStart"/>
            <w:r w:rsidRPr="008E7F20">
              <w:rPr>
                <w:rStyle w:val="af5"/>
                <w:rFonts w:ascii="Times New Roman" w:hAnsi="Times New Roman" w:cs="Times New Roman"/>
                <w:sz w:val="28"/>
                <w:szCs w:val="28"/>
                <w:lang w:val="en-US"/>
              </w:rPr>
              <w:t>ru</w:t>
            </w:r>
            <w:proofErr w:type="spellEnd"/>
          </w:hyperlink>
        </w:p>
        <w:p w:rsidR="008E7F20" w:rsidRPr="008E7F20" w:rsidRDefault="008E7F20" w:rsidP="008E7F20">
          <w:pPr>
            <w:spacing w:after="0" w:line="240" w:lineRule="auto"/>
            <w:rPr>
              <w:rFonts w:ascii="Times New Roman" w:hAnsi="Times New Roman" w:cs="Times New Roman"/>
              <w:sz w:val="28"/>
              <w:szCs w:val="28"/>
            </w:rPr>
          </w:pPr>
          <w:r w:rsidRPr="008E7F20">
            <w:rPr>
              <w:rFonts w:ascii="Times New Roman" w:hAnsi="Times New Roman" w:cs="Times New Roman"/>
              <w:sz w:val="28"/>
              <w:szCs w:val="28"/>
            </w:rPr>
            <w:t>Россия, Москва</w:t>
          </w:r>
        </w:p>
        <w:p w:rsidR="008E7F20" w:rsidRDefault="008E7F20" w:rsidP="008E7F20">
          <w:pPr>
            <w:spacing w:after="0" w:line="240" w:lineRule="auto"/>
            <w:rPr>
              <w:rFonts w:ascii="Times New Roman" w:hAnsi="Times New Roman" w:cs="Times New Roman"/>
              <w:sz w:val="24"/>
              <w:szCs w:val="24"/>
            </w:rPr>
          </w:pPr>
          <w:r w:rsidRPr="008E7F20">
            <w:rPr>
              <w:rFonts w:ascii="Times New Roman" w:hAnsi="Times New Roman" w:cs="Times New Roman"/>
              <w:sz w:val="28"/>
              <w:szCs w:val="28"/>
            </w:rPr>
            <w:t xml:space="preserve">Московский  Государственный Областной </w:t>
          </w:r>
          <w:r w:rsidRPr="008E7F20">
            <w:rPr>
              <w:rFonts w:ascii="Times New Roman" w:hAnsi="Times New Roman" w:cs="Times New Roman"/>
              <w:sz w:val="28"/>
              <w:szCs w:val="28"/>
            </w:rPr>
            <w:t>Университет имени Н.К. Крупской</w:t>
          </w:r>
        </w:p>
        <w:p w:rsidR="008E7F20" w:rsidRPr="008E7F20" w:rsidRDefault="008E7F20" w:rsidP="008E7F20">
          <w:pPr>
            <w:rPr>
              <w:rFonts w:ascii="Times New Roman" w:hAnsi="Times New Roman" w:cs="Times New Roman"/>
              <w:b/>
              <w:sz w:val="28"/>
              <w:szCs w:val="28"/>
            </w:rPr>
          </w:pPr>
          <w:r w:rsidRPr="008E7F20">
            <w:rPr>
              <w:rFonts w:ascii="Times New Roman" w:hAnsi="Times New Roman" w:cs="Times New Roman"/>
              <w:b/>
              <w:sz w:val="28"/>
              <w:szCs w:val="28"/>
            </w:rPr>
            <w:t>Аннотация</w:t>
          </w:r>
        </w:p>
        <w:p w:rsidR="006F7267" w:rsidRDefault="008E7F20" w:rsidP="008E7F20">
          <w:pPr>
            <w:spacing w:after="0" w:line="240" w:lineRule="auto"/>
            <w:jc w:val="both"/>
            <w:rPr>
              <w:rFonts w:ascii="Times New Roman" w:hAnsi="Times New Roman" w:cs="Times New Roman"/>
              <w:i/>
              <w:sz w:val="24"/>
              <w:szCs w:val="24"/>
            </w:rPr>
          </w:pPr>
          <w:r w:rsidRPr="002F0028">
            <w:rPr>
              <w:rFonts w:ascii="Times New Roman" w:hAnsi="Times New Roman" w:cs="Times New Roman"/>
              <w:i/>
              <w:sz w:val="24"/>
              <w:szCs w:val="24"/>
            </w:rPr>
            <w:t xml:space="preserve">В статье </w:t>
          </w:r>
          <w:proofErr w:type="gramStart"/>
          <w:r w:rsidRPr="002F0028">
            <w:rPr>
              <w:rFonts w:ascii="Times New Roman" w:hAnsi="Times New Roman" w:cs="Times New Roman"/>
              <w:i/>
              <w:sz w:val="24"/>
              <w:szCs w:val="24"/>
            </w:rPr>
            <w:t>рассматривается положение</w:t>
          </w:r>
          <w:r w:rsidRPr="002F0028">
            <w:rPr>
              <w:rFonts w:ascii="Times New Roman" w:hAnsi="Times New Roman" w:cs="Times New Roman"/>
              <w:i/>
              <w:sz w:val="24"/>
              <w:szCs w:val="24"/>
            </w:rPr>
            <w:t xml:space="preserve"> </w:t>
          </w:r>
          <w:r w:rsidR="006F7267" w:rsidRPr="002F0028">
            <w:rPr>
              <w:rFonts w:ascii="Times New Roman" w:hAnsi="Times New Roman" w:cs="Times New Roman"/>
              <w:i/>
              <w:sz w:val="24"/>
              <w:szCs w:val="24"/>
            </w:rPr>
            <w:t>коммерческих банков исследуется</w:t>
          </w:r>
          <w:proofErr w:type="gramEnd"/>
          <w:r w:rsidR="006F7267" w:rsidRPr="002F0028">
            <w:rPr>
              <w:rFonts w:ascii="Times New Roman" w:hAnsi="Times New Roman" w:cs="Times New Roman"/>
              <w:i/>
              <w:sz w:val="24"/>
              <w:szCs w:val="24"/>
            </w:rPr>
            <w:t xml:space="preserve"> их роль в промышленности. Представлена структура коммерческих банков</w:t>
          </w:r>
          <w:r w:rsidR="002F0028" w:rsidRPr="002F0028">
            <w:rPr>
              <w:rFonts w:ascii="Times New Roman" w:hAnsi="Times New Roman" w:cs="Times New Roman"/>
              <w:i/>
              <w:sz w:val="24"/>
              <w:szCs w:val="24"/>
            </w:rPr>
            <w:t>. Приводятся размеры вкладов. В ходе, проведенного исследования следует подчеркнуть, что коммерческие банки внесли огромный вклад в производство.</w:t>
          </w:r>
        </w:p>
        <w:p w:rsidR="008E7F20" w:rsidRPr="008E7F20" w:rsidRDefault="002F0028" w:rsidP="008E7F20">
          <w:pPr>
            <w:rPr>
              <w:rFonts w:ascii="Times New Roman" w:hAnsi="Times New Roman" w:cs="Times New Roman"/>
              <w:b/>
              <w:sz w:val="28"/>
              <w:szCs w:val="28"/>
            </w:rPr>
          </w:pPr>
          <w:r w:rsidRPr="008E7F20">
            <w:rPr>
              <w:rFonts w:ascii="Times New Roman" w:hAnsi="Times New Roman" w:cs="Times New Roman"/>
              <w:b/>
              <w:sz w:val="28"/>
              <w:szCs w:val="28"/>
            </w:rPr>
            <w:t xml:space="preserve">Ключевые </w:t>
          </w:r>
          <w:r w:rsidR="008E7F20" w:rsidRPr="008E7F20">
            <w:rPr>
              <w:rFonts w:ascii="Times New Roman" w:hAnsi="Times New Roman" w:cs="Times New Roman"/>
              <w:b/>
              <w:sz w:val="28"/>
              <w:szCs w:val="28"/>
            </w:rPr>
            <w:t>слова</w:t>
          </w:r>
        </w:p>
        <w:p w:rsidR="002F0028" w:rsidRDefault="002F0028" w:rsidP="008E7F2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Банки</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в</w:t>
          </w:r>
          <w:proofErr w:type="gramEnd"/>
          <w:r>
            <w:rPr>
              <w:rFonts w:ascii="Times New Roman" w:hAnsi="Times New Roman" w:cs="Times New Roman"/>
              <w:b/>
              <w:i/>
              <w:sz w:val="24"/>
              <w:szCs w:val="24"/>
            </w:rPr>
            <w:t xml:space="preserve">клады. акции. кредиты. законы. </w:t>
          </w:r>
        </w:p>
        <w:p w:rsidR="008E7F20" w:rsidRPr="002F0028" w:rsidRDefault="008E7F20" w:rsidP="002F0028">
          <w:pPr>
            <w:spacing w:after="0" w:line="240" w:lineRule="auto"/>
            <w:ind w:firstLine="426"/>
            <w:jc w:val="both"/>
            <w:rPr>
              <w:rFonts w:ascii="Times New Roman" w:hAnsi="Times New Roman" w:cs="Times New Roman"/>
              <w:b/>
              <w:i/>
              <w:sz w:val="24"/>
              <w:szCs w:val="24"/>
            </w:rPr>
          </w:pPr>
        </w:p>
        <w:p w:rsidR="008E7F20" w:rsidRPr="005F731D" w:rsidRDefault="008E7F20" w:rsidP="008E7F20">
          <w:pPr>
            <w:spacing w:line="240" w:lineRule="auto"/>
            <w:jc w:val="center"/>
            <w:rPr>
              <w:rFonts w:ascii="Times New Roman" w:hAnsi="Times New Roman" w:cs="Times New Roman"/>
              <w:sz w:val="24"/>
              <w:szCs w:val="24"/>
            </w:rPr>
          </w:pPr>
          <w:r w:rsidRPr="005F731D">
            <w:rPr>
              <w:rFonts w:ascii="Times New Roman" w:hAnsi="Times New Roman" w:cs="Times New Roman"/>
              <w:sz w:val="24"/>
              <w:szCs w:val="24"/>
            </w:rPr>
            <w:t>КОММЕРЧЕСКИЕ БАНКИ В РОССИЙСКОЙ ИМПЕРИИ ВТОРОЙ ПОЛОВИНЫ 19 НАЧАЛА 20 ВЕКА</w:t>
          </w:r>
          <w:bookmarkStart w:id="0" w:name="_GoBack"/>
          <w:bookmarkEnd w:id="0"/>
        </w:p>
        <w:p w:rsidR="008E7F20" w:rsidRPr="005F731D" w:rsidRDefault="008E7F20" w:rsidP="002F0028">
          <w:pPr>
            <w:spacing w:after="0" w:line="240" w:lineRule="auto"/>
            <w:ind w:firstLine="426"/>
            <w:jc w:val="both"/>
            <w:rPr>
              <w:rFonts w:ascii="Times New Roman" w:hAnsi="Times New Roman" w:cs="Times New Roman"/>
              <w:color w:val="000000"/>
              <w:sz w:val="28"/>
              <w:szCs w:val="28"/>
            </w:rPr>
          </w:pPr>
          <w:r w:rsidRPr="005F731D">
            <w:rPr>
              <w:rFonts w:ascii="Times New Roman" w:hAnsi="Times New Roman" w:cs="Times New Roman"/>
              <w:color w:val="000000"/>
              <w:sz w:val="28"/>
              <w:szCs w:val="28"/>
              <w:lang w:val="en-US"/>
            </w:rPr>
            <w:t xml:space="preserve">UDC 94 </w:t>
          </w:r>
        </w:p>
        <w:p w:rsidR="008E7F20" w:rsidRPr="005F731D" w:rsidRDefault="008E7F20" w:rsidP="002F0028">
          <w:pPr>
            <w:spacing w:after="0" w:line="240" w:lineRule="auto"/>
            <w:ind w:firstLine="426"/>
            <w:jc w:val="both"/>
            <w:rPr>
              <w:rFonts w:ascii="Times New Roman" w:hAnsi="Times New Roman" w:cs="Times New Roman"/>
              <w:color w:val="000000"/>
              <w:sz w:val="28"/>
              <w:szCs w:val="28"/>
              <w:lang w:val="en-US"/>
            </w:rPr>
          </w:pPr>
          <w:proofErr w:type="spellStart"/>
          <w:r w:rsidRPr="005F731D">
            <w:rPr>
              <w:rFonts w:ascii="Times New Roman" w:hAnsi="Times New Roman" w:cs="Times New Roman"/>
              <w:b/>
              <w:color w:val="000000"/>
              <w:sz w:val="28"/>
              <w:szCs w:val="28"/>
              <w:lang w:val="en-US"/>
            </w:rPr>
            <w:t>Ugolkov</w:t>
          </w:r>
          <w:proofErr w:type="spellEnd"/>
          <w:r w:rsidRPr="005F731D">
            <w:rPr>
              <w:rFonts w:ascii="Times New Roman" w:hAnsi="Times New Roman" w:cs="Times New Roman"/>
              <w:b/>
              <w:color w:val="000000"/>
              <w:sz w:val="28"/>
              <w:szCs w:val="28"/>
              <w:lang w:val="en-US"/>
            </w:rPr>
            <w:t xml:space="preserve"> I.A.</w:t>
          </w:r>
          <w:r w:rsidRPr="005F731D">
            <w:rPr>
              <w:rFonts w:ascii="Times New Roman" w:hAnsi="Times New Roman" w:cs="Times New Roman"/>
              <w:color w:val="000000"/>
              <w:sz w:val="28"/>
              <w:szCs w:val="28"/>
              <w:lang w:val="en-US"/>
            </w:rPr>
            <w:t xml:space="preserve"> </w:t>
          </w:r>
        </w:p>
        <w:p w:rsidR="008E7F20" w:rsidRPr="005F731D" w:rsidRDefault="008E7F20" w:rsidP="002F0028">
          <w:pPr>
            <w:spacing w:after="0" w:line="240" w:lineRule="auto"/>
            <w:ind w:firstLine="426"/>
            <w:jc w:val="both"/>
            <w:rPr>
              <w:rFonts w:ascii="Times New Roman" w:hAnsi="Times New Roman" w:cs="Times New Roman"/>
              <w:color w:val="000000"/>
              <w:sz w:val="28"/>
              <w:szCs w:val="28"/>
            </w:rPr>
          </w:pPr>
          <w:r w:rsidRPr="005F731D">
            <w:rPr>
              <w:rFonts w:ascii="Times New Roman" w:hAnsi="Times New Roman" w:cs="Times New Roman"/>
              <w:color w:val="000000"/>
              <w:sz w:val="28"/>
              <w:szCs w:val="28"/>
              <w:lang w:val="en-US"/>
            </w:rPr>
            <w:t xml:space="preserve">ugolkoff.ivan@yandex.ru Russia, </w:t>
          </w:r>
        </w:p>
        <w:p w:rsidR="008E7F20" w:rsidRPr="005F731D" w:rsidRDefault="008E7F20" w:rsidP="002F0028">
          <w:pPr>
            <w:spacing w:after="0" w:line="240" w:lineRule="auto"/>
            <w:ind w:firstLine="426"/>
            <w:jc w:val="both"/>
            <w:rPr>
              <w:rFonts w:ascii="Times New Roman" w:hAnsi="Times New Roman" w:cs="Times New Roman"/>
              <w:color w:val="000000"/>
              <w:sz w:val="28"/>
              <w:szCs w:val="28"/>
            </w:rPr>
          </w:pPr>
          <w:r w:rsidRPr="005F731D">
            <w:rPr>
              <w:rFonts w:ascii="Times New Roman" w:hAnsi="Times New Roman" w:cs="Times New Roman"/>
              <w:color w:val="000000"/>
              <w:sz w:val="28"/>
              <w:szCs w:val="28"/>
              <w:lang w:val="en-US"/>
            </w:rPr>
            <w:t xml:space="preserve">Moscow </w:t>
          </w:r>
          <w:proofErr w:type="spellStart"/>
          <w:r w:rsidRPr="005F731D">
            <w:rPr>
              <w:rFonts w:ascii="Times New Roman" w:hAnsi="Times New Roman" w:cs="Times New Roman"/>
              <w:color w:val="000000"/>
              <w:sz w:val="28"/>
              <w:szCs w:val="28"/>
              <w:lang w:val="en-US"/>
            </w:rPr>
            <w:t>Moscow</w:t>
          </w:r>
          <w:proofErr w:type="spellEnd"/>
          <w:r w:rsidRPr="005F731D">
            <w:rPr>
              <w:rFonts w:ascii="Times New Roman" w:hAnsi="Times New Roman" w:cs="Times New Roman"/>
              <w:color w:val="000000"/>
              <w:sz w:val="28"/>
              <w:szCs w:val="28"/>
              <w:lang w:val="en-US"/>
            </w:rPr>
            <w:t xml:space="preserve"> State Regional University named after N.K. Krupskaya </w:t>
          </w:r>
        </w:p>
        <w:p w:rsidR="005F731D" w:rsidRDefault="008E7F20" w:rsidP="002F0028">
          <w:pPr>
            <w:spacing w:after="0" w:line="240" w:lineRule="auto"/>
            <w:ind w:firstLine="426"/>
            <w:jc w:val="both"/>
            <w:rPr>
              <w:rFonts w:ascii="Times New Roman" w:hAnsi="Times New Roman" w:cs="Times New Roman"/>
              <w:b/>
              <w:color w:val="000000"/>
              <w:sz w:val="28"/>
              <w:szCs w:val="28"/>
            </w:rPr>
          </w:pPr>
          <w:r w:rsidRPr="005F731D">
            <w:rPr>
              <w:rFonts w:ascii="Times New Roman" w:hAnsi="Times New Roman" w:cs="Times New Roman"/>
              <w:b/>
              <w:color w:val="000000"/>
              <w:sz w:val="28"/>
              <w:szCs w:val="28"/>
              <w:lang w:val="en-US"/>
            </w:rPr>
            <w:t xml:space="preserve">Annotation </w:t>
          </w:r>
        </w:p>
        <w:p w:rsidR="005F731D" w:rsidRDefault="008E7F20" w:rsidP="002F0028">
          <w:pPr>
            <w:spacing w:after="0" w:line="240" w:lineRule="auto"/>
            <w:ind w:firstLine="426"/>
            <w:jc w:val="both"/>
            <w:rPr>
              <w:rFonts w:ascii="Times New Roman" w:hAnsi="Times New Roman" w:cs="Times New Roman"/>
              <w:color w:val="000000"/>
              <w:sz w:val="28"/>
              <w:szCs w:val="28"/>
            </w:rPr>
          </w:pPr>
          <w:r w:rsidRPr="005F731D">
            <w:rPr>
              <w:rFonts w:ascii="Times New Roman" w:hAnsi="Times New Roman" w:cs="Times New Roman"/>
              <w:color w:val="000000"/>
              <w:sz w:val="28"/>
              <w:szCs w:val="28"/>
              <w:lang w:val="en-US"/>
            </w:rPr>
            <w:t xml:space="preserve">The article examines the position of commercial banks and explores their role in industry. The structure of commercial banks is presented. The sizes of deposits are given. In the course of the study, it should be emphasized that commercial banks have made a huge contribution to production. </w:t>
          </w:r>
        </w:p>
        <w:p w:rsidR="005F731D" w:rsidRDefault="008E7F20" w:rsidP="002F0028">
          <w:pPr>
            <w:spacing w:after="0" w:line="240" w:lineRule="auto"/>
            <w:ind w:firstLine="426"/>
            <w:jc w:val="both"/>
            <w:rPr>
              <w:rFonts w:ascii="Times New Roman" w:hAnsi="Times New Roman" w:cs="Times New Roman"/>
              <w:color w:val="000000"/>
              <w:sz w:val="28"/>
              <w:szCs w:val="28"/>
            </w:rPr>
          </w:pPr>
          <w:r w:rsidRPr="005F731D">
            <w:rPr>
              <w:rFonts w:ascii="Times New Roman" w:hAnsi="Times New Roman" w:cs="Times New Roman"/>
              <w:b/>
              <w:color w:val="000000"/>
              <w:sz w:val="28"/>
              <w:szCs w:val="28"/>
              <w:lang w:val="en-US"/>
            </w:rPr>
            <w:t>Keywords</w:t>
          </w:r>
          <w:r w:rsidRPr="005F731D">
            <w:rPr>
              <w:rFonts w:ascii="Times New Roman" w:hAnsi="Times New Roman" w:cs="Times New Roman"/>
              <w:color w:val="000000"/>
              <w:sz w:val="28"/>
              <w:szCs w:val="28"/>
              <w:lang w:val="en-US"/>
            </w:rPr>
            <w:t xml:space="preserve"> </w:t>
          </w:r>
        </w:p>
        <w:p w:rsidR="00AA4BA1" w:rsidRPr="005F731D" w:rsidRDefault="008E7F20" w:rsidP="002F0028">
          <w:pPr>
            <w:spacing w:after="0" w:line="240" w:lineRule="auto"/>
            <w:ind w:firstLine="426"/>
            <w:jc w:val="both"/>
            <w:rPr>
              <w:rFonts w:ascii="Times New Roman" w:hAnsi="Times New Roman" w:cs="Times New Roman"/>
              <w:sz w:val="28"/>
              <w:szCs w:val="28"/>
              <w:lang w:val="en-US"/>
            </w:rPr>
          </w:pPr>
          <w:proofErr w:type="gramStart"/>
          <w:r w:rsidRPr="005F731D">
            <w:rPr>
              <w:rFonts w:ascii="Times New Roman" w:hAnsi="Times New Roman" w:cs="Times New Roman"/>
              <w:color w:val="000000"/>
              <w:sz w:val="28"/>
              <w:szCs w:val="28"/>
              <w:lang w:val="en-US"/>
            </w:rPr>
            <w:t>Cans.</w:t>
          </w:r>
          <w:proofErr w:type="gramEnd"/>
          <w:r w:rsidRPr="005F731D">
            <w:rPr>
              <w:rFonts w:ascii="Times New Roman" w:hAnsi="Times New Roman" w:cs="Times New Roman"/>
              <w:color w:val="000000"/>
              <w:sz w:val="28"/>
              <w:szCs w:val="28"/>
              <w:lang w:val="en-US"/>
            </w:rPr>
            <w:t xml:space="preserve"> </w:t>
          </w:r>
          <w:proofErr w:type="gramStart"/>
          <w:r w:rsidRPr="005F731D">
            <w:rPr>
              <w:rFonts w:ascii="Times New Roman" w:hAnsi="Times New Roman" w:cs="Times New Roman"/>
              <w:color w:val="000000"/>
              <w:sz w:val="28"/>
              <w:szCs w:val="28"/>
              <w:lang w:val="en-US"/>
            </w:rPr>
            <w:t>deposits</w:t>
          </w:r>
          <w:proofErr w:type="gramEnd"/>
          <w:r w:rsidRPr="005F731D">
            <w:rPr>
              <w:rFonts w:ascii="Times New Roman" w:hAnsi="Times New Roman" w:cs="Times New Roman"/>
              <w:color w:val="000000"/>
              <w:sz w:val="28"/>
              <w:szCs w:val="28"/>
              <w:lang w:val="en-US"/>
            </w:rPr>
            <w:t xml:space="preserve">. </w:t>
          </w:r>
          <w:proofErr w:type="gramStart"/>
          <w:r w:rsidRPr="005F731D">
            <w:rPr>
              <w:rFonts w:ascii="Times New Roman" w:hAnsi="Times New Roman" w:cs="Times New Roman"/>
              <w:color w:val="000000"/>
              <w:sz w:val="28"/>
              <w:szCs w:val="28"/>
              <w:lang w:val="en-US"/>
            </w:rPr>
            <w:t>stocks</w:t>
          </w:r>
          <w:proofErr w:type="gramEnd"/>
          <w:r w:rsidRPr="005F731D">
            <w:rPr>
              <w:rFonts w:ascii="Times New Roman" w:hAnsi="Times New Roman" w:cs="Times New Roman"/>
              <w:color w:val="000000"/>
              <w:sz w:val="28"/>
              <w:szCs w:val="28"/>
              <w:lang w:val="en-US"/>
            </w:rPr>
            <w:t xml:space="preserve">. </w:t>
          </w:r>
          <w:proofErr w:type="gramStart"/>
          <w:r w:rsidRPr="005F731D">
            <w:rPr>
              <w:rFonts w:ascii="Times New Roman" w:hAnsi="Times New Roman" w:cs="Times New Roman"/>
              <w:color w:val="000000"/>
              <w:sz w:val="28"/>
              <w:szCs w:val="28"/>
              <w:lang w:val="en-US"/>
            </w:rPr>
            <w:t>loans</w:t>
          </w:r>
          <w:proofErr w:type="gramEnd"/>
          <w:r w:rsidRPr="005F731D">
            <w:rPr>
              <w:rFonts w:ascii="Times New Roman" w:hAnsi="Times New Roman" w:cs="Times New Roman"/>
              <w:color w:val="000000"/>
              <w:sz w:val="28"/>
              <w:szCs w:val="28"/>
              <w:lang w:val="en-US"/>
            </w:rPr>
            <w:t xml:space="preserve">. </w:t>
          </w:r>
          <w:proofErr w:type="gramStart"/>
          <w:r w:rsidRPr="005F731D">
            <w:rPr>
              <w:rFonts w:ascii="Times New Roman" w:hAnsi="Times New Roman" w:cs="Times New Roman"/>
              <w:color w:val="000000"/>
              <w:sz w:val="28"/>
              <w:szCs w:val="28"/>
              <w:lang w:val="en-US"/>
            </w:rPr>
            <w:t>laws</w:t>
          </w:r>
          <w:proofErr w:type="gramEnd"/>
          <w:r w:rsidRPr="005F731D">
            <w:rPr>
              <w:rFonts w:ascii="Times New Roman" w:hAnsi="Times New Roman" w:cs="Times New Roman"/>
              <w:color w:val="000000"/>
              <w:sz w:val="28"/>
              <w:szCs w:val="28"/>
              <w:lang w:val="en-US"/>
            </w:rPr>
            <w:t>.</w:t>
          </w:r>
        </w:p>
        <w:p w:rsidR="00AA4BA1" w:rsidRPr="00AC06FA" w:rsidRDefault="005E49DE" w:rsidP="00AC06F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w:t>
          </w:r>
          <w:r w:rsidRPr="00AC06FA">
            <w:rPr>
              <w:rFonts w:ascii="Times New Roman" w:hAnsi="Times New Roman" w:cs="Times New Roman"/>
              <w:sz w:val="24"/>
              <w:szCs w:val="24"/>
            </w:rPr>
            <w:t>ервый акционерный коммерческий бан</w:t>
          </w:r>
          <w:r>
            <w:rPr>
              <w:rFonts w:ascii="Times New Roman" w:hAnsi="Times New Roman" w:cs="Times New Roman"/>
              <w:sz w:val="24"/>
              <w:szCs w:val="24"/>
            </w:rPr>
            <w:t xml:space="preserve">к </w:t>
          </w:r>
          <w:r w:rsidR="00B82FC3">
            <w:rPr>
              <w:rFonts w:ascii="Times New Roman" w:hAnsi="Times New Roman" w:cs="Times New Roman"/>
              <w:sz w:val="24"/>
              <w:szCs w:val="24"/>
            </w:rPr>
            <w:t xml:space="preserve">возник </w:t>
          </w:r>
          <w:r>
            <w:rPr>
              <w:rFonts w:ascii="Times New Roman" w:hAnsi="Times New Roman" w:cs="Times New Roman"/>
              <w:sz w:val="24"/>
              <w:szCs w:val="24"/>
            </w:rPr>
            <w:t xml:space="preserve">в 1864 году. </w:t>
          </w:r>
          <w:r w:rsidR="00AA4BA1" w:rsidRPr="00AC06FA">
            <w:rPr>
              <w:rFonts w:ascii="Times New Roman" w:hAnsi="Times New Roman" w:cs="Times New Roman"/>
              <w:sz w:val="24"/>
              <w:szCs w:val="24"/>
            </w:rPr>
            <w:t xml:space="preserve"> Коммерческие </w:t>
          </w:r>
          <w:r w:rsidRPr="00AC06FA">
            <w:rPr>
              <w:rFonts w:ascii="Times New Roman" w:hAnsi="Times New Roman" w:cs="Times New Roman"/>
              <w:sz w:val="24"/>
              <w:szCs w:val="24"/>
            </w:rPr>
            <w:t>купеческие</w:t>
          </w:r>
          <w:r>
            <w:rPr>
              <w:rFonts w:ascii="Times New Roman" w:hAnsi="Times New Roman" w:cs="Times New Roman"/>
              <w:sz w:val="24"/>
              <w:szCs w:val="24"/>
            </w:rPr>
            <w:t xml:space="preserve">, </w:t>
          </w:r>
          <w:r w:rsidRPr="00AC06FA">
            <w:rPr>
              <w:rFonts w:ascii="Times New Roman" w:hAnsi="Times New Roman" w:cs="Times New Roman"/>
              <w:sz w:val="24"/>
              <w:szCs w:val="24"/>
            </w:rPr>
            <w:t xml:space="preserve">учетные банки </w:t>
          </w:r>
          <w:r>
            <w:rPr>
              <w:rFonts w:ascii="Times New Roman" w:hAnsi="Times New Roman" w:cs="Times New Roman"/>
              <w:sz w:val="24"/>
              <w:szCs w:val="24"/>
            </w:rPr>
            <w:t>появлялись</w:t>
          </w:r>
          <w:r w:rsidR="00AA4BA1" w:rsidRPr="00AC06FA">
            <w:rPr>
              <w:rFonts w:ascii="Times New Roman" w:hAnsi="Times New Roman" w:cs="Times New Roman"/>
              <w:sz w:val="24"/>
              <w:szCs w:val="24"/>
            </w:rPr>
            <w:t xml:space="preserve"> в </w:t>
          </w:r>
          <w:r>
            <w:rPr>
              <w:rFonts w:ascii="Times New Roman" w:hAnsi="Times New Roman" w:cs="Times New Roman"/>
              <w:sz w:val="24"/>
              <w:szCs w:val="24"/>
            </w:rPr>
            <w:t xml:space="preserve">крупных городах в </w:t>
          </w:r>
          <w:r w:rsidR="00282910">
            <w:rPr>
              <w:rFonts w:ascii="Times New Roman" w:hAnsi="Times New Roman" w:cs="Times New Roman"/>
              <w:sz w:val="24"/>
              <w:szCs w:val="24"/>
            </w:rPr>
            <w:t xml:space="preserve">Москве </w:t>
          </w:r>
          <w:r w:rsidR="00AA4BA1" w:rsidRPr="00AC06FA">
            <w:rPr>
              <w:rFonts w:ascii="Times New Roman" w:hAnsi="Times New Roman" w:cs="Times New Roman"/>
              <w:sz w:val="24"/>
              <w:szCs w:val="24"/>
            </w:rPr>
            <w:t xml:space="preserve"> в Санкт-Петербурге </w:t>
          </w:r>
          <w:r w:rsidR="002F0028" w:rsidRPr="002F0028">
            <w:rPr>
              <w:rFonts w:ascii="Times New Roman" w:hAnsi="Times New Roman" w:cs="Times New Roman"/>
              <w:sz w:val="24"/>
              <w:szCs w:val="24"/>
            </w:rPr>
            <w:t>[1</w:t>
          </w:r>
          <w:r w:rsidR="002F0028">
            <w:rPr>
              <w:rFonts w:ascii="Times New Roman" w:hAnsi="Times New Roman" w:cs="Times New Roman"/>
              <w:sz w:val="24"/>
              <w:szCs w:val="24"/>
            </w:rPr>
            <w:t>, с. 9</w:t>
          </w:r>
          <w:r w:rsidR="002F0028" w:rsidRPr="002F0028">
            <w:rPr>
              <w:rFonts w:ascii="Times New Roman" w:hAnsi="Times New Roman" w:cs="Times New Roman"/>
              <w:sz w:val="24"/>
              <w:szCs w:val="24"/>
            </w:rPr>
            <w:t>]</w:t>
          </w:r>
          <w:r w:rsidR="00AA4BA1" w:rsidRPr="00AC06FA">
            <w:rPr>
              <w:rFonts w:ascii="Times New Roman" w:hAnsi="Times New Roman" w:cs="Times New Roman"/>
              <w:sz w:val="24"/>
              <w:szCs w:val="24"/>
            </w:rPr>
            <w:t xml:space="preserve">. В России </w:t>
          </w:r>
          <w:r>
            <w:rPr>
              <w:rFonts w:ascii="Times New Roman" w:hAnsi="Times New Roman" w:cs="Times New Roman"/>
              <w:sz w:val="24"/>
              <w:szCs w:val="24"/>
            </w:rPr>
            <w:t>работало 40 коммерческих банков. Б</w:t>
          </w:r>
          <w:r w:rsidR="00AA4BA1" w:rsidRPr="00AC06FA">
            <w:rPr>
              <w:rFonts w:ascii="Times New Roman" w:hAnsi="Times New Roman" w:cs="Times New Roman"/>
              <w:sz w:val="24"/>
              <w:szCs w:val="24"/>
            </w:rPr>
            <w:t xml:space="preserve">анки имели </w:t>
          </w:r>
          <w:r>
            <w:rPr>
              <w:rFonts w:ascii="Times New Roman" w:hAnsi="Times New Roman" w:cs="Times New Roman"/>
              <w:sz w:val="24"/>
              <w:szCs w:val="24"/>
            </w:rPr>
            <w:t>филиалы</w:t>
          </w:r>
          <w:r w:rsidR="00AA4BA1" w:rsidRPr="00AC06FA">
            <w:rPr>
              <w:rFonts w:ascii="Times New Roman" w:hAnsi="Times New Roman" w:cs="Times New Roman"/>
              <w:sz w:val="24"/>
              <w:szCs w:val="24"/>
            </w:rPr>
            <w:t xml:space="preserve">. </w:t>
          </w:r>
          <w:r>
            <w:rPr>
              <w:rFonts w:ascii="Times New Roman" w:hAnsi="Times New Roman" w:cs="Times New Roman"/>
              <w:sz w:val="24"/>
              <w:szCs w:val="24"/>
            </w:rPr>
            <w:t xml:space="preserve">Существовали общественные банки </w:t>
          </w:r>
          <w:r w:rsidR="00AA4BA1" w:rsidRPr="00AC06FA">
            <w:rPr>
              <w:rFonts w:ascii="Times New Roman" w:hAnsi="Times New Roman" w:cs="Times New Roman"/>
              <w:sz w:val="24"/>
              <w:szCs w:val="24"/>
            </w:rPr>
            <w:t xml:space="preserve">учредителями, </w:t>
          </w:r>
          <w:r>
            <w:rPr>
              <w:rFonts w:ascii="Times New Roman" w:hAnsi="Times New Roman" w:cs="Times New Roman"/>
              <w:sz w:val="24"/>
              <w:szCs w:val="24"/>
            </w:rPr>
            <w:t>общественных банков выступали представители земств, городов, купцов, различных сословий. С</w:t>
          </w:r>
          <w:r w:rsidR="00AA4BA1" w:rsidRPr="00AC06FA">
            <w:rPr>
              <w:rFonts w:ascii="Times New Roman" w:hAnsi="Times New Roman" w:cs="Times New Roman"/>
              <w:sz w:val="24"/>
              <w:szCs w:val="24"/>
            </w:rPr>
            <w:t xml:space="preserve"> 1862 году </w:t>
          </w:r>
          <w:r>
            <w:rPr>
              <w:rFonts w:ascii="Times New Roman" w:hAnsi="Times New Roman" w:cs="Times New Roman"/>
              <w:sz w:val="24"/>
              <w:szCs w:val="24"/>
            </w:rPr>
            <w:t>вышел</w:t>
          </w:r>
          <w:r w:rsidR="00AA4BA1" w:rsidRPr="00AC06FA">
            <w:rPr>
              <w:rFonts w:ascii="Times New Roman" w:hAnsi="Times New Roman" w:cs="Times New Roman"/>
              <w:sz w:val="24"/>
              <w:szCs w:val="24"/>
            </w:rPr>
            <w:t xml:space="preserve"> </w:t>
          </w:r>
          <w:r>
            <w:rPr>
              <w:rFonts w:ascii="Times New Roman" w:hAnsi="Times New Roman" w:cs="Times New Roman"/>
              <w:sz w:val="24"/>
              <w:szCs w:val="24"/>
            </w:rPr>
            <w:t xml:space="preserve">Устав </w:t>
          </w:r>
          <w:r w:rsidR="00AA4BA1" w:rsidRPr="00AC06FA">
            <w:rPr>
              <w:rFonts w:ascii="Times New Roman" w:hAnsi="Times New Roman" w:cs="Times New Roman"/>
              <w:sz w:val="24"/>
              <w:szCs w:val="24"/>
            </w:rPr>
            <w:t xml:space="preserve"> городских </w:t>
          </w:r>
          <w:r>
            <w:rPr>
              <w:rFonts w:ascii="Times New Roman" w:hAnsi="Times New Roman" w:cs="Times New Roman"/>
              <w:sz w:val="24"/>
              <w:szCs w:val="24"/>
            </w:rPr>
            <w:t>и общественных банков</w:t>
          </w:r>
          <w:r w:rsidR="00AA4BA1" w:rsidRPr="00AC06FA">
            <w:rPr>
              <w:rFonts w:ascii="Times New Roman" w:hAnsi="Times New Roman" w:cs="Times New Roman"/>
              <w:sz w:val="24"/>
              <w:szCs w:val="24"/>
            </w:rPr>
            <w:t xml:space="preserve">. Городские </w:t>
          </w:r>
          <w:r>
            <w:rPr>
              <w:rFonts w:ascii="Times New Roman" w:hAnsi="Times New Roman" w:cs="Times New Roman"/>
              <w:sz w:val="24"/>
              <w:szCs w:val="24"/>
            </w:rPr>
            <w:t xml:space="preserve">и </w:t>
          </w:r>
          <w:r w:rsidR="00AA4BA1" w:rsidRPr="00AC06FA">
            <w:rPr>
              <w:rFonts w:ascii="Times New Roman" w:hAnsi="Times New Roman" w:cs="Times New Roman"/>
              <w:sz w:val="24"/>
              <w:szCs w:val="24"/>
            </w:rPr>
            <w:t xml:space="preserve">общественные банки </w:t>
          </w:r>
          <w:r>
            <w:rPr>
              <w:rFonts w:ascii="Times New Roman" w:hAnsi="Times New Roman" w:cs="Times New Roman"/>
              <w:sz w:val="24"/>
              <w:szCs w:val="24"/>
            </w:rPr>
            <w:t>находились</w:t>
          </w:r>
          <w:r w:rsidR="00AA4BA1" w:rsidRPr="00AC06FA">
            <w:rPr>
              <w:rFonts w:ascii="Times New Roman" w:hAnsi="Times New Roman" w:cs="Times New Roman"/>
              <w:sz w:val="24"/>
              <w:szCs w:val="24"/>
            </w:rPr>
            <w:t xml:space="preserve"> </w:t>
          </w:r>
          <w:proofErr w:type="gramStart"/>
          <w:r>
            <w:rPr>
              <w:rFonts w:ascii="Times New Roman" w:hAnsi="Times New Roman" w:cs="Times New Roman"/>
              <w:sz w:val="24"/>
              <w:szCs w:val="24"/>
            </w:rPr>
            <w:t>введении</w:t>
          </w:r>
          <w:proofErr w:type="gramEnd"/>
          <w:r w:rsidR="00AA4BA1" w:rsidRPr="00AC06FA">
            <w:rPr>
              <w:rFonts w:ascii="Times New Roman" w:hAnsi="Times New Roman" w:cs="Times New Roman"/>
              <w:sz w:val="24"/>
              <w:szCs w:val="24"/>
            </w:rPr>
            <w:t xml:space="preserve"> </w:t>
          </w:r>
          <w:r>
            <w:rPr>
              <w:rFonts w:ascii="Times New Roman" w:hAnsi="Times New Roman" w:cs="Times New Roman"/>
              <w:sz w:val="24"/>
              <w:szCs w:val="24"/>
            </w:rPr>
            <w:t>законодательных органов контролировались городскими</w:t>
          </w:r>
          <w:r w:rsidR="00AA4BA1" w:rsidRPr="00AC06FA">
            <w:rPr>
              <w:rFonts w:ascii="Times New Roman" w:hAnsi="Times New Roman" w:cs="Times New Roman"/>
              <w:sz w:val="24"/>
              <w:szCs w:val="24"/>
            </w:rPr>
            <w:t xml:space="preserve"> обществ</w:t>
          </w:r>
          <w:r>
            <w:rPr>
              <w:rFonts w:ascii="Times New Roman" w:hAnsi="Times New Roman" w:cs="Times New Roman"/>
              <w:sz w:val="24"/>
              <w:szCs w:val="24"/>
            </w:rPr>
            <w:t>ами</w:t>
          </w:r>
          <w:r w:rsidR="00AA4BA1" w:rsidRPr="00AC06FA">
            <w:rPr>
              <w:rFonts w:ascii="Times New Roman" w:hAnsi="Times New Roman" w:cs="Times New Roman"/>
              <w:sz w:val="24"/>
              <w:szCs w:val="24"/>
            </w:rPr>
            <w:t xml:space="preserve">, которые </w:t>
          </w:r>
          <w:r w:rsidR="006B6D32">
            <w:rPr>
              <w:rFonts w:ascii="Times New Roman" w:hAnsi="Times New Roman" w:cs="Times New Roman"/>
              <w:sz w:val="24"/>
              <w:szCs w:val="24"/>
            </w:rPr>
            <w:t>несли ответственность</w:t>
          </w:r>
          <w:r w:rsidR="00AA4BA1" w:rsidRPr="00AC06FA">
            <w:rPr>
              <w:rFonts w:ascii="Times New Roman" w:hAnsi="Times New Roman" w:cs="Times New Roman"/>
              <w:sz w:val="24"/>
              <w:szCs w:val="24"/>
            </w:rPr>
            <w:t xml:space="preserve"> перед клиентами. </w:t>
          </w:r>
          <w:r w:rsidR="006B6D32">
            <w:rPr>
              <w:rFonts w:ascii="Times New Roman" w:hAnsi="Times New Roman" w:cs="Times New Roman"/>
              <w:sz w:val="24"/>
              <w:szCs w:val="24"/>
            </w:rPr>
            <w:t>Документы</w:t>
          </w:r>
          <w:r w:rsidR="00AA4BA1" w:rsidRPr="00AC06FA">
            <w:rPr>
              <w:rFonts w:ascii="Times New Roman" w:hAnsi="Times New Roman" w:cs="Times New Roman"/>
              <w:sz w:val="24"/>
              <w:szCs w:val="24"/>
            </w:rPr>
            <w:t xml:space="preserve"> о </w:t>
          </w:r>
          <w:r w:rsidR="006B6D32">
            <w:rPr>
              <w:rFonts w:ascii="Times New Roman" w:hAnsi="Times New Roman" w:cs="Times New Roman"/>
              <w:sz w:val="24"/>
              <w:szCs w:val="24"/>
            </w:rPr>
            <w:t>результатах работы</w:t>
          </w:r>
          <w:r w:rsidR="00AA4BA1" w:rsidRPr="00AC06FA">
            <w:rPr>
              <w:rFonts w:ascii="Times New Roman" w:hAnsi="Times New Roman" w:cs="Times New Roman"/>
              <w:sz w:val="24"/>
              <w:szCs w:val="24"/>
            </w:rPr>
            <w:t xml:space="preserve"> городских и</w:t>
          </w:r>
          <w:r w:rsidR="006B6D32">
            <w:rPr>
              <w:rFonts w:ascii="Times New Roman" w:hAnsi="Times New Roman" w:cs="Times New Roman"/>
              <w:sz w:val="24"/>
              <w:szCs w:val="24"/>
            </w:rPr>
            <w:t xml:space="preserve"> общественных банков</w:t>
          </w:r>
          <w:r w:rsidR="00AA4BA1" w:rsidRPr="00AC06FA">
            <w:rPr>
              <w:rFonts w:ascii="Times New Roman" w:hAnsi="Times New Roman" w:cs="Times New Roman"/>
              <w:sz w:val="24"/>
              <w:szCs w:val="24"/>
            </w:rPr>
            <w:t xml:space="preserve"> </w:t>
          </w:r>
          <w:r w:rsidR="006B6D32">
            <w:rPr>
              <w:rFonts w:ascii="Times New Roman" w:hAnsi="Times New Roman" w:cs="Times New Roman"/>
              <w:sz w:val="24"/>
              <w:szCs w:val="24"/>
            </w:rPr>
            <w:t>посылали в городские думы</w:t>
          </w:r>
          <w:r w:rsidR="00AA4BA1" w:rsidRPr="00AC06FA">
            <w:rPr>
              <w:rFonts w:ascii="Times New Roman" w:hAnsi="Times New Roman" w:cs="Times New Roman"/>
              <w:sz w:val="24"/>
              <w:szCs w:val="24"/>
            </w:rPr>
            <w:t xml:space="preserve">. </w:t>
          </w:r>
          <w:r w:rsidR="006B6D32">
            <w:rPr>
              <w:rFonts w:ascii="Times New Roman" w:hAnsi="Times New Roman" w:cs="Times New Roman"/>
              <w:sz w:val="24"/>
              <w:szCs w:val="24"/>
            </w:rPr>
            <w:t>Городские и общественные банки</w:t>
          </w:r>
          <w:r w:rsidR="00AA4BA1" w:rsidRPr="00AC06FA">
            <w:rPr>
              <w:rFonts w:ascii="Times New Roman" w:hAnsi="Times New Roman" w:cs="Times New Roman"/>
              <w:sz w:val="24"/>
              <w:szCs w:val="24"/>
            </w:rPr>
            <w:t xml:space="preserve"> </w:t>
          </w:r>
          <w:r w:rsidR="006B6D32">
            <w:rPr>
              <w:rFonts w:ascii="Times New Roman" w:hAnsi="Times New Roman" w:cs="Times New Roman"/>
              <w:sz w:val="24"/>
              <w:szCs w:val="24"/>
            </w:rPr>
            <w:t>отвечали за</w:t>
          </w:r>
          <w:r w:rsidR="00AA4BA1" w:rsidRPr="00AC06FA">
            <w:rPr>
              <w:rFonts w:ascii="Times New Roman" w:hAnsi="Times New Roman" w:cs="Times New Roman"/>
              <w:sz w:val="24"/>
              <w:szCs w:val="24"/>
            </w:rPr>
            <w:t xml:space="preserve"> сделки по простым текущим счетам, </w:t>
          </w:r>
          <w:r w:rsidR="006B6D32">
            <w:rPr>
              <w:rFonts w:ascii="Times New Roman" w:hAnsi="Times New Roman" w:cs="Times New Roman"/>
              <w:sz w:val="24"/>
              <w:szCs w:val="24"/>
            </w:rPr>
            <w:t xml:space="preserve">вели </w:t>
          </w:r>
          <w:r w:rsidR="00AA4BA1" w:rsidRPr="00AC06FA">
            <w:rPr>
              <w:rFonts w:ascii="Times New Roman" w:hAnsi="Times New Roman" w:cs="Times New Roman"/>
              <w:sz w:val="24"/>
              <w:szCs w:val="24"/>
            </w:rPr>
            <w:t xml:space="preserve">учет векселей, вкладов, </w:t>
          </w:r>
          <w:r w:rsidR="006B6D32">
            <w:rPr>
              <w:rFonts w:ascii="Times New Roman" w:hAnsi="Times New Roman" w:cs="Times New Roman"/>
              <w:sz w:val="24"/>
              <w:szCs w:val="24"/>
            </w:rPr>
            <w:t xml:space="preserve">занимались </w:t>
          </w:r>
          <w:r w:rsidR="00AA4BA1" w:rsidRPr="00AC06FA">
            <w:rPr>
              <w:rFonts w:ascii="Times New Roman" w:hAnsi="Times New Roman" w:cs="Times New Roman"/>
              <w:sz w:val="24"/>
              <w:szCs w:val="24"/>
            </w:rPr>
            <w:t>перевод</w:t>
          </w:r>
          <w:r w:rsidR="006B6D32">
            <w:rPr>
              <w:rFonts w:ascii="Times New Roman" w:hAnsi="Times New Roman" w:cs="Times New Roman"/>
              <w:sz w:val="24"/>
              <w:szCs w:val="24"/>
            </w:rPr>
            <w:t>ом денежных средств</w:t>
          </w:r>
          <w:r w:rsidR="00AA4BA1" w:rsidRPr="00AC06FA">
            <w:rPr>
              <w:rFonts w:ascii="Times New Roman" w:hAnsi="Times New Roman" w:cs="Times New Roman"/>
              <w:sz w:val="24"/>
              <w:szCs w:val="24"/>
            </w:rPr>
            <w:t xml:space="preserve">, </w:t>
          </w:r>
          <w:r w:rsidR="006B6D32">
            <w:rPr>
              <w:rFonts w:ascii="Times New Roman" w:hAnsi="Times New Roman" w:cs="Times New Roman"/>
              <w:sz w:val="24"/>
              <w:szCs w:val="24"/>
            </w:rPr>
            <w:t>осуществляли сделки по покупке и продажи</w:t>
          </w:r>
          <w:r w:rsidR="00AA4BA1" w:rsidRPr="00AC06FA">
            <w:rPr>
              <w:rFonts w:ascii="Times New Roman" w:hAnsi="Times New Roman" w:cs="Times New Roman"/>
              <w:sz w:val="24"/>
              <w:szCs w:val="24"/>
            </w:rPr>
            <w:t xml:space="preserve"> ценных бумаг,</w:t>
          </w:r>
          <w:r w:rsidR="006B6D32">
            <w:rPr>
              <w:rFonts w:ascii="Times New Roman" w:hAnsi="Times New Roman" w:cs="Times New Roman"/>
              <w:sz w:val="24"/>
              <w:szCs w:val="24"/>
            </w:rPr>
            <w:t xml:space="preserve"> вели</w:t>
          </w:r>
          <w:r w:rsidR="00AA4BA1" w:rsidRPr="00AC06FA">
            <w:rPr>
              <w:rFonts w:ascii="Times New Roman" w:hAnsi="Times New Roman" w:cs="Times New Roman"/>
              <w:sz w:val="24"/>
              <w:szCs w:val="24"/>
            </w:rPr>
            <w:t xml:space="preserve"> комиссионные операции. Одним из старейших городских, общественных </w:t>
          </w:r>
          <w:proofErr w:type="gramStart"/>
          <w:r w:rsidR="00AA4BA1" w:rsidRPr="00AC06FA">
            <w:rPr>
              <w:rFonts w:ascii="Times New Roman" w:hAnsi="Times New Roman" w:cs="Times New Roman"/>
              <w:sz w:val="24"/>
              <w:szCs w:val="24"/>
            </w:rPr>
            <w:t>банках</w:t>
          </w:r>
          <w:proofErr w:type="gramEnd"/>
          <w:r w:rsidR="00AA4BA1" w:rsidRPr="00AC06FA">
            <w:rPr>
              <w:rFonts w:ascii="Times New Roman" w:hAnsi="Times New Roman" w:cs="Times New Roman"/>
              <w:sz w:val="24"/>
              <w:szCs w:val="24"/>
            </w:rPr>
            <w:t xml:space="preserve"> считался Рыбинский, банк образовался, благодаря купеческим сборам на богадельню. В 1857 году вдова купца Быкова осуществила  вклад на сумму 30.000 рублей, такие деньги помогли учредить общественный банк, а прибыль от операций направили на строительство богадельни. Пожертвования составили 55.000 рублей. Городские и общественные банки предоставляли мелкий, доступный кредит для местных жителей. </w:t>
          </w:r>
          <w:proofErr w:type="gramStart"/>
          <w:r w:rsidR="00AA4BA1" w:rsidRPr="00AC06FA">
            <w:rPr>
              <w:rFonts w:ascii="Times New Roman" w:hAnsi="Times New Roman" w:cs="Times New Roman"/>
              <w:sz w:val="24"/>
              <w:szCs w:val="24"/>
            </w:rPr>
            <w:t>Регламентировалась деятельность банков уставами и число учредителей было</w:t>
          </w:r>
          <w:proofErr w:type="gramEnd"/>
          <w:r w:rsidR="00AA4BA1" w:rsidRPr="00AC06FA">
            <w:rPr>
              <w:rFonts w:ascii="Times New Roman" w:hAnsi="Times New Roman" w:cs="Times New Roman"/>
              <w:sz w:val="24"/>
              <w:szCs w:val="24"/>
            </w:rPr>
            <w:t xml:space="preserve"> не меньше 5 человек. Частные кредитные учреждения выступали единоличными и основными </w:t>
          </w:r>
          <w:r w:rsidR="00AA4BA1" w:rsidRPr="00AC06FA">
            <w:rPr>
              <w:rFonts w:ascii="Times New Roman" w:hAnsi="Times New Roman" w:cs="Times New Roman"/>
              <w:sz w:val="24"/>
              <w:szCs w:val="24"/>
            </w:rPr>
            <w:lastRenderedPageBreak/>
            <w:t>сообществами и товариществами</w:t>
          </w:r>
          <w:r w:rsidR="005F731D">
            <w:rPr>
              <w:rFonts w:ascii="Times New Roman" w:hAnsi="Times New Roman" w:cs="Times New Roman"/>
              <w:sz w:val="24"/>
              <w:szCs w:val="24"/>
            </w:rPr>
            <w:t xml:space="preserve">. </w:t>
          </w:r>
          <w:r w:rsidR="00AA4BA1" w:rsidRPr="00AC06FA">
            <w:rPr>
              <w:rFonts w:ascii="Times New Roman" w:hAnsi="Times New Roman" w:cs="Times New Roman"/>
              <w:sz w:val="24"/>
              <w:szCs w:val="24"/>
            </w:rPr>
            <w:t xml:space="preserve">К 1870 году в Российской империи была развита система учреждений коммерческого кредита. Структура коммерческих банков выглядела следующим образом: 1) </w:t>
          </w:r>
          <w:r w:rsidR="006B6D32">
            <w:rPr>
              <w:rFonts w:ascii="Times New Roman" w:hAnsi="Times New Roman" w:cs="Times New Roman"/>
              <w:sz w:val="24"/>
              <w:szCs w:val="24"/>
            </w:rPr>
            <w:t xml:space="preserve">Действовало </w:t>
          </w:r>
          <w:r w:rsidR="00AA4BA1" w:rsidRPr="00AC06FA">
            <w:rPr>
              <w:rFonts w:ascii="Times New Roman" w:hAnsi="Times New Roman" w:cs="Times New Roman"/>
              <w:sz w:val="24"/>
              <w:szCs w:val="24"/>
            </w:rPr>
            <w:t>39 коммерческих банков, 84 общества вз</w:t>
          </w:r>
          <w:r w:rsidR="006B6D32">
            <w:rPr>
              <w:rFonts w:ascii="Times New Roman" w:hAnsi="Times New Roman" w:cs="Times New Roman"/>
              <w:sz w:val="24"/>
              <w:szCs w:val="24"/>
            </w:rPr>
            <w:t>аимного кредита, 235 городских и общественных банка</w:t>
          </w:r>
          <w:r w:rsidR="00AA4BA1" w:rsidRPr="00AC06FA">
            <w:rPr>
              <w:rFonts w:ascii="Times New Roman" w:hAnsi="Times New Roman" w:cs="Times New Roman"/>
              <w:sz w:val="24"/>
              <w:szCs w:val="24"/>
            </w:rPr>
            <w:t xml:space="preserve">. Правительство </w:t>
          </w:r>
          <w:proofErr w:type="spellStart"/>
          <w:r w:rsidR="006B6D32">
            <w:rPr>
              <w:rFonts w:ascii="Times New Roman" w:hAnsi="Times New Roman" w:cs="Times New Roman"/>
              <w:sz w:val="24"/>
              <w:szCs w:val="24"/>
            </w:rPr>
            <w:t>поощрало</w:t>
          </w:r>
          <w:proofErr w:type="spellEnd"/>
          <w:r w:rsidR="006B6D32">
            <w:rPr>
              <w:rFonts w:ascii="Times New Roman" w:hAnsi="Times New Roman" w:cs="Times New Roman"/>
              <w:sz w:val="24"/>
              <w:szCs w:val="24"/>
            </w:rPr>
            <w:t xml:space="preserve"> открытие</w:t>
          </w:r>
          <w:r w:rsidR="00AA4BA1" w:rsidRPr="00AC06FA">
            <w:rPr>
              <w:rFonts w:ascii="Times New Roman" w:hAnsi="Times New Roman" w:cs="Times New Roman"/>
              <w:sz w:val="24"/>
              <w:szCs w:val="24"/>
            </w:rPr>
            <w:t xml:space="preserve"> коммерческих банков. </w:t>
          </w:r>
          <w:r w:rsidR="006B6D32">
            <w:rPr>
              <w:rFonts w:ascii="Times New Roman" w:hAnsi="Times New Roman" w:cs="Times New Roman"/>
              <w:sz w:val="24"/>
              <w:szCs w:val="24"/>
            </w:rPr>
            <w:t xml:space="preserve">Деятельность </w:t>
          </w:r>
          <w:r w:rsidR="00AA4BA1" w:rsidRPr="00AC06FA">
            <w:rPr>
              <w:rFonts w:ascii="Times New Roman" w:hAnsi="Times New Roman" w:cs="Times New Roman"/>
              <w:sz w:val="24"/>
              <w:szCs w:val="24"/>
            </w:rPr>
            <w:t xml:space="preserve">Коммерческие банки </w:t>
          </w:r>
          <w:r w:rsidR="006B6D32">
            <w:rPr>
              <w:rFonts w:ascii="Times New Roman" w:hAnsi="Times New Roman" w:cs="Times New Roman"/>
              <w:sz w:val="24"/>
              <w:szCs w:val="24"/>
            </w:rPr>
            <w:t>контролировалась</w:t>
          </w:r>
          <w:r w:rsidR="00AA4BA1" w:rsidRPr="00AC06FA">
            <w:rPr>
              <w:rFonts w:ascii="Times New Roman" w:hAnsi="Times New Roman" w:cs="Times New Roman"/>
              <w:sz w:val="24"/>
              <w:szCs w:val="24"/>
            </w:rPr>
            <w:t xml:space="preserve"> </w:t>
          </w:r>
          <w:r w:rsidR="006B6D32">
            <w:rPr>
              <w:rFonts w:ascii="Times New Roman" w:hAnsi="Times New Roman" w:cs="Times New Roman"/>
              <w:sz w:val="24"/>
              <w:szCs w:val="24"/>
            </w:rPr>
            <w:t>М</w:t>
          </w:r>
          <w:r w:rsidR="00AA4BA1" w:rsidRPr="00AC06FA">
            <w:rPr>
              <w:rFonts w:ascii="Times New Roman" w:hAnsi="Times New Roman" w:cs="Times New Roman"/>
              <w:sz w:val="24"/>
              <w:szCs w:val="24"/>
            </w:rPr>
            <w:t>инистерств</w:t>
          </w:r>
          <w:r w:rsidR="006B6D32">
            <w:rPr>
              <w:rFonts w:ascii="Times New Roman" w:hAnsi="Times New Roman" w:cs="Times New Roman"/>
              <w:sz w:val="24"/>
              <w:szCs w:val="24"/>
            </w:rPr>
            <w:t xml:space="preserve">ом финансов и Государственным банком. В период с 1871 по </w:t>
          </w:r>
          <w:r w:rsidR="00AA4BA1" w:rsidRPr="00AC06FA">
            <w:rPr>
              <w:rFonts w:ascii="Times New Roman" w:hAnsi="Times New Roman" w:cs="Times New Roman"/>
              <w:sz w:val="24"/>
              <w:szCs w:val="24"/>
            </w:rPr>
            <w:t xml:space="preserve">1873 год </w:t>
          </w:r>
          <w:r w:rsidR="006B6D32">
            <w:rPr>
              <w:rFonts w:ascii="Times New Roman" w:hAnsi="Times New Roman" w:cs="Times New Roman"/>
              <w:sz w:val="24"/>
              <w:szCs w:val="24"/>
            </w:rPr>
            <w:t>открылось</w:t>
          </w:r>
          <w:r w:rsidR="00AA4BA1" w:rsidRPr="00AC06FA">
            <w:rPr>
              <w:rFonts w:ascii="Times New Roman" w:hAnsi="Times New Roman" w:cs="Times New Roman"/>
              <w:sz w:val="24"/>
              <w:szCs w:val="24"/>
            </w:rPr>
            <w:t xml:space="preserve"> 11 акционерных ипотечных </w:t>
          </w:r>
          <w:r w:rsidR="006B6D32">
            <w:rPr>
              <w:rFonts w:ascii="Times New Roman" w:hAnsi="Times New Roman" w:cs="Times New Roman"/>
              <w:sz w:val="24"/>
              <w:szCs w:val="24"/>
            </w:rPr>
            <w:t>заведений</w:t>
          </w:r>
          <w:r w:rsidR="00AA4BA1" w:rsidRPr="00AC06FA">
            <w:rPr>
              <w:rFonts w:ascii="Times New Roman" w:hAnsi="Times New Roman" w:cs="Times New Roman"/>
              <w:sz w:val="24"/>
              <w:szCs w:val="24"/>
            </w:rPr>
            <w:t xml:space="preserve">, </w:t>
          </w:r>
          <w:r w:rsidR="006B6D32">
            <w:rPr>
              <w:rFonts w:ascii="Times New Roman" w:hAnsi="Times New Roman" w:cs="Times New Roman"/>
              <w:sz w:val="24"/>
              <w:szCs w:val="24"/>
            </w:rPr>
            <w:t>проработавшие</w:t>
          </w:r>
          <w:r w:rsidR="00AA4BA1" w:rsidRPr="00AC06FA">
            <w:rPr>
              <w:rFonts w:ascii="Times New Roman" w:hAnsi="Times New Roman" w:cs="Times New Roman"/>
              <w:sz w:val="24"/>
              <w:szCs w:val="24"/>
            </w:rPr>
            <w:t xml:space="preserve"> до 1917 года. Акционерные ипотечные банки </w:t>
          </w:r>
          <w:r w:rsidR="00443FF5">
            <w:rPr>
              <w:rFonts w:ascii="Times New Roman" w:hAnsi="Times New Roman" w:cs="Times New Roman"/>
              <w:sz w:val="24"/>
              <w:szCs w:val="24"/>
            </w:rPr>
            <w:t>хранили</w:t>
          </w:r>
          <w:r w:rsidR="00AA4BA1" w:rsidRPr="00AC06FA">
            <w:rPr>
              <w:rFonts w:ascii="Times New Roman" w:hAnsi="Times New Roman" w:cs="Times New Roman"/>
              <w:sz w:val="24"/>
              <w:szCs w:val="24"/>
            </w:rPr>
            <w:t xml:space="preserve"> </w:t>
          </w:r>
          <w:r w:rsidR="00443FF5">
            <w:rPr>
              <w:rFonts w:ascii="Times New Roman" w:hAnsi="Times New Roman" w:cs="Times New Roman"/>
              <w:sz w:val="24"/>
              <w:szCs w:val="24"/>
            </w:rPr>
            <w:t>большие накопления</w:t>
          </w:r>
          <w:r w:rsidR="00AA4BA1" w:rsidRPr="00AC06FA">
            <w:rPr>
              <w:rFonts w:ascii="Times New Roman" w:hAnsi="Times New Roman" w:cs="Times New Roman"/>
              <w:sz w:val="24"/>
              <w:szCs w:val="24"/>
            </w:rPr>
            <w:t xml:space="preserve">. </w:t>
          </w:r>
          <w:r w:rsidR="00443FF5">
            <w:rPr>
              <w:rFonts w:ascii="Times New Roman" w:hAnsi="Times New Roman" w:cs="Times New Roman"/>
              <w:sz w:val="24"/>
              <w:szCs w:val="24"/>
            </w:rPr>
            <w:t xml:space="preserve">В пределах </w:t>
          </w:r>
          <w:r w:rsidR="00AA4BA1" w:rsidRPr="00AC06FA">
            <w:rPr>
              <w:rFonts w:ascii="Times New Roman" w:hAnsi="Times New Roman" w:cs="Times New Roman"/>
              <w:sz w:val="24"/>
              <w:szCs w:val="24"/>
            </w:rPr>
            <w:t xml:space="preserve">губернии </w:t>
          </w:r>
          <w:r w:rsidR="00443FF5">
            <w:rPr>
              <w:rFonts w:ascii="Times New Roman" w:hAnsi="Times New Roman" w:cs="Times New Roman"/>
              <w:sz w:val="24"/>
              <w:szCs w:val="24"/>
            </w:rPr>
            <w:t>действовало небольшое</w:t>
          </w:r>
          <w:r w:rsidR="00AA4BA1" w:rsidRPr="00AC06FA">
            <w:rPr>
              <w:rFonts w:ascii="Times New Roman" w:hAnsi="Times New Roman" w:cs="Times New Roman"/>
              <w:sz w:val="24"/>
              <w:szCs w:val="24"/>
            </w:rPr>
            <w:t xml:space="preserve"> </w:t>
          </w:r>
          <w:r w:rsidR="00443FF5">
            <w:rPr>
              <w:rFonts w:ascii="Times New Roman" w:hAnsi="Times New Roman" w:cs="Times New Roman"/>
              <w:sz w:val="24"/>
              <w:szCs w:val="24"/>
            </w:rPr>
            <w:t>количество земельных банков</w:t>
          </w:r>
          <w:r w:rsidR="00AA4BA1" w:rsidRPr="00AC06FA">
            <w:rPr>
              <w:rFonts w:ascii="Times New Roman" w:hAnsi="Times New Roman" w:cs="Times New Roman"/>
              <w:sz w:val="24"/>
              <w:szCs w:val="24"/>
            </w:rPr>
            <w:t xml:space="preserve">. Банк </w:t>
          </w:r>
          <w:r w:rsidR="00443FF5">
            <w:rPr>
              <w:rFonts w:ascii="Times New Roman" w:hAnsi="Times New Roman" w:cs="Times New Roman"/>
              <w:sz w:val="24"/>
              <w:szCs w:val="24"/>
            </w:rPr>
            <w:t>работал</w:t>
          </w:r>
          <w:r w:rsidR="00AA4BA1" w:rsidRPr="00AC06FA">
            <w:rPr>
              <w:rFonts w:ascii="Times New Roman" w:hAnsi="Times New Roman" w:cs="Times New Roman"/>
              <w:sz w:val="24"/>
              <w:szCs w:val="24"/>
            </w:rPr>
            <w:t xml:space="preserve"> </w:t>
          </w:r>
          <w:r w:rsidR="00443FF5">
            <w:rPr>
              <w:rFonts w:ascii="Times New Roman" w:hAnsi="Times New Roman" w:cs="Times New Roman"/>
              <w:sz w:val="24"/>
              <w:szCs w:val="24"/>
            </w:rPr>
            <w:t>после внесения</w:t>
          </w:r>
          <w:r w:rsidR="00AA4BA1" w:rsidRPr="00AC06FA">
            <w:rPr>
              <w:rFonts w:ascii="Times New Roman" w:hAnsi="Times New Roman" w:cs="Times New Roman"/>
              <w:sz w:val="24"/>
              <w:szCs w:val="24"/>
            </w:rPr>
            <w:t xml:space="preserve"> </w:t>
          </w:r>
          <w:r w:rsidR="00443FF5" w:rsidRPr="00AC06FA">
            <w:rPr>
              <w:rFonts w:ascii="Times New Roman" w:hAnsi="Times New Roman" w:cs="Times New Roman"/>
              <w:sz w:val="24"/>
              <w:szCs w:val="24"/>
            </w:rPr>
            <w:t xml:space="preserve">оплаты </w:t>
          </w:r>
          <w:r w:rsidR="00AA4BA1" w:rsidRPr="00AC06FA">
            <w:rPr>
              <w:rFonts w:ascii="Times New Roman" w:hAnsi="Times New Roman" w:cs="Times New Roman"/>
              <w:sz w:val="24"/>
              <w:szCs w:val="24"/>
            </w:rPr>
            <w:t xml:space="preserve">25%.  </w:t>
          </w:r>
        </w:p>
        <w:p w:rsidR="00AA4BA1" w:rsidRPr="00AC06FA" w:rsidRDefault="00443FF5" w:rsidP="00AC06F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С 1875 года</w:t>
          </w:r>
          <w:r w:rsidR="00AA4BA1" w:rsidRPr="00AC06FA">
            <w:rPr>
              <w:rFonts w:ascii="Times New Roman" w:hAnsi="Times New Roman" w:cs="Times New Roman"/>
              <w:sz w:val="24"/>
              <w:szCs w:val="24"/>
            </w:rPr>
            <w:t xml:space="preserve"> у коммерческого банка </w:t>
          </w:r>
          <w:r w:rsidR="00282910">
            <w:rPr>
              <w:rFonts w:ascii="Times New Roman" w:hAnsi="Times New Roman" w:cs="Times New Roman"/>
              <w:sz w:val="24"/>
              <w:szCs w:val="24"/>
            </w:rPr>
            <w:t>по</w:t>
          </w:r>
          <w:r>
            <w:rPr>
              <w:rFonts w:ascii="Times New Roman" w:hAnsi="Times New Roman" w:cs="Times New Roman"/>
              <w:sz w:val="24"/>
              <w:szCs w:val="24"/>
            </w:rPr>
            <w:t>низился</w:t>
          </w:r>
          <w:r w:rsidR="00AA4BA1" w:rsidRPr="00AC06FA">
            <w:rPr>
              <w:rFonts w:ascii="Times New Roman" w:hAnsi="Times New Roman" w:cs="Times New Roman"/>
              <w:sz w:val="24"/>
              <w:szCs w:val="24"/>
            </w:rPr>
            <w:t xml:space="preserve"> учредительный прорыв. Правительство </w:t>
          </w:r>
          <w:r>
            <w:rPr>
              <w:rFonts w:ascii="Times New Roman" w:hAnsi="Times New Roman" w:cs="Times New Roman"/>
              <w:sz w:val="24"/>
              <w:szCs w:val="24"/>
            </w:rPr>
            <w:t xml:space="preserve">боролось со </w:t>
          </w:r>
          <w:r w:rsidR="00AA4BA1" w:rsidRPr="00AC06FA">
            <w:rPr>
              <w:rFonts w:ascii="Times New Roman" w:hAnsi="Times New Roman" w:cs="Times New Roman"/>
              <w:sz w:val="24"/>
              <w:szCs w:val="24"/>
            </w:rPr>
            <w:t xml:space="preserve">спекуляцией, </w:t>
          </w:r>
          <w:r>
            <w:rPr>
              <w:rFonts w:ascii="Times New Roman" w:hAnsi="Times New Roman" w:cs="Times New Roman"/>
              <w:sz w:val="24"/>
              <w:szCs w:val="24"/>
            </w:rPr>
            <w:t xml:space="preserve">регулировало положение </w:t>
          </w:r>
          <w:r w:rsidR="00AA4BA1" w:rsidRPr="00AC06FA">
            <w:rPr>
              <w:rFonts w:ascii="Times New Roman" w:hAnsi="Times New Roman" w:cs="Times New Roman"/>
              <w:sz w:val="24"/>
              <w:szCs w:val="24"/>
            </w:rPr>
            <w:t xml:space="preserve">рубля и </w:t>
          </w:r>
          <w:r>
            <w:rPr>
              <w:rFonts w:ascii="Times New Roman" w:hAnsi="Times New Roman" w:cs="Times New Roman"/>
              <w:sz w:val="24"/>
              <w:szCs w:val="24"/>
            </w:rPr>
            <w:t xml:space="preserve">состояние </w:t>
          </w:r>
          <w:r w:rsidR="00AA4BA1" w:rsidRPr="00AC06FA">
            <w:rPr>
              <w:rFonts w:ascii="Times New Roman" w:hAnsi="Times New Roman" w:cs="Times New Roman"/>
              <w:sz w:val="24"/>
              <w:szCs w:val="24"/>
            </w:rPr>
            <w:t xml:space="preserve">ценных бумаг. В 1882 году Н.Х. </w:t>
          </w:r>
          <w:proofErr w:type="spellStart"/>
          <w:r w:rsidR="00AA4BA1" w:rsidRPr="00AC06FA">
            <w:rPr>
              <w:rFonts w:ascii="Times New Roman" w:hAnsi="Times New Roman" w:cs="Times New Roman"/>
              <w:sz w:val="24"/>
              <w:szCs w:val="24"/>
            </w:rPr>
            <w:t>Бунге</w:t>
          </w:r>
          <w:proofErr w:type="spellEnd"/>
          <w:r w:rsidR="00AA4BA1" w:rsidRPr="00AC06FA">
            <w:rPr>
              <w:rFonts w:ascii="Times New Roman" w:hAnsi="Times New Roman" w:cs="Times New Roman"/>
              <w:sz w:val="24"/>
              <w:szCs w:val="24"/>
            </w:rPr>
            <w:t xml:space="preserve"> </w:t>
          </w:r>
          <w:r>
            <w:rPr>
              <w:rFonts w:ascii="Times New Roman" w:hAnsi="Times New Roman" w:cs="Times New Roman"/>
              <w:sz w:val="24"/>
              <w:szCs w:val="24"/>
            </w:rPr>
            <w:t>отменил</w:t>
          </w:r>
          <w:r w:rsidR="00FC46D3">
            <w:rPr>
              <w:rFonts w:ascii="Times New Roman" w:hAnsi="Times New Roman" w:cs="Times New Roman"/>
              <w:sz w:val="24"/>
              <w:szCs w:val="24"/>
            </w:rPr>
            <w:t xml:space="preserve"> ограничения, связанные</w:t>
          </w:r>
          <w:r w:rsidR="00AA4BA1" w:rsidRPr="00AC06FA">
            <w:rPr>
              <w:rFonts w:ascii="Times New Roman" w:hAnsi="Times New Roman" w:cs="Times New Roman"/>
              <w:sz w:val="24"/>
              <w:szCs w:val="24"/>
            </w:rPr>
            <w:t xml:space="preserve"> с </w:t>
          </w:r>
          <w:r w:rsidR="00FC46D3">
            <w:rPr>
              <w:rFonts w:ascii="Times New Roman" w:hAnsi="Times New Roman" w:cs="Times New Roman"/>
              <w:sz w:val="24"/>
              <w:szCs w:val="24"/>
            </w:rPr>
            <w:t>акционерными банками</w:t>
          </w:r>
          <w:r w:rsidR="00AA4BA1" w:rsidRPr="00AC06FA">
            <w:rPr>
              <w:rFonts w:ascii="Times New Roman" w:hAnsi="Times New Roman" w:cs="Times New Roman"/>
              <w:sz w:val="24"/>
              <w:szCs w:val="24"/>
            </w:rPr>
            <w:t xml:space="preserve">. </w:t>
          </w:r>
          <w:r w:rsidR="00FC46D3">
            <w:rPr>
              <w:rFonts w:ascii="Times New Roman" w:hAnsi="Times New Roman" w:cs="Times New Roman"/>
              <w:sz w:val="24"/>
              <w:szCs w:val="24"/>
            </w:rPr>
            <w:t>Сократилось</w:t>
          </w:r>
          <w:r w:rsidR="00AA4BA1" w:rsidRPr="00AC06FA">
            <w:rPr>
              <w:rFonts w:ascii="Times New Roman" w:hAnsi="Times New Roman" w:cs="Times New Roman"/>
              <w:sz w:val="24"/>
              <w:szCs w:val="24"/>
            </w:rPr>
            <w:t xml:space="preserve"> </w:t>
          </w:r>
          <w:r w:rsidR="00FC46D3">
            <w:rPr>
              <w:rFonts w:ascii="Times New Roman" w:hAnsi="Times New Roman" w:cs="Times New Roman"/>
              <w:sz w:val="24"/>
              <w:szCs w:val="24"/>
            </w:rPr>
            <w:t>количество</w:t>
          </w:r>
          <w:r w:rsidR="00AA4BA1" w:rsidRPr="00AC06FA">
            <w:rPr>
              <w:rFonts w:ascii="Times New Roman" w:hAnsi="Times New Roman" w:cs="Times New Roman"/>
              <w:sz w:val="24"/>
              <w:szCs w:val="24"/>
            </w:rPr>
            <w:t xml:space="preserve"> банков, </w:t>
          </w:r>
          <w:proofErr w:type="gramStart"/>
          <w:r w:rsidR="00AA4BA1" w:rsidRPr="00AC06FA">
            <w:rPr>
              <w:rFonts w:ascii="Times New Roman" w:hAnsi="Times New Roman" w:cs="Times New Roman"/>
              <w:sz w:val="24"/>
              <w:szCs w:val="24"/>
            </w:rPr>
            <w:t>оборотного</w:t>
          </w:r>
          <w:proofErr w:type="gramEnd"/>
          <w:r w:rsidR="00AA4BA1" w:rsidRPr="00AC06FA">
            <w:rPr>
              <w:rFonts w:ascii="Times New Roman" w:hAnsi="Times New Roman" w:cs="Times New Roman"/>
              <w:sz w:val="24"/>
              <w:szCs w:val="24"/>
            </w:rPr>
            <w:t xml:space="preserve">. В 1883 году </w:t>
          </w:r>
          <w:r w:rsidR="00FC46D3">
            <w:rPr>
              <w:rFonts w:ascii="Times New Roman" w:hAnsi="Times New Roman" w:cs="Times New Roman"/>
              <w:sz w:val="24"/>
              <w:szCs w:val="24"/>
            </w:rPr>
            <w:t>разрешили</w:t>
          </w:r>
          <w:r w:rsidR="00AA4BA1" w:rsidRPr="00AC06FA">
            <w:rPr>
              <w:rFonts w:ascii="Times New Roman" w:hAnsi="Times New Roman" w:cs="Times New Roman"/>
              <w:sz w:val="24"/>
              <w:szCs w:val="24"/>
            </w:rPr>
            <w:t xml:space="preserve"> учредительство и </w:t>
          </w:r>
          <w:r w:rsidR="00FC46D3">
            <w:rPr>
              <w:rFonts w:ascii="Times New Roman" w:hAnsi="Times New Roman" w:cs="Times New Roman"/>
              <w:sz w:val="24"/>
              <w:szCs w:val="24"/>
            </w:rPr>
            <w:t>добавились запреты</w:t>
          </w:r>
          <w:r w:rsidR="00AA4BA1" w:rsidRPr="00AC06FA">
            <w:rPr>
              <w:rFonts w:ascii="Times New Roman" w:hAnsi="Times New Roman" w:cs="Times New Roman"/>
              <w:sz w:val="24"/>
              <w:szCs w:val="24"/>
            </w:rPr>
            <w:t xml:space="preserve"> на </w:t>
          </w:r>
          <w:r w:rsidR="00FC46D3">
            <w:rPr>
              <w:rFonts w:ascii="Times New Roman" w:hAnsi="Times New Roman" w:cs="Times New Roman"/>
              <w:sz w:val="24"/>
              <w:szCs w:val="24"/>
            </w:rPr>
            <w:t>количество учредителей, сумма</w:t>
          </w:r>
          <w:r w:rsidR="00AA4BA1" w:rsidRPr="00AC06FA">
            <w:rPr>
              <w:rFonts w:ascii="Times New Roman" w:hAnsi="Times New Roman" w:cs="Times New Roman"/>
              <w:sz w:val="24"/>
              <w:szCs w:val="24"/>
            </w:rPr>
            <w:t xml:space="preserve"> обязательств, </w:t>
          </w:r>
          <w:r w:rsidR="00FC46D3" w:rsidRPr="00AC06FA">
            <w:rPr>
              <w:rFonts w:ascii="Times New Roman" w:hAnsi="Times New Roman" w:cs="Times New Roman"/>
              <w:sz w:val="24"/>
              <w:szCs w:val="24"/>
            </w:rPr>
            <w:t>величина</w:t>
          </w:r>
          <w:r w:rsidR="00AA4BA1" w:rsidRPr="00AC06FA">
            <w:rPr>
              <w:rFonts w:ascii="Times New Roman" w:hAnsi="Times New Roman" w:cs="Times New Roman"/>
              <w:sz w:val="24"/>
              <w:szCs w:val="24"/>
            </w:rPr>
            <w:t xml:space="preserve"> кредита одному клиенту. </w:t>
          </w:r>
          <w:r w:rsidR="00FC46D3">
            <w:rPr>
              <w:rFonts w:ascii="Times New Roman" w:hAnsi="Times New Roman" w:cs="Times New Roman"/>
              <w:sz w:val="24"/>
              <w:szCs w:val="24"/>
            </w:rPr>
            <w:t xml:space="preserve">Запрещалось совмещать </w:t>
          </w:r>
          <w:r w:rsidR="00282910">
            <w:rPr>
              <w:rFonts w:ascii="Times New Roman" w:hAnsi="Times New Roman" w:cs="Times New Roman"/>
              <w:sz w:val="24"/>
              <w:szCs w:val="24"/>
            </w:rPr>
            <w:t>управленческие</w:t>
          </w:r>
          <w:r w:rsidR="00FC46D3">
            <w:rPr>
              <w:rFonts w:ascii="Times New Roman" w:hAnsi="Times New Roman" w:cs="Times New Roman"/>
              <w:sz w:val="24"/>
              <w:szCs w:val="24"/>
            </w:rPr>
            <w:t xml:space="preserve"> </w:t>
          </w:r>
          <w:r w:rsidR="00282910">
            <w:rPr>
              <w:rFonts w:ascii="Times New Roman" w:hAnsi="Times New Roman" w:cs="Times New Roman"/>
              <w:sz w:val="24"/>
              <w:szCs w:val="24"/>
            </w:rPr>
            <w:t>посты</w:t>
          </w:r>
          <w:r w:rsidR="00AA4BA1" w:rsidRPr="00AC06FA">
            <w:rPr>
              <w:rFonts w:ascii="Times New Roman" w:hAnsi="Times New Roman" w:cs="Times New Roman"/>
              <w:sz w:val="24"/>
              <w:szCs w:val="24"/>
            </w:rPr>
            <w:t xml:space="preserve"> в кредитных </w:t>
          </w:r>
          <w:r w:rsidR="00FC46D3">
            <w:rPr>
              <w:rFonts w:ascii="Times New Roman" w:hAnsi="Times New Roman" w:cs="Times New Roman"/>
              <w:sz w:val="24"/>
              <w:szCs w:val="24"/>
            </w:rPr>
            <w:t>организациях. Акционеры могли просить</w:t>
          </w:r>
          <w:r w:rsidR="00AA4BA1" w:rsidRPr="00AC06FA">
            <w:rPr>
              <w:rFonts w:ascii="Times New Roman" w:hAnsi="Times New Roman" w:cs="Times New Roman"/>
              <w:sz w:val="24"/>
              <w:szCs w:val="24"/>
            </w:rPr>
            <w:t xml:space="preserve"> </w:t>
          </w:r>
          <w:r w:rsidR="00FC46D3">
            <w:rPr>
              <w:rFonts w:ascii="Times New Roman" w:hAnsi="Times New Roman" w:cs="Times New Roman"/>
              <w:sz w:val="24"/>
              <w:szCs w:val="24"/>
            </w:rPr>
            <w:t>банковскую ревизию</w:t>
          </w:r>
          <w:proofErr w:type="gramStart"/>
          <w:r w:rsidR="00FC46D3">
            <w:rPr>
              <w:rFonts w:ascii="Times New Roman" w:hAnsi="Times New Roman" w:cs="Times New Roman"/>
              <w:sz w:val="24"/>
              <w:szCs w:val="24"/>
            </w:rPr>
            <w:t>.</w:t>
          </w:r>
          <w:r w:rsidR="00AA4BA1" w:rsidRPr="00AC06FA">
            <w:rPr>
              <w:rFonts w:ascii="Times New Roman" w:hAnsi="Times New Roman" w:cs="Times New Roman"/>
              <w:sz w:val="24"/>
              <w:szCs w:val="24"/>
            </w:rPr>
            <w:t xml:space="preserve">. </w:t>
          </w:r>
          <w:proofErr w:type="gramEnd"/>
          <w:r w:rsidR="00FC46D3">
            <w:rPr>
              <w:rFonts w:ascii="Times New Roman" w:hAnsi="Times New Roman" w:cs="Times New Roman"/>
              <w:sz w:val="24"/>
              <w:szCs w:val="24"/>
            </w:rPr>
            <w:t>Через некоторое время  повы</w:t>
          </w:r>
          <w:r w:rsidR="005F731D">
            <w:rPr>
              <w:rFonts w:ascii="Times New Roman" w:hAnsi="Times New Roman" w:cs="Times New Roman"/>
              <w:sz w:val="24"/>
              <w:szCs w:val="24"/>
            </w:rPr>
            <w:t>сились вклады  и ссудные сделки</w:t>
          </w:r>
          <w:r w:rsidR="00AA4BA1" w:rsidRPr="00AC06FA">
            <w:rPr>
              <w:rFonts w:ascii="Times New Roman" w:hAnsi="Times New Roman" w:cs="Times New Roman"/>
              <w:sz w:val="24"/>
              <w:szCs w:val="24"/>
            </w:rPr>
            <w:t xml:space="preserve">. </w:t>
          </w:r>
        </w:p>
        <w:p w:rsidR="00AA4BA1" w:rsidRPr="00AC06FA" w:rsidRDefault="00AA4BA1" w:rsidP="00AC06FA">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 xml:space="preserve">Государство контролировало работу акционерных земельных банков. В Худшем положении находились городские и общественные банки. Ужасная ситуация с городскими и общественными банками заставила совершать эти банки рискованные действия. Вскоре был принят закон, связанный с городскими и общественными банками. Закон регламентировал ход проведения банковских операций, размеры кредитов. Благодаря, принятому закону была укреплена надзорная ветвь городской думы. В ходе работы пересмотрели закон о </w:t>
          </w:r>
          <w:r w:rsidR="0053421B">
            <w:rPr>
              <w:rFonts w:ascii="Times New Roman" w:hAnsi="Times New Roman" w:cs="Times New Roman"/>
              <w:sz w:val="24"/>
              <w:szCs w:val="24"/>
            </w:rPr>
            <w:t xml:space="preserve">прекращении существования </w:t>
          </w:r>
          <w:r w:rsidRPr="00AC06FA">
            <w:rPr>
              <w:rFonts w:ascii="Times New Roman" w:hAnsi="Times New Roman" w:cs="Times New Roman"/>
              <w:sz w:val="24"/>
              <w:szCs w:val="24"/>
            </w:rPr>
            <w:t xml:space="preserve">коммерческих </w:t>
          </w:r>
          <w:r w:rsidR="0053421B">
            <w:rPr>
              <w:rFonts w:ascii="Times New Roman" w:hAnsi="Times New Roman" w:cs="Times New Roman"/>
              <w:sz w:val="24"/>
              <w:szCs w:val="24"/>
            </w:rPr>
            <w:t>банков</w:t>
          </w:r>
          <w:r w:rsidRPr="00AC06FA">
            <w:rPr>
              <w:rFonts w:ascii="Times New Roman" w:hAnsi="Times New Roman" w:cs="Times New Roman"/>
              <w:sz w:val="24"/>
              <w:szCs w:val="24"/>
            </w:rPr>
            <w:t xml:space="preserve">. Коммерческий банк </w:t>
          </w:r>
          <w:r w:rsidR="0053421B">
            <w:rPr>
              <w:rFonts w:ascii="Times New Roman" w:hAnsi="Times New Roman" w:cs="Times New Roman"/>
              <w:sz w:val="24"/>
              <w:szCs w:val="24"/>
            </w:rPr>
            <w:t>преставал работать в случае несостоятельности</w:t>
          </w:r>
          <w:r w:rsidRPr="00AC06FA">
            <w:rPr>
              <w:rFonts w:ascii="Times New Roman" w:hAnsi="Times New Roman" w:cs="Times New Roman"/>
              <w:sz w:val="24"/>
              <w:szCs w:val="24"/>
            </w:rPr>
            <w:t>,</w:t>
          </w:r>
          <w:r w:rsidR="0053421B">
            <w:rPr>
              <w:rFonts w:ascii="Times New Roman" w:hAnsi="Times New Roman" w:cs="Times New Roman"/>
              <w:sz w:val="24"/>
              <w:szCs w:val="24"/>
            </w:rPr>
            <w:t xml:space="preserve"> из-за</w:t>
          </w:r>
          <w:r w:rsidRPr="00AC06FA">
            <w:rPr>
              <w:rFonts w:ascii="Times New Roman" w:hAnsi="Times New Roman" w:cs="Times New Roman"/>
              <w:sz w:val="24"/>
              <w:szCs w:val="24"/>
            </w:rPr>
            <w:t xml:space="preserve"> 2) </w:t>
          </w:r>
          <w:r w:rsidR="0053421B">
            <w:rPr>
              <w:rFonts w:ascii="Times New Roman" w:hAnsi="Times New Roman" w:cs="Times New Roman"/>
              <w:sz w:val="24"/>
              <w:szCs w:val="24"/>
            </w:rPr>
            <w:t>сокращения</w:t>
          </w:r>
          <w:r w:rsidRPr="00AC06FA">
            <w:rPr>
              <w:rFonts w:ascii="Times New Roman" w:hAnsi="Times New Roman" w:cs="Times New Roman"/>
              <w:sz w:val="24"/>
              <w:szCs w:val="24"/>
            </w:rPr>
            <w:t xml:space="preserve"> капитала</w:t>
          </w:r>
          <w:proofErr w:type="gramStart"/>
          <w:r w:rsidR="0053421B">
            <w:rPr>
              <w:rFonts w:ascii="Times New Roman" w:hAnsi="Times New Roman" w:cs="Times New Roman"/>
              <w:sz w:val="24"/>
              <w:szCs w:val="24"/>
            </w:rPr>
            <w:t xml:space="preserve"> </w:t>
          </w:r>
          <w:r w:rsidRPr="00AC06FA">
            <w:rPr>
              <w:rFonts w:ascii="Times New Roman" w:hAnsi="Times New Roman" w:cs="Times New Roman"/>
              <w:sz w:val="24"/>
              <w:szCs w:val="24"/>
            </w:rPr>
            <w:t>.</w:t>
          </w:r>
          <w:proofErr w:type="gramEnd"/>
          <w:r w:rsidRPr="00AC06FA">
            <w:rPr>
              <w:rFonts w:ascii="Times New Roman" w:hAnsi="Times New Roman" w:cs="Times New Roman"/>
              <w:sz w:val="24"/>
              <w:szCs w:val="24"/>
            </w:rPr>
            <w:t xml:space="preserve"> </w:t>
          </w:r>
        </w:p>
        <w:p w:rsidR="00AA4BA1" w:rsidRDefault="00AA4BA1" w:rsidP="00AC06FA">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 xml:space="preserve">Коммерческие банки </w:t>
          </w:r>
          <w:r w:rsidR="0053421B">
            <w:rPr>
              <w:rFonts w:ascii="Times New Roman" w:hAnsi="Times New Roman" w:cs="Times New Roman"/>
              <w:sz w:val="24"/>
              <w:szCs w:val="24"/>
            </w:rPr>
            <w:t>составляли</w:t>
          </w:r>
          <w:r w:rsidRPr="00AC06FA">
            <w:rPr>
              <w:rFonts w:ascii="Times New Roman" w:hAnsi="Times New Roman" w:cs="Times New Roman"/>
              <w:sz w:val="24"/>
              <w:szCs w:val="24"/>
            </w:rPr>
            <w:t xml:space="preserve"> </w:t>
          </w:r>
          <w:r w:rsidR="0053421B">
            <w:rPr>
              <w:rFonts w:ascii="Times New Roman" w:hAnsi="Times New Roman" w:cs="Times New Roman"/>
              <w:sz w:val="24"/>
              <w:szCs w:val="24"/>
            </w:rPr>
            <w:t>главную</w:t>
          </w:r>
          <w:r w:rsidR="005F731D">
            <w:rPr>
              <w:rFonts w:ascii="Times New Roman" w:hAnsi="Times New Roman" w:cs="Times New Roman"/>
              <w:sz w:val="24"/>
              <w:szCs w:val="24"/>
            </w:rPr>
            <w:t xml:space="preserve"> конкуренцию</w:t>
          </w:r>
          <w:r w:rsidR="0053421B">
            <w:rPr>
              <w:rFonts w:ascii="Times New Roman" w:hAnsi="Times New Roman" w:cs="Times New Roman"/>
              <w:sz w:val="24"/>
              <w:szCs w:val="24"/>
            </w:rPr>
            <w:t>. В 1895 году</w:t>
          </w:r>
          <w:r w:rsidRPr="00AC06FA">
            <w:rPr>
              <w:rFonts w:ascii="Times New Roman" w:hAnsi="Times New Roman" w:cs="Times New Roman"/>
              <w:sz w:val="24"/>
              <w:szCs w:val="24"/>
            </w:rPr>
            <w:t xml:space="preserve"> </w:t>
          </w:r>
          <w:r w:rsidR="0053421B">
            <w:rPr>
              <w:rFonts w:ascii="Times New Roman" w:hAnsi="Times New Roman" w:cs="Times New Roman"/>
              <w:sz w:val="24"/>
              <w:szCs w:val="24"/>
            </w:rPr>
            <w:t>под контролем коммерческих банков</w:t>
          </w:r>
          <w:r w:rsidRPr="00AC06FA">
            <w:rPr>
              <w:rFonts w:ascii="Times New Roman" w:hAnsi="Times New Roman" w:cs="Times New Roman"/>
              <w:sz w:val="24"/>
              <w:szCs w:val="24"/>
            </w:rPr>
            <w:t xml:space="preserve"> </w:t>
          </w:r>
          <w:r w:rsidR="0053421B">
            <w:rPr>
              <w:rFonts w:ascii="Times New Roman" w:hAnsi="Times New Roman" w:cs="Times New Roman"/>
              <w:sz w:val="24"/>
              <w:szCs w:val="24"/>
            </w:rPr>
            <w:t>находилось</w:t>
          </w:r>
          <w:r w:rsidRPr="00AC06FA">
            <w:rPr>
              <w:rFonts w:ascii="Times New Roman" w:hAnsi="Times New Roman" w:cs="Times New Roman"/>
              <w:sz w:val="24"/>
              <w:szCs w:val="24"/>
            </w:rPr>
            <w:t xml:space="preserve"> 38% </w:t>
          </w:r>
          <w:r w:rsidR="0053421B">
            <w:rPr>
              <w:rFonts w:ascii="Times New Roman" w:hAnsi="Times New Roman" w:cs="Times New Roman"/>
              <w:sz w:val="24"/>
              <w:szCs w:val="24"/>
            </w:rPr>
            <w:t>частновладельческой земли</w:t>
          </w:r>
          <w:r w:rsidRPr="00AC06FA">
            <w:rPr>
              <w:rFonts w:ascii="Times New Roman" w:hAnsi="Times New Roman" w:cs="Times New Roman"/>
              <w:sz w:val="24"/>
              <w:szCs w:val="24"/>
            </w:rPr>
            <w:t xml:space="preserve">, Дворянский банк </w:t>
          </w:r>
          <w:r w:rsidR="0053421B">
            <w:rPr>
              <w:rFonts w:ascii="Times New Roman" w:hAnsi="Times New Roman" w:cs="Times New Roman"/>
              <w:sz w:val="24"/>
              <w:szCs w:val="24"/>
            </w:rPr>
            <w:t>владел 24%  земли</w:t>
          </w:r>
          <w:r w:rsidRPr="00AC06FA">
            <w:rPr>
              <w:rFonts w:ascii="Times New Roman" w:hAnsi="Times New Roman" w:cs="Times New Roman"/>
              <w:sz w:val="24"/>
              <w:szCs w:val="24"/>
            </w:rPr>
            <w:t xml:space="preserve">. </w:t>
          </w:r>
          <w:r w:rsidR="0053421B">
            <w:rPr>
              <w:rFonts w:ascii="Times New Roman" w:hAnsi="Times New Roman" w:cs="Times New Roman"/>
              <w:sz w:val="24"/>
              <w:szCs w:val="24"/>
            </w:rPr>
            <w:t>Потом разница</w:t>
          </w:r>
          <w:r w:rsidRPr="00AC06FA">
            <w:rPr>
              <w:rFonts w:ascii="Times New Roman" w:hAnsi="Times New Roman" w:cs="Times New Roman"/>
              <w:sz w:val="24"/>
              <w:szCs w:val="24"/>
            </w:rPr>
            <w:t xml:space="preserve"> </w:t>
          </w:r>
          <w:r w:rsidR="0053421B">
            <w:rPr>
              <w:rFonts w:ascii="Times New Roman" w:hAnsi="Times New Roman" w:cs="Times New Roman"/>
              <w:sz w:val="24"/>
              <w:szCs w:val="24"/>
            </w:rPr>
            <w:t>становилась больше</w:t>
          </w:r>
          <w:r w:rsidRPr="00AC06FA">
            <w:rPr>
              <w:rFonts w:ascii="Times New Roman" w:hAnsi="Times New Roman" w:cs="Times New Roman"/>
              <w:sz w:val="24"/>
              <w:szCs w:val="24"/>
            </w:rPr>
            <w:t xml:space="preserve"> </w:t>
          </w:r>
          <w:r w:rsidR="0053421B">
            <w:rPr>
              <w:rFonts w:ascii="Times New Roman" w:hAnsi="Times New Roman" w:cs="Times New Roman"/>
              <w:sz w:val="24"/>
              <w:szCs w:val="24"/>
            </w:rPr>
            <w:t>из-за</w:t>
          </w:r>
          <w:r w:rsidRPr="00AC06FA">
            <w:rPr>
              <w:rFonts w:ascii="Times New Roman" w:hAnsi="Times New Roman" w:cs="Times New Roman"/>
              <w:sz w:val="24"/>
              <w:szCs w:val="24"/>
            </w:rPr>
            <w:t xml:space="preserve"> </w:t>
          </w:r>
          <w:r w:rsidR="0053421B">
            <w:rPr>
              <w:rFonts w:ascii="Times New Roman" w:hAnsi="Times New Roman" w:cs="Times New Roman"/>
              <w:sz w:val="24"/>
              <w:szCs w:val="24"/>
            </w:rPr>
            <w:t xml:space="preserve">расширения всесословного кредитования и из-за потребности  </w:t>
          </w:r>
          <w:r w:rsidRPr="00AC06FA">
            <w:rPr>
              <w:rFonts w:ascii="Times New Roman" w:hAnsi="Times New Roman" w:cs="Times New Roman"/>
              <w:sz w:val="24"/>
              <w:szCs w:val="24"/>
            </w:rPr>
            <w:t xml:space="preserve"> в </w:t>
          </w:r>
          <w:r w:rsidR="0053421B">
            <w:rPr>
              <w:rFonts w:ascii="Times New Roman" w:hAnsi="Times New Roman" w:cs="Times New Roman"/>
              <w:sz w:val="24"/>
              <w:szCs w:val="24"/>
            </w:rPr>
            <w:t>ипотечном кредите</w:t>
          </w:r>
          <w:r w:rsidRPr="00AC06FA">
            <w:rPr>
              <w:rFonts w:ascii="Times New Roman" w:hAnsi="Times New Roman" w:cs="Times New Roman"/>
              <w:sz w:val="24"/>
              <w:szCs w:val="24"/>
            </w:rPr>
            <w:t xml:space="preserve">. </w:t>
          </w:r>
        </w:p>
        <w:p w:rsidR="00B82FC3" w:rsidRPr="00AC06FA" w:rsidRDefault="00B82FC3" w:rsidP="00AC06F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Коммерческие банки принесли огромную пользу российской экономики и производству. Уровень работы коммерческих банков был высоким. От действия работы коммерческих банков  </w:t>
          </w:r>
          <w:r w:rsidR="00282910">
            <w:rPr>
              <w:rFonts w:ascii="Times New Roman" w:hAnsi="Times New Roman" w:cs="Times New Roman"/>
              <w:sz w:val="24"/>
              <w:szCs w:val="24"/>
            </w:rPr>
            <w:t xml:space="preserve">зависело  </w:t>
          </w:r>
          <w:proofErr w:type="gramStart"/>
          <w:r>
            <w:rPr>
              <w:rFonts w:ascii="Times New Roman" w:hAnsi="Times New Roman" w:cs="Times New Roman"/>
              <w:sz w:val="24"/>
              <w:szCs w:val="24"/>
            </w:rPr>
            <w:t>успешно</w:t>
          </w:r>
          <w:r w:rsidR="00282910">
            <w:rPr>
              <w:rFonts w:ascii="Times New Roman" w:hAnsi="Times New Roman" w:cs="Times New Roman"/>
              <w:sz w:val="24"/>
              <w:szCs w:val="24"/>
            </w:rPr>
            <w:t>е</w:t>
          </w:r>
          <w:proofErr w:type="gramEnd"/>
          <w:r>
            <w:rPr>
              <w:rFonts w:ascii="Times New Roman" w:hAnsi="Times New Roman" w:cs="Times New Roman"/>
              <w:sz w:val="24"/>
              <w:szCs w:val="24"/>
            </w:rPr>
            <w:t xml:space="preserve"> функционировало мно</w:t>
          </w:r>
          <w:r w:rsidR="00282910">
            <w:rPr>
              <w:rFonts w:ascii="Times New Roman" w:hAnsi="Times New Roman" w:cs="Times New Roman"/>
              <w:sz w:val="24"/>
              <w:szCs w:val="24"/>
            </w:rPr>
            <w:t>гих</w:t>
          </w:r>
          <w:r>
            <w:rPr>
              <w:rFonts w:ascii="Times New Roman" w:hAnsi="Times New Roman" w:cs="Times New Roman"/>
              <w:sz w:val="24"/>
              <w:szCs w:val="24"/>
            </w:rPr>
            <w:t xml:space="preserve"> отраслей жизнеобеспечения. </w:t>
          </w:r>
        </w:p>
        <w:p w:rsidR="00AA4BA1" w:rsidRPr="00AC06FA" w:rsidRDefault="00374FE9" w:rsidP="00AC06F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Капиталы акционерных банков</w:t>
          </w:r>
          <w:r w:rsidR="00AA4BA1" w:rsidRPr="00AC06FA">
            <w:rPr>
              <w:rFonts w:ascii="Times New Roman" w:hAnsi="Times New Roman" w:cs="Times New Roman"/>
              <w:sz w:val="24"/>
              <w:szCs w:val="24"/>
            </w:rPr>
            <w:t xml:space="preserve"> </w:t>
          </w:r>
          <w:r>
            <w:rPr>
              <w:rFonts w:ascii="Times New Roman" w:hAnsi="Times New Roman" w:cs="Times New Roman"/>
              <w:sz w:val="24"/>
              <w:szCs w:val="24"/>
            </w:rPr>
            <w:t>находилось в государственных процентных</w:t>
          </w:r>
          <w:r w:rsidR="00AA4BA1" w:rsidRPr="00AC06FA">
            <w:rPr>
              <w:rFonts w:ascii="Times New Roman" w:hAnsi="Times New Roman" w:cs="Times New Roman"/>
              <w:sz w:val="24"/>
              <w:szCs w:val="24"/>
            </w:rPr>
            <w:t xml:space="preserve"> </w:t>
          </w:r>
          <w:r>
            <w:rPr>
              <w:rFonts w:ascii="Times New Roman" w:hAnsi="Times New Roman" w:cs="Times New Roman"/>
              <w:sz w:val="24"/>
              <w:szCs w:val="24"/>
            </w:rPr>
            <w:t>документах</w:t>
          </w:r>
          <w:r w:rsidR="00AA4BA1" w:rsidRPr="00AC06FA">
            <w:rPr>
              <w:rFonts w:ascii="Times New Roman" w:hAnsi="Times New Roman" w:cs="Times New Roman"/>
              <w:sz w:val="24"/>
              <w:szCs w:val="24"/>
            </w:rPr>
            <w:t xml:space="preserve">. Коммерческие банки </w:t>
          </w:r>
          <w:r w:rsidR="00282910">
            <w:rPr>
              <w:rFonts w:ascii="Times New Roman" w:hAnsi="Times New Roman" w:cs="Times New Roman"/>
              <w:sz w:val="24"/>
              <w:szCs w:val="24"/>
            </w:rPr>
            <w:t>давали</w:t>
          </w:r>
          <w:r>
            <w:rPr>
              <w:rFonts w:ascii="Times New Roman" w:hAnsi="Times New Roman" w:cs="Times New Roman"/>
              <w:sz w:val="24"/>
              <w:szCs w:val="24"/>
            </w:rPr>
            <w:t xml:space="preserve"> </w:t>
          </w:r>
          <w:r w:rsidRPr="00AC06FA">
            <w:rPr>
              <w:rFonts w:ascii="Times New Roman" w:hAnsi="Times New Roman" w:cs="Times New Roman"/>
              <w:sz w:val="24"/>
              <w:szCs w:val="24"/>
            </w:rPr>
            <w:t xml:space="preserve">кредит </w:t>
          </w:r>
          <w:r w:rsidR="00AA4BA1" w:rsidRPr="00AC06FA">
            <w:rPr>
              <w:rFonts w:ascii="Times New Roman" w:hAnsi="Times New Roman" w:cs="Times New Roman"/>
              <w:sz w:val="24"/>
              <w:szCs w:val="24"/>
            </w:rPr>
            <w:t xml:space="preserve">государству за </w:t>
          </w:r>
          <w:r>
            <w:rPr>
              <w:rFonts w:ascii="Times New Roman" w:hAnsi="Times New Roman" w:cs="Times New Roman"/>
              <w:sz w:val="24"/>
              <w:szCs w:val="24"/>
            </w:rPr>
            <w:t xml:space="preserve">завышенные </w:t>
          </w:r>
          <w:r w:rsidR="00AA4BA1" w:rsidRPr="00AC06FA">
            <w:rPr>
              <w:rFonts w:ascii="Times New Roman" w:hAnsi="Times New Roman" w:cs="Times New Roman"/>
              <w:sz w:val="24"/>
              <w:szCs w:val="24"/>
            </w:rPr>
            <w:t>проценты</w:t>
          </w:r>
          <w:r>
            <w:rPr>
              <w:rFonts w:ascii="Times New Roman" w:hAnsi="Times New Roman" w:cs="Times New Roman"/>
              <w:sz w:val="24"/>
              <w:szCs w:val="24"/>
            </w:rPr>
            <w:t>.</w:t>
          </w:r>
          <w:r w:rsidR="001028F5">
            <w:rPr>
              <w:rFonts w:ascii="Times New Roman" w:hAnsi="Times New Roman" w:cs="Times New Roman"/>
              <w:sz w:val="24"/>
              <w:szCs w:val="24"/>
            </w:rPr>
            <w:t xml:space="preserve"> </w:t>
          </w:r>
        </w:p>
        <w:p w:rsidR="00AA4BA1" w:rsidRPr="00AC06FA" w:rsidRDefault="00AA4BA1" w:rsidP="00AC06FA">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 xml:space="preserve"> Коммерческие банки </w:t>
          </w:r>
          <w:r w:rsidR="00374FE9">
            <w:rPr>
              <w:rFonts w:ascii="Times New Roman" w:hAnsi="Times New Roman" w:cs="Times New Roman"/>
              <w:sz w:val="24"/>
              <w:szCs w:val="24"/>
            </w:rPr>
            <w:t>вели сделки государственными займами</w:t>
          </w:r>
          <w:r w:rsidRPr="00AC06FA">
            <w:rPr>
              <w:rFonts w:ascii="Times New Roman" w:hAnsi="Times New Roman" w:cs="Times New Roman"/>
              <w:sz w:val="24"/>
              <w:szCs w:val="24"/>
            </w:rPr>
            <w:t xml:space="preserve"> </w:t>
          </w:r>
          <w:r w:rsidR="00374FE9">
            <w:rPr>
              <w:rFonts w:ascii="Times New Roman" w:hAnsi="Times New Roman" w:cs="Times New Roman"/>
              <w:sz w:val="24"/>
              <w:szCs w:val="24"/>
            </w:rPr>
            <w:t>и облигациями</w:t>
          </w:r>
          <w:r w:rsidRPr="00AC06FA">
            <w:rPr>
              <w:rFonts w:ascii="Times New Roman" w:hAnsi="Times New Roman" w:cs="Times New Roman"/>
              <w:sz w:val="24"/>
              <w:szCs w:val="24"/>
            </w:rPr>
            <w:t xml:space="preserve">. Коммерческие банки </w:t>
          </w:r>
          <w:r w:rsidR="00374FE9">
            <w:rPr>
              <w:rFonts w:ascii="Times New Roman" w:hAnsi="Times New Roman" w:cs="Times New Roman"/>
              <w:sz w:val="24"/>
              <w:szCs w:val="24"/>
            </w:rPr>
            <w:t>помогали развивать</w:t>
          </w:r>
          <w:r w:rsidRPr="00AC06FA">
            <w:rPr>
              <w:rFonts w:ascii="Times New Roman" w:hAnsi="Times New Roman" w:cs="Times New Roman"/>
              <w:sz w:val="24"/>
              <w:szCs w:val="24"/>
            </w:rPr>
            <w:t xml:space="preserve"> </w:t>
          </w:r>
          <w:r w:rsidR="00374FE9" w:rsidRPr="00AC06FA">
            <w:rPr>
              <w:rFonts w:ascii="Times New Roman" w:hAnsi="Times New Roman" w:cs="Times New Roman"/>
              <w:sz w:val="24"/>
              <w:szCs w:val="24"/>
            </w:rPr>
            <w:t xml:space="preserve">промышленность и </w:t>
          </w:r>
          <w:r w:rsidR="005F731D">
            <w:rPr>
              <w:rFonts w:ascii="Times New Roman" w:hAnsi="Times New Roman" w:cs="Times New Roman"/>
              <w:sz w:val="24"/>
              <w:szCs w:val="24"/>
            </w:rPr>
            <w:t>торговлю</w:t>
          </w:r>
          <w:r w:rsidRPr="00AC06FA">
            <w:rPr>
              <w:rFonts w:ascii="Times New Roman" w:hAnsi="Times New Roman" w:cs="Times New Roman"/>
              <w:sz w:val="24"/>
              <w:szCs w:val="24"/>
            </w:rPr>
            <w:t xml:space="preserve">. </w:t>
          </w:r>
          <w:r w:rsidR="006D12C0">
            <w:rPr>
              <w:rFonts w:ascii="Times New Roman" w:hAnsi="Times New Roman" w:cs="Times New Roman"/>
              <w:sz w:val="24"/>
              <w:szCs w:val="24"/>
            </w:rPr>
            <w:t>При коммерческих банках</w:t>
          </w:r>
          <w:r w:rsidRPr="00AC06FA">
            <w:rPr>
              <w:rFonts w:ascii="Times New Roman" w:hAnsi="Times New Roman" w:cs="Times New Roman"/>
              <w:sz w:val="24"/>
              <w:szCs w:val="24"/>
            </w:rPr>
            <w:t xml:space="preserve"> </w:t>
          </w:r>
          <w:r w:rsidR="006D12C0">
            <w:rPr>
              <w:rFonts w:ascii="Times New Roman" w:hAnsi="Times New Roman" w:cs="Times New Roman"/>
              <w:sz w:val="24"/>
              <w:szCs w:val="24"/>
            </w:rPr>
            <w:t>открывались акционерные</w:t>
          </w:r>
          <w:r w:rsidRPr="00AC06FA">
            <w:rPr>
              <w:rFonts w:ascii="Times New Roman" w:hAnsi="Times New Roman" w:cs="Times New Roman"/>
              <w:sz w:val="24"/>
              <w:szCs w:val="24"/>
            </w:rPr>
            <w:t xml:space="preserve"> </w:t>
          </w:r>
          <w:r w:rsidR="006D12C0" w:rsidRPr="00AC06FA">
            <w:rPr>
              <w:rFonts w:ascii="Times New Roman" w:hAnsi="Times New Roman" w:cs="Times New Roman"/>
              <w:sz w:val="24"/>
              <w:szCs w:val="24"/>
            </w:rPr>
            <w:t>компани</w:t>
          </w:r>
          <w:r w:rsidR="005F731D">
            <w:rPr>
              <w:rFonts w:ascii="Times New Roman" w:hAnsi="Times New Roman" w:cs="Times New Roman"/>
              <w:sz w:val="24"/>
              <w:szCs w:val="24"/>
            </w:rPr>
            <w:t>и</w:t>
          </w:r>
          <w:r w:rsidRPr="00AC06FA">
            <w:rPr>
              <w:rFonts w:ascii="Times New Roman" w:hAnsi="Times New Roman" w:cs="Times New Roman"/>
              <w:sz w:val="24"/>
              <w:szCs w:val="24"/>
            </w:rPr>
            <w:t>. Коммерческие банки имели хорошее взаимодействие с промышленностью. Контролировал работу коммерческих банков Государственный банк</w:t>
          </w:r>
          <w:r w:rsidR="005F731D">
            <w:rPr>
              <w:rFonts w:ascii="Times New Roman" w:hAnsi="Times New Roman" w:cs="Times New Roman"/>
              <w:sz w:val="24"/>
              <w:szCs w:val="24"/>
            </w:rPr>
            <w:t>.</w:t>
          </w:r>
        </w:p>
        <w:p w:rsidR="00AA4BA1" w:rsidRPr="005E49DE" w:rsidRDefault="00AA4BA1" w:rsidP="00AC06FA">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 xml:space="preserve">Петербургский международный банк </w:t>
          </w:r>
          <w:r w:rsidR="006D12C0">
            <w:rPr>
              <w:rFonts w:ascii="Times New Roman" w:hAnsi="Times New Roman" w:cs="Times New Roman"/>
              <w:sz w:val="24"/>
              <w:szCs w:val="24"/>
            </w:rPr>
            <w:t>надзирал</w:t>
          </w:r>
          <w:r w:rsidRPr="00AC06FA">
            <w:rPr>
              <w:rFonts w:ascii="Times New Roman" w:hAnsi="Times New Roman" w:cs="Times New Roman"/>
              <w:sz w:val="24"/>
              <w:szCs w:val="24"/>
            </w:rPr>
            <w:t xml:space="preserve">  за </w:t>
          </w:r>
          <w:r w:rsidR="006D12C0">
            <w:rPr>
              <w:rFonts w:ascii="Times New Roman" w:hAnsi="Times New Roman" w:cs="Times New Roman"/>
              <w:sz w:val="24"/>
              <w:szCs w:val="24"/>
            </w:rPr>
            <w:t>железнодорожными заводами</w:t>
          </w:r>
          <w:r w:rsidRPr="00AC06FA">
            <w:rPr>
              <w:rFonts w:ascii="Times New Roman" w:hAnsi="Times New Roman" w:cs="Times New Roman"/>
              <w:sz w:val="24"/>
              <w:szCs w:val="24"/>
            </w:rPr>
            <w:t xml:space="preserve"> </w:t>
          </w:r>
          <w:r w:rsidR="006D12C0">
            <w:rPr>
              <w:rFonts w:ascii="Times New Roman" w:hAnsi="Times New Roman" w:cs="Times New Roman"/>
              <w:sz w:val="24"/>
              <w:szCs w:val="24"/>
            </w:rPr>
            <w:t>и сотрудничал</w:t>
          </w:r>
          <w:r w:rsidRPr="00AC06FA">
            <w:rPr>
              <w:rFonts w:ascii="Times New Roman" w:hAnsi="Times New Roman" w:cs="Times New Roman"/>
              <w:sz w:val="24"/>
              <w:szCs w:val="24"/>
            </w:rPr>
            <w:t xml:space="preserve"> с министерством путей и сообщения. Международный коммерческий банк держал связь с 30 промышленными компаниями и с 5 банками. </w:t>
          </w:r>
          <w:r w:rsidR="006D12C0" w:rsidRPr="00AC06FA">
            <w:rPr>
              <w:rFonts w:ascii="Times New Roman" w:hAnsi="Times New Roman" w:cs="Times New Roman"/>
              <w:sz w:val="24"/>
              <w:szCs w:val="24"/>
            </w:rPr>
            <w:t>Акционерные банки обладали</w:t>
          </w:r>
          <w:r w:rsidR="006D12C0">
            <w:rPr>
              <w:rFonts w:ascii="Times New Roman" w:hAnsi="Times New Roman" w:cs="Times New Roman"/>
              <w:sz w:val="24"/>
              <w:szCs w:val="24"/>
            </w:rPr>
            <w:t xml:space="preserve"> активами </w:t>
          </w:r>
          <w:r w:rsidR="006D12C0" w:rsidRPr="00AC06FA">
            <w:rPr>
              <w:rFonts w:ascii="Times New Roman" w:hAnsi="Times New Roman" w:cs="Times New Roman"/>
              <w:sz w:val="24"/>
              <w:szCs w:val="24"/>
            </w:rPr>
            <w:t xml:space="preserve">865 </w:t>
          </w:r>
          <w:proofErr w:type="gramStart"/>
          <w:r w:rsidR="006D12C0" w:rsidRPr="00AC06FA">
            <w:rPr>
              <w:rFonts w:ascii="Times New Roman" w:hAnsi="Times New Roman" w:cs="Times New Roman"/>
              <w:sz w:val="24"/>
              <w:szCs w:val="24"/>
            </w:rPr>
            <w:t>млн</w:t>
          </w:r>
          <w:proofErr w:type="gramEnd"/>
          <w:r w:rsidR="006D12C0" w:rsidRPr="00AC06FA">
            <w:rPr>
              <w:rFonts w:ascii="Times New Roman" w:hAnsi="Times New Roman" w:cs="Times New Roman"/>
              <w:sz w:val="24"/>
              <w:szCs w:val="24"/>
            </w:rPr>
            <w:t xml:space="preserve"> рублей.</w:t>
          </w:r>
        </w:p>
        <w:p w:rsidR="00B82FC3" w:rsidRPr="00AC06FA" w:rsidRDefault="00B82FC3" w:rsidP="00B82FC3">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 xml:space="preserve">Кредитные учреждения делились по принципу проведения банковских операций. Операции были двух видов активные и пассивные. Активные банковские операции проводили ломбарды, коммерческие и ипотечные баки. </w:t>
          </w:r>
        </w:p>
        <w:p w:rsidR="00B82FC3" w:rsidRPr="00AC06FA" w:rsidRDefault="00B82FC3" w:rsidP="00B82FC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Московские и Санкт-Петербургские банки</w:t>
          </w:r>
          <w:r w:rsidRPr="00AC06FA">
            <w:rPr>
              <w:rFonts w:ascii="Times New Roman" w:hAnsi="Times New Roman" w:cs="Times New Roman"/>
              <w:sz w:val="24"/>
              <w:szCs w:val="24"/>
            </w:rPr>
            <w:t xml:space="preserve"> </w:t>
          </w:r>
          <w:r>
            <w:rPr>
              <w:rFonts w:ascii="Times New Roman" w:hAnsi="Times New Roman" w:cs="Times New Roman"/>
              <w:sz w:val="24"/>
              <w:szCs w:val="24"/>
            </w:rPr>
            <w:t>находились в равном положении</w:t>
          </w:r>
          <w:r w:rsidRPr="00AC06FA">
            <w:rPr>
              <w:rFonts w:ascii="Times New Roman" w:hAnsi="Times New Roman" w:cs="Times New Roman"/>
              <w:sz w:val="24"/>
              <w:szCs w:val="24"/>
            </w:rPr>
            <w:t xml:space="preserve">. </w:t>
          </w:r>
          <w:r>
            <w:rPr>
              <w:rFonts w:ascii="Times New Roman" w:hAnsi="Times New Roman" w:cs="Times New Roman"/>
              <w:sz w:val="24"/>
              <w:szCs w:val="24"/>
            </w:rPr>
            <w:t>В</w:t>
          </w:r>
          <w:r w:rsidRPr="00AC06FA">
            <w:rPr>
              <w:rFonts w:ascii="Times New Roman" w:hAnsi="Times New Roman" w:cs="Times New Roman"/>
              <w:sz w:val="24"/>
              <w:szCs w:val="24"/>
            </w:rPr>
            <w:t xml:space="preserve"> 1873 году </w:t>
          </w:r>
          <w:r>
            <w:rPr>
              <w:rFonts w:ascii="Times New Roman" w:hAnsi="Times New Roman" w:cs="Times New Roman"/>
              <w:sz w:val="24"/>
              <w:szCs w:val="24"/>
            </w:rPr>
            <w:t xml:space="preserve">высокий </w:t>
          </w:r>
          <w:r w:rsidRPr="00AC06FA">
            <w:rPr>
              <w:rFonts w:ascii="Times New Roman" w:hAnsi="Times New Roman" w:cs="Times New Roman"/>
              <w:sz w:val="24"/>
              <w:szCs w:val="24"/>
            </w:rPr>
            <w:t xml:space="preserve">доход </w:t>
          </w:r>
          <w:r>
            <w:rPr>
              <w:rFonts w:ascii="Times New Roman" w:hAnsi="Times New Roman" w:cs="Times New Roman"/>
              <w:sz w:val="24"/>
              <w:szCs w:val="24"/>
            </w:rPr>
            <w:t xml:space="preserve"> имела Москва</w:t>
          </w:r>
          <w:r w:rsidRPr="00AC06FA">
            <w:rPr>
              <w:rFonts w:ascii="Times New Roman" w:hAnsi="Times New Roman" w:cs="Times New Roman"/>
              <w:sz w:val="24"/>
              <w:szCs w:val="24"/>
            </w:rPr>
            <w:t xml:space="preserve">, </w:t>
          </w:r>
          <w:r>
            <w:rPr>
              <w:rFonts w:ascii="Times New Roman" w:hAnsi="Times New Roman" w:cs="Times New Roman"/>
              <w:sz w:val="24"/>
              <w:szCs w:val="24"/>
            </w:rPr>
            <w:t>Юг</w:t>
          </w:r>
          <w:r w:rsidRPr="00AC06FA">
            <w:rPr>
              <w:rFonts w:ascii="Times New Roman" w:hAnsi="Times New Roman" w:cs="Times New Roman"/>
              <w:sz w:val="24"/>
              <w:szCs w:val="24"/>
            </w:rPr>
            <w:t xml:space="preserve">, </w:t>
          </w:r>
          <w:r w:rsidR="00282910">
            <w:rPr>
              <w:rFonts w:ascii="Times New Roman" w:hAnsi="Times New Roman" w:cs="Times New Roman"/>
              <w:sz w:val="24"/>
              <w:szCs w:val="24"/>
            </w:rPr>
            <w:t xml:space="preserve">и </w:t>
          </w:r>
          <w:r w:rsidRPr="00AC06FA">
            <w:rPr>
              <w:rFonts w:ascii="Times New Roman" w:hAnsi="Times New Roman" w:cs="Times New Roman"/>
              <w:sz w:val="24"/>
              <w:szCs w:val="24"/>
            </w:rPr>
            <w:t xml:space="preserve">Санкт-Петербург. </w:t>
          </w:r>
        </w:p>
        <w:p w:rsidR="00B82FC3" w:rsidRDefault="00B82FC3" w:rsidP="00B82FC3">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 xml:space="preserve">Промышленный рывок с 1890 года улучшил работу коммерческих банков. Столичные и провинциальные банки налаживали связи с производством. Активной работе </w:t>
          </w:r>
          <w:r w:rsidRPr="00AC06FA">
            <w:rPr>
              <w:rFonts w:ascii="Times New Roman" w:hAnsi="Times New Roman" w:cs="Times New Roman"/>
              <w:sz w:val="24"/>
              <w:szCs w:val="24"/>
            </w:rPr>
            <w:lastRenderedPageBreak/>
            <w:t>коммерческих банков способствовал</w:t>
          </w:r>
          <w:r w:rsidR="00282910">
            <w:rPr>
              <w:rFonts w:ascii="Times New Roman" w:hAnsi="Times New Roman" w:cs="Times New Roman"/>
              <w:sz w:val="24"/>
              <w:szCs w:val="24"/>
            </w:rPr>
            <w:t>и</w:t>
          </w:r>
          <w:r w:rsidRPr="00AC06FA">
            <w:rPr>
              <w:rFonts w:ascii="Times New Roman" w:hAnsi="Times New Roman" w:cs="Times New Roman"/>
              <w:sz w:val="24"/>
              <w:szCs w:val="24"/>
            </w:rPr>
            <w:t xml:space="preserve"> благоприятный экономический рост, высокая прибыль, находящиеся под правительст</w:t>
          </w:r>
          <w:r>
            <w:rPr>
              <w:rFonts w:ascii="Times New Roman" w:hAnsi="Times New Roman" w:cs="Times New Roman"/>
              <w:sz w:val="24"/>
              <w:szCs w:val="24"/>
            </w:rPr>
            <w:t xml:space="preserve">венным контролем, </w:t>
          </w:r>
          <w:proofErr w:type="gramStart"/>
          <w:r>
            <w:rPr>
              <w:rFonts w:ascii="Times New Roman" w:hAnsi="Times New Roman" w:cs="Times New Roman"/>
              <w:sz w:val="24"/>
              <w:szCs w:val="24"/>
            </w:rPr>
            <w:t>конкуренция</w:t>
          </w:r>
          <w:proofErr w:type="gramEnd"/>
          <w:r>
            <w:rPr>
              <w:rFonts w:ascii="Times New Roman" w:hAnsi="Times New Roman" w:cs="Times New Roman"/>
              <w:sz w:val="24"/>
              <w:szCs w:val="24"/>
            </w:rPr>
            <w:t xml:space="preserve"> связанная с зарубежными</w:t>
          </w:r>
          <w:r w:rsidRPr="00AC06FA">
            <w:rPr>
              <w:rFonts w:ascii="Times New Roman" w:hAnsi="Times New Roman" w:cs="Times New Roman"/>
              <w:sz w:val="24"/>
              <w:szCs w:val="24"/>
            </w:rPr>
            <w:t xml:space="preserve"> </w:t>
          </w:r>
          <w:r>
            <w:rPr>
              <w:rFonts w:ascii="Times New Roman" w:hAnsi="Times New Roman" w:cs="Times New Roman"/>
              <w:sz w:val="24"/>
              <w:szCs w:val="24"/>
            </w:rPr>
            <w:t>вложениями</w:t>
          </w:r>
          <w:r w:rsidRPr="00AC06FA">
            <w:rPr>
              <w:rFonts w:ascii="Times New Roman" w:hAnsi="Times New Roman" w:cs="Times New Roman"/>
              <w:sz w:val="24"/>
              <w:szCs w:val="24"/>
            </w:rPr>
            <w:t xml:space="preserve">. Коммерческие банки сделались кредиторами предприятий. Каждый из банков приносил пользу российской экономике. </w:t>
          </w:r>
        </w:p>
        <w:p w:rsidR="00282910" w:rsidRPr="00AC06FA" w:rsidRDefault="00282910" w:rsidP="00B82FC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Коммерческие банки имели хорошую экономическую основу для проведения денежно-кредитной политики. Коммерческие банки были центрами финансирования промышленности.</w:t>
          </w:r>
        </w:p>
        <w:p w:rsidR="00B82FC3" w:rsidRPr="00AC06FA" w:rsidRDefault="00B82FC3" w:rsidP="00B82FC3">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 xml:space="preserve">Русский торгово-промышленный банк </w:t>
          </w:r>
          <w:r>
            <w:rPr>
              <w:rFonts w:ascii="Times New Roman" w:hAnsi="Times New Roman" w:cs="Times New Roman"/>
              <w:sz w:val="24"/>
              <w:szCs w:val="24"/>
            </w:rPr>
            <w:t>помогал Восточному обществу товарных складов. Выдавались</w:t>
          </w:r>
          <w:r w:rsidRPr="00AC06FA">
            <w:rPr>
              <w:rFonts w:ascii="Times New Roman" w:hAnsi="Times New Roman" w:cs="Times New Roman"/>
              <w:sz w:val="24"/>
              <w:szCs w:val="24"/>
            </w:rPr>
            <w:t xml:space="preserve"> кредиты на 14 </w:t>
          </w:r>
          <w:proofErr w:type="gramStart"/>
          <w:r w:rsidRPr="00AC06FA">
            <w:rPr>
              <w:rFonts w:ascii="Times New Roman" w:hAnsi="Times New Roman" w:cs="Times New Roman"/>
              <w:sz w:val="24"/>
              <w:szCs w:val="24"/>
            </w:rPr>
            <w:t>млн</w:t>
          </w:r>
          <w:proofErr w:type="gramEnd"/>
          <w:r w:rsidRPr="00AC06FA">
            <w:rPr>
              <w:rFonts w:ascii="Times New Roman" w:hAnsi="Times New Roman" w:cs="Times New Roman"/>
              <w:sz w:val="24"/>
              <w:szCs w:val="24"/>
            </w:rPr>
            <w:t xml:space="preserve"> рублей. </w:t>
          </w:r>
          <w:r>
            <w:rPr>
              <w:rFonts w:ascii="Times New Roman" w:hAnsi="Times New Roman" w:cs="Times New Roman"/>
              <w:sz w:val="24"/>
              <w:szCs w:val="24"/>
            </w:rPr>
            <w:t>Скупались акции</w:t>
          </w:r>
          <w:r w:rsidRPr="00AC06FA">
            <w:rPr>
              <w:rFonts w:ascii="Times New Roman" w:hAnsi="Times New Roman" w:cs="Times New Roman"/>
              <w:sz w:val="24"/>
              <w:szCs w:val="24"/>
            </w:rPr>
            <w:t xml:space="preserve"> </w:t>
          </w:r>
          <w:r>
            <w:rPr>
              <w:rFonts w:ascii="Times New Roman" w:hAnsi="Times New Roman" w:cs="Times New Roman"/>
              <w:sz w:val="24"/>
              <w:szCs w:val="24"/>
            </w:rPr>
            <w:t>заводов</w:t>
          </w:r>
          <w:r w:rsidRPr="00AC06FA">
            <w:rPr>
              <w:rFonts w:ascii="Times New Roman" w:hAnsi="Times New Roman" w:cs="Times New Roman"/>
              <w:sz w:val="24"/>
              <w:szCs w:val="24"/>
            </w:rPr>
            <w:t xml:space="preserve">. </w:t>
          </w:r>
        </w:p>
        <w:p w:rsidR="00B82FC3" w:rsidRPr="00AC06FA" w:rsidRDefault="00B82FC3" w:rsidP="00B82FC3">
          <w:pPr>
            <w:spacing w:after="0" w:line="240" w:lineRule="auto"/>
            <w:ind w:firstLine="426"/>
            <w:jc w:val="both"/>
            <w:rPr>
              <w:rFonts w:ascii="Times New Roman" w:hAnsi="Times New Roman" w:cs="Times New Roman"/>
              <w:sz w:val="24"/>
              <w:szCs w:val="24"/>
            </w:rPr>
          </w:pPr>
          <w:r w:rsidRPr="00AC06FA">
            <w:rPr>
              <w:rFonts w:ascii="Times New Roman" w:hAnsi="Times New Roman" w:cs="Times New Roman"/>
              <w:sz w:val="24"/>
              <w:szCs w:val="24"/>
            </w:rPr>
            <w:t>Акционерные банки укрепили свое положение в железнодорожных обществах. Коммерческие банки удовлетворяли потребности и запросы ж\д.</w:t>
          </w:r>
        </w:p>
        <w:p w:rsidR="00B82FC3" w:rsidRPr="00AC06FA" w:rsidRDefault="00B82FC3" w:rsidP="00B82FC3">
          <w:pPr>
            <w:spacing w:after="0" w:line="240" w:lineRule="auto"/>
            <w:jc w:val="both"/>
            <w:rPr>
              <w:rFonts w:ascii="Times New Roman" w:hAnsi="Times New Roman" w:cs="Times New Roman"/>
              <w:sz w:val="24"/>
              <w:szCs w:val="24"/>
            </w:rPr>
          </w:pPr>
        </w:p>
        <w:p w:rsidR="00AA4BA1" w:rsidRPr="00AC06FA" w:rsidRDefault="00AA4BA1" w:rsidP="00AC06FA">
          <w:pPr>
            <w:spacing w:after="0" w:line="240" w:lineRule="auto"/>
            <w:ind w:firstLine="426"/>
            <w:jc w:val="both"/>
            <w:rPr>
              <w:rFonts w:ascii="Times New Roman" w:hAnsi="Times New Roman" w:cs="Times New Roman"/>
              <w:sz w:val="24"/>
              <w:szCs w:val="24"/>
            </w:rPr>
          </w:pPr>
        </w:p>
        <w:p w:rsidR="006F7267" w:rsidRPr="00AC06FA" w:rsidRDefault="006F7267" w:rsidP="006F7267">
          <w:pPr>
            <w:spacing w:after="0" w:line="240" w:lineRule="auto"/>
            <w:ind w:firstLine="426"/>
            <w:jc w:val="both"/>
            <w:rPr>
              <w:rFonts w:ascii="Times New Roman" w:hAnsi="Times New Roman" w:cs="Times New Roman"/>
              <w:sz w:val="24"/>
              <w:szCs w:val="24"/>
            </w:rPr>
          </w:pPr>
        </w:p>
        <w:p w:rsidR="006F7267" w:rsidRPr="00AC06FA" w:rsidRDefault="006F7267" w:rsidP="006F7267">
          <w:pPr>
            <w:pStyle w:val="a4"/>
            <w:spacing w:line="240" w:lineRule="auto"/>
            <w:ind w:left="785"/>
            <w:jc w:val="both"/>
            <w:rPr>
              <w:rFonts w:ascii="Times New Roman" w:hAnsi="Times New Roman" w:cs="Times New Roman"/>
              <w:sz w:val="24"/>
              <w:szCs w:val="24"/>
            </w:rPr>
          </w:pPr>
        </w:p>
        <w:p w:rsidR="006F7267" w:rsidRPr="006F7267" w:rsidRDefault="006F7267" w:rsidP="006F7267">
          <w:pPr>
            <w:spacing w:line="240" w:lineRule="auto"/>
            <w:jc w:val="both"/>
            <w:rPr>
              <w:rFonts w:ascii="Times New Roman" w:hAnsi="Times New Roman" w:cs="Times New Roman"/>
              <w:sz w:val="24"/>
              <w:szCs w:val="24"/>
            </w:rPr>
          </w:pPr>
        </w:p>
        <w:p w:rsidR="00AA4BA1" w:rsidRPr="00AC06FA" w:rsidRDefault="00AA4BA1" w:rsidP="00AC06FA">
          <w:pPr>
            <w:spacing w:after="0" w:line="240" w:lineRule="auto"/>
            <w:ind w:firstLine="426"/>
            <w:jc w:val="both"/>
            <w:rPr>
              <w:rFonts w:ascii="Times New Roman" w:hAnsi="Times New Roman" w:cs="Times New Roman"/>
              <w:sz w:val="24"/>
              <w:szCs w:val="24"/>
            </w:rPr>
          </w:pPr>
        </w:p>
        <w:p w:rsidR="00AA4BA1" w:rsidRPr="00AC06FA" w:rsidRDefault="00AA4BA1" w:rsidP="00AC06FA">
          <w:pPr>
            <w:spacing w:after="0" w:line="240" w:lineRule="auto"/>
            <w:ind w:firstLine="426"/>
            <w:jc w:val="center"/>
            <w:rPr>
              <w:rFonts w:ascii="Times New Roman" w:hAnsi="Times New Roman" w:cs="Times New Roman"/>
              <w:sz w:val="24"/>
              <w:szCs w:val="24"/>
            </w:rPr>
          </w:pPr>
        </w:p>
        <w:p w:rsidR="00AA4BA1" w:rsidRPr="00A07417" w:rsidRDefault="00AA4BA1" w:rsidP="00AA4BA1">
          <w:pPr>
            <w:pStyle w:val="a4"/>
            <w:spacing w:line="360" w:lineRule="auto"/>
            <w:ind w:left="785"/>
            <w:rPr>
              <w:rFonts w:ascii="Times New Roman" w:hAnsi="Times New Roman" w:cs="Times New Roman"/>
              <w:sz w:val="28"/>
              <w:szCs w:val="28"/>
            </w:rPr>
          </w:pPr>
          <w:r>
            <w:rPr>
              <w:rFonts w:ascii="Times New Roman" w:hAnsi="Times New Roman" w:cs="Times New Roman"/>
              <w:sz w:val="28"/>
              <w:szCs w:val="28"/>
            </w:rPr>
            <w:t xml:space="preserve">  </w:t>
          </w:r>
        </w:p>
        <w:p w:rsidR="00AA4BA1" w:rsidRPr="00A07417" w:rsidRDefault="00AA4BA1" w:rsidP="00AA4BA1">
          <w:pPr>
            <w:pStyle w:val="a4"/>
            <w:spacing w:line="360" w:lineRule="auto"/>
            <w:ind w:left="785"/>
            <w:rPr>
              <w:rFonts w:ascii="Times New Roman" w:hAnsi="Times New Roman" w:cs="Times New Roman"/>
              <w:sz w:val="28"/>
              <w:szCs w:val="28"/>
            </w:rPr>
          </w:pPr>
        </w:p>
        <w:p w:rsidR="00AA4BA1" w:rsidRPr="00BE3F9A" w:rsidRDefault="00136040" w:rsidP="00AA4BA1">
          <w:pPr>
            <w:pStyle w:val="a4"/>
            <w:spacing w:line="360" w:lineRule="auto"/>
            <w:ind w:left="644"/>
            <w:jc w:val="both"/>
            <w:rPr>
              <w:rFonts w:ascii="Times New Roman" w:hAnsi="Times New Roman" w:cs="Times New Roman"/>
              <w:sz w:val="28"/>
              <w:szCs w:val="28"/>
            </w:rPr>
          </w:pPr>
        </w:p>
      </w:sdtContent>
    </w:sdt>
    <w:p w:rsidR="00AA4BA1" w:rsidRPr="00A07417" w:rsidRDefault="00AA4BA1">
      <w:pPr>
        <w:pStyle w:val="a4"/>
        <w:spacing w:line="360" w:lineRule="auto"/>
        <w:ind w:left="785"/>
        <w:rPr>
          <w:rFonts w:ascii="Times New Roman" w:hAnsi="Times New Roman" w:cs="Times New Roman"/>
          <w:sz w:val="28"/>
          <w:szCs w:val="28"/>
        </w:rPr>
      </w:pPr>
    </w:p>
    <w:sectPr w:rsidR="00AA4BA1" w:rsidRPr="00A07417" w:rsidSect="0043725C">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40" w:rsidRDefault="00136040" w:rsidP="000A342B">
      <w:pPr>
        <w:spacing w:after="0" w:line="240" w:lineRule="auto"/>
      </w:pPr>
      <w:r>
        <w:separator/>
      </w:r>
    </w:p>
  </w:endnote>
  <w:endnote w:type="continuationSeparator" w:id="0">
    <w:p w:rsidR="00136040" w:rsidRDefault="00136040" w:rsidP="000A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2B" w:rsidRDefault="000A34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40" w:rsidRDefault="00136040" w:rsidP="000A342B">
      <w:pPr>
        <w:spacing w:after="0" w:line="240" w:lineRule="auto"/>
      </w:pPr>
      <w:r>
        <w:separator/>
      </w:r>
    </w:p>
  </w:footnote>
  <w:footnote w:type="continuationSeparator" w:id="0">
    <w:p w:rsidR="00136040" w:rsidRDefault="00136040" w:rsidP="000A3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700D"/>
    <w:multiLevelType w:val="hybridMultilevel"/>
    <w:tmpl w:val="9A82FF1E"/>
    <w:lvl w:ilvl="0" w:tplc="E4A419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2CC1D82"/>
    <w:multiLevelType w:val="hybridMultilevel"/>
    <w:tmpl w:val="9BB63794"/>
    <w:lvl w:ilvl="0" w:tplc="B93267E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39172F4"/>
    <w:multiLevelType w:val="hybridMultilevel"/>
    <w:tmpl w:val="A4664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13"/>
    <w:rsid w:val="0000480A"/>
    <w:rsid w:val="00011ED5"/>
    <w:rsid w:val="0003029A"/>
    <w:rsid w:val="000530F2"/>
    <w:rsid w:val="00055D97"/>
    <w:rsid w:val="00066FA6"/>
    <w:rsid w:val="00070ACA"/>
    <w:rsid w:val="000767A0"/>
    <w:rsid w:val="0007704E"/>
    <w:rsid w:val="000879E5"/>
    <w:rsid w:val="00093A63"/>
    <w:rsid w:val="0009543A"/>
    <w:rsid w:val="000A342B"/>
    <w:rsid w:val="000A39F9"/>
    <w:rsid w:val="000A6F84"/>
    <w:rsid w:val="000C09D7"/>
    <w:rsid w:val="000F1B82"/>
    <w:rsid w:val="000F2EAB"/>
    <w:rsid w:val="000F38DB"/>
    <w:rsid w:val="001028F5"/>
    <w:rsid w:val="00103D17"/>
    <w:rsid w:val="0011247A"/>
    <w:rsid w:val="00121C1D"/>
    <w:rsid w:val="00126046"/>
    <w:rsid w:val="001279FE"/>
    <w:rsid w:val="00130074"/>
    <w:rsid w:val="001330A1"/>
    <w:rsid w:val="0013445C"/>
    <w:rsid w:val="00136040"/>
    <w:rsid w:val="00151492"/>
    <w:rsid w:val="001669A3"/>
    <w:rsid w:val="00167842"/>
    <w:rsid w:val="00182E9F"/>
    <w:rsid w:val="001A1A19"/>
    <w:rsid w:val="001A6D90"/>
    <w:rsid w:val="001A6F30"/>
    <w:rsid w:val="001B19BD"/>
    <w:rsid w:val="001C7F2A"/>
    <w:rsid w:val="001D03C8"/>
    <w:rsid w:val="001D6961"/>
    <w:rsid w:val="001E17B2"/>
    <w:rsid w:val="001E4334"/>
    <w:rsid w:val="0020183B"/>
    <w:rsid w:val="002079C9"/>
    <w:rsid w:val="0021471A"/>
    <w:rsid w:val="00233174"/>
    <w:rsid w:val="00234947"/>
    <w:rsid w:val="00241F76"/>
    <w:rsid w:val="00243514"/>
    <w:rsid w:val="00253C66"/>
    <w:rsid w:val="0026025C"/>
    <w:rsid w:val="00260984"/>
    <w:rsid w:val="00276C5A"/>
    <w:rsid w:val="00282910"/>
    <w:rsid w:val="00287C2C"/>
    <w:rsid w:val="00295EA8"/>
    <w:rsid w:val="002965C1"/>
    <w:rsid w:val="0029685B"/>
    <w:rsid w:val="002B1D63"/>
    <w:rsid w:val="002B4AD2"/>
    <w:rsid w:val="002C04D2"/>
    <w:rsid w:val="002C6254"/>
    <w:rsid w:val="002D63B2"/>
    <w:rsid w:val="002E0DAF"/>
    <w:rsid w:val="002E5EA9"/>
    <w:rsid w:val="002F0028"/>
    <w:rsid w:val="002F3A9D"/>
    <w:rsid w:val="002F403E"/>
    <w:rsid w:val="00300B99"/>
    <w:rsid w:val="00301613"/>
    <w:rsid w:val="00306271"/>
    <w:rsid w:val="00321FF5"/>
    <w:rsid w:val="00322BEC"/>
    <w:rsid w:val="0032703E"/>
    <w:rsid w:val="0034339C"/>
    <w:rsid w:val="00350637"/>
    <w:rsid w:val="003669F4"/>
    <w:rsid w:val="00370394"/>
    <w:rsid w:val="00371AC2"/>
    <w:rsid w:val="00374FE9"/>
    <w:rsid w:val="0038413A"/>
    <w:rsid w:val="00385E30"/>
    <w:rsid w:val="0039549B"/>
    <w:rsid w:val="003A0347"/>
    <w:rsid w:val="003C60F3"/>
    <w:rsid w:val="003D5FF4"/>
    <w:rsid w:val="003D6A19"/>
    <w:rsid w:val="003F0B6D"/>
    <w:rsid w:val="0040430D"/>
    <w:rsid w:val="00411426"/>
    <w:rsid w:val="00412272"/>
    <w:rsid w:val="00421FEE"/>
    <w:rsid w:val="00424FAB"/>
    <w:rsid w:val="00427BC0"/>
    <w:rsid w:val="00431637"/>
    <w:rsid w:val="0043725C"/>
    <w:rsid w:val="004374B3"/>
    <w:rsid w:val="00443FF5"/>
    <w:rsid w:val="00451A5A"/>
    <w:rsid w:val="00461218"/>
    <w:rsid w:val="004650B5"/>
    <w:rsid w:val="00467873"/>
    <w:rsid w:val="004678A1"/>
    <w:rsid w:val="00476B74"/>
    <w:rsid w:val="00484B7C"/>
    <w:rsid w:val="004A1F09"/>
    <w:rsid w:val="004B02E2"/>
    <w:rsid w:val="004B7FE9"/>
    <w:rsid w:val="004C0090"/>
    <w:rsid w:val="004C11C2"/>
    <w:rsid w:val="004C752C"/>
    <w:rsid w:val="004D1F3E"/>
    <w:rsid w:val="004E0E80"/>
    <w:rsid w:val="004E344B"/>
    <w:rsid w:val="004E3CAD"/>
    <w:rsid w:val="004F1603"/>
    <w:rsid w:val="004F29F5"/>
    <w:rsid w:val="00501061"/>
    <w:rsid w:val="00516B32"/>
    <w:rsid w:val="00523F1F"/>
    <w:rsid w:val="0053421B"/>
    <w:rsid w:val="005351DD"/>
    <w:rsid w:val="00537AB3"/>
    <w:rsid w:val="0054686C"/>
    <w:rsid w:val="00552399"/>
    <w:rsid w:val="00552CEF"/>
    <w:rsid w:val="005557F9"/>
    <w:rsid w:val="00592210"/>
    <w:rsid w:val="005948C7"/>
    <w:rsid w:val="00594D19"/>
    <w:rsid w:val="005A1A8C"/>
    <w:rsid w:val="005A2882"/>
    <w:rsid w:val="005B1E4E"/>
    <w:rsid w:val="005C7D3F"/>
    <w:rsid w:val="005D2523"/>
    <w:rsid w:val="005E0369"/>
    <w:rsid w:val="005E49DE"/>
    <w:rsid w:val="005E5C45"/>
    <w:rsid w:val="005E5C70"/>
    <w:rsid w:val="005F08FE"/>
    <w:rsid w:val="005F1284"/>
    <w:rsid w:val="005F36E7"/>
    <w:rsid w:val="005F4180"/>
    <w:rsid w:val="005F731D"/>
    <w:rsid w:val="00612F63"/>
    <w:rsid w:val="0063400C"/>
    <w:rsid w:val="006348E1"/>
    <w:rsid w:val="006377B7"/>
    <w:rsid w:val="00645249"/>
    <w:rsid w:val="00645FD6"/>
    <w:rsid w:val="0065057E"/>
    <w:rsid w:val="0065288C"/>
    <w:rsid w:val="00661FF7"/>
    <w:rsid w:val="00662927"/>
    <w:rsid w:val="00663B8E"/>
    <w:rsid w:val="00666359"/>
    <w:rsid w:val="00667350"/>
    <w:rsid w:val="006A21D3"/>
    <w:rsid w:val="006B61BE"/>
    <w:rsid w:val="006B6D32"/>
    <w:rsid w:val="006C0BA8"/>
    <w:rsid w:val="006C1DB8"/>
    <w:rsid w:val="006C3D20"/>
    <w:rsid w:val="006D09F9"/>
    <w:rsid w:val="006D0AFC"/>
    <w:rsid w:val="006D12C0"/>
    <w:rsid w:val="006F26F1"/>
    <w:rsid w:val="006F7267"/>
    <w:rsid w:val="00707FE3"/>
    <w:rsid w:val="00722D16"/>
    <w:rsid w:val="0072618B"/>
    <w:rsid w:val="007300DE"/>
    <w:rsid w:val="00732B14"/>
    <w:rsid w:val="00735D96"/>
    <w:rsid w:val="00737BD2"/>
    <w:rsid w:val="00742C51"/>
    <w:rsid w:val="00751F2C"/>
    <w:rsid w:val="00762110"/>
    <w:rsid w:val="007729C7"/>
    <w:rsid w:val="00775225"/>
    <w:rsid w:val="00782427"/>
    <w:rsid w:val="007851A6"/>
    <w:rsid w:val="00786EAA"/>
    <w:rsid w:val="007954CC"/>
    <w:rsid w:val="00795724"/>
    <w:rsid w:val="007C18CF"/>
    <w:rsid w:val="007C19F7"/>
    <w:rsid w:val="007D56B7"/>
    <w:rsid w:val="007D703B"/>
    <w:rsid w:val="007D7D2E"/>
    <w:rsid w:val="007E08B0"/>
    <w:rsid w:val="007F062F"/>
    <w:rsid w:val="007F3A73"/>
    <w:rsid w:val="007F5411"/>
    <w:rsid w:val="00803189"/>
    <w:rsid w:val="00804C3D"/>
    <w:rsid w:val="00816CEC"/>
    <w:rsid w:val="00826D30"/>
    <w:rsid w:val="00827A22"/>
    <w:rsid w:val="0083359B"/>
    <w:rsid w:val="00836626"/>
    <w:rsid w:val="008453D6"/>
    <w:rsid w:val="008475FA"/>
    <w:rsid w:val="00854E85"/>
    <w:rsid w:val="0086510C"/>
    <w:rsid w:val="00866BFB"/>
    <w:rsid w:val="00876961"/>
    <w:rsid w:val="00886AED"/>
    <w:rsid w:val="00887CDD"/>
    <w:rsid w:val="00893105"/>
    <w:rsid w:val="008A6621"/>
    <w:rsid w:val="008C0DB2"/>
    <w:rsid w:val="008C229E"/>
    <w:rsid w:val="008D3CA8"/>
    <w:rsid w:val="008D3E10"/>
    <w:rsid w:val="008D477C"/>
    <w:rsid w:val="008E68CC"/>
    <w:rsid w:val="008E7F20"/>
    <w:rsid w:val="008F3487"/>
    <w:rsid w:val="00902166"/>
    <w:rsid w:val="009057EC"/>
    <w:rsid w:val="009058AA"/>
    <w:rsid w:val="009125F6"/>
    <w:rsid w:val="009172DE"/>
    <w:rsid w:val="009253AF"/>
    <w:rsid w:val="00927AEC"/>
    <w:rsid w:val="00930AA0"/>
    <w:rsid w:val="00931402"/>
    <w:rsid w:val="00952839"/>
    <w:rsid w:val="00960AE0"/>
    <w:rsid w:val="009637D8"/>
    <w:rsid w:val="009765E0"/>
    <w:rsid w:val="0098134A"/>
    <w:rsid w:val="0098165B"/>
    <w:rsid w:val="009819FB"/>
    <w:rsid w:val="00992A3A"/>
    <w:rsid w:val="00993503"/>
    <w:rsid w:val="009A3C78"/>
    <w:rsid w:val="009C5414"/>
    <w:rsid w:val="009C5B11"/>
    <w:rsid w:val="009C60A5"/>
    <w:rsid w:val="009D1F39"/>
    <w:rsid w:val="009D25A6"/>
    <w:rsid w:val="009E69D4"/>
    <w:rsid w:val="009F65BB"/>
    <w:rsid w:val="00A00981"/>
    <w:rsid w:val="00A04B48"/>
    <w:rsid w:val="00A07417"/>
    <w:rsid w:val="00A14ED5"/>
    <w:rsid w:val="00A3061F"/>
    <w:rsid w:val="00A36599"/>
    <w:rsid w:val="00A42001"/>
    <w:rsid w:val="00A44F96"/>
    <w:rsid w:val="00A45C07"/>
    <w:rsid w:val="00A47212"/>
    <w:rsid w:val="00A474D7"/>
    <w:rsid w:val="00A5243F"/>
    <w:rsid w:val="00A800A6"/>
    <w:rsid w:val="00A825AB"/>
    <w:rsid w:val="00A87BF4"/>
    <w:rsid w:val="00A91501"/>
    <w:rsid w:val="00AA4BA1"/>
    <w:rsid w:val="00AB6040"/>
    <w:rsid w:val="00AC06FA"/>
    <w:rsid w:val="00AD439D"/>
    <w:rsid w:val="00AD7B8F"/>
    <w:rsid w:val="00AD7BFF"/>
    <w:rsid w:val="00AE0643"/>
    <w:rsid w:val="00AE3EFD"/>
    <w:rsid w:val="00AE73EA"/>
    <w:rsid w:val="00AF3181"/>
    <w:rsid w:val="00AF53A2"/>
    <w:rsid w:val="00B00FA6"/>
    <w:rsid w:val="00B07906"/>
    <w:rsid w:val="00B07929"/>
    <w:rsid w:val="00B125FB"/>
    <w:rsid w:val="00B14DB6"/>
    <w:rsid w:val="00B15001"/>
    <w:rsid w:val="00B21C48"/>
    <w:rsid w:val="00B402D7"/>
    <w:rsid w:val="00B417CF"/>
    <w:rsid w:val="00B53DC7"/>
    <w:rsid w:val="00B632E4"/>
    <w:rsid w:val="00B64430"/>
    <w:rsid w:val="00B65EA6"/>
    <w:rsid w:val="00B67582"/>
    <w:rsid w:val="00B67DC9"/>
    <w:rsid w:val="00B7032E"/>
    <w:rsid w:val="00B71E8D"/>
    <w:rsid w:val="00B80866"/>
    <w:rsid w:val="00B82B70"/>
    <w:rsid w:val="00B82FC3"/>
    <w:rsid w:val="00B920EE"/>
    <w:rsid w:val="00B94FE9"/>
    <w:rsid w:val="00B96605"/>
    <w:rsid w:val="00BA090F"/>
    <w:rsid w:val="00BB1E19"/>
    <w:rsid w:val="00BC1908"/>
    <w:rsid w:val="00BC63DD"/>
    <w:rsid w:val="00BD41C7"/>
    <w:rsid w:val="00BD46F9"/>
    <w:rsid w:val="00BD6741"/>
    <w:rsid w:val="00BE160C"/>
    <w:rsid w:val="00BE3F9A"/>
    <w:rsid w:val="00C02863"/>
    <w:rsid w:val="00C03459"/>
    <w:rsid w:val="00C05CE8"/>
    <w:rsid w:val="00C06329"/>
    <w:rsid w:val="00C069CF"/>
    <w:rsid w:val="00C1191C"/>
    <w:rsid w:val="00C313A0"/>
    <w:rsid w:val="00C36C50"/>
    <w:rsid w:val="00C37A65"/>
    <w:rsid w:val="00C404CA"/>
    <w:rsid w:val="00C40BB2"/>
    <w:rsid w:val="00C4797E"/>
    <w:rsid w:val="00C5088E"/>
    <w:rsid w:val="00C610DD"/>
    <w:rsid w:val="00C61EFF"/>
    <w:rsid w:val="00C63296"/>
    <w:rsid w:val="00C72B6E"/>
    <w:rsid w:val="00C72ED0"/>
    <w:rsid w:val="00C74422"/>
    <w:rsid w:val="00C80A06"/>
    <w:rsid w:val="00C94CE2"/>
    <w:rsid w:val="00C9650E"/>
    <w:rsid w:val="00C979B7"/>
    <w:rsid w:val="00CA0550"/>
    <w:rsid w:val="00CA19F3"/>
    <w:rsid w:val="00CA2446"/>
    <w:rsid w:val="00CB55A9"/>
    <w:rsid w:val="00CC4CD6"/>
    <w:rsid w:val="00CE66C7"/>
    <w:rsid w:val="00CE7358"/>
    <w:rsid w:val="00CF4675"/>
    <w:rsid w:val="00CF65B3"/>
    <w:rsid w:val="00D005BC"/>
    <w:rsid w:val="00D06697"/>
    <w:rsid w:val="00D34962"/>
    <w:rsid w:val="00D358BD"/>
    <w:rsid w:val="00D37159"/>
    <w:rsid w:val="00D5431E"/>
    <w:rsid w:val="00D547BD"/>
    <w:rsid w:val="00D55998"/>
    <w:rsid w:val="00D561DA"/>
    <w:rsid w:val="00D62984"/>
    <w:rsid w:val="00D65F55"/>
    <w:rsid w:val="00D65FC7"/>
    <w:rsid w:val="00D66D4B"/>
    <w:rsid w:val="00D67774"/>
    <w:rsid w:val="00D71165"/>
    <w:rsid w:val="00D85134"/>
    <w:rsid w:val="00D91254"/>
    <w:rsid w:val="00DA4096"/>
    <w:rsid w:val="00DB7438"/>
    <w:rsid w:val="00DB7B8A"/>
    <w:rsid w:val="00DC02D3"/>
    <w:rsid w:val="00DC10B4"/>
    <w:rsid w:val="00DD1E24"/>
    <w:rsid w:val="00DD219A"/>
    <w:rsid w:val="00DE3C3E"/>
    <w:rsid w:val="00DF3025"/>
    <w:rsid w:val="00E00FCE"/>
    <w:rsid w:val="00E06EEE"/>
    <w:rsid w:val="00E06FE9"/>
    <w:rsid w:val="00E319E0"/>
    <w:rsid w:val="00E41A7F"/>
    <w:rsid w:val="00E44C8F"/>
    <w:rsid w:val="00E456C0"/>
    <w:rsid w:val="00E46AA0"/>
    <w:rsid w:val="00E51AC1"/>
    <w:rsid w:val="00E55516"/>
    <w:rsid w:val="00E56FC9"/>
    <w:rsid w:val="00E72AE6"/>
    <w:rsid w:val="00E74174"/>
    <w:rsid w:val="00E76D20"/>
    <w:rsid w:val="00E81564"/>
    <w:rsid w:val="00E850F4"/>
    <w:rsid w:val="00E8675C"/>
    <w:rsid w:val="00E90166"/>
    <w:rsid w:val="00E910F1"/>
    <w:rsid w:val="00E940B5"/>
    <w:rsid w:val="00EB63CD"/>
    <w:rsid w:val="00EC0A11"/>
    <w:rsid w:val="00EC664F"/>
    <w:rsid w:val="00EC7485"/>
    <w:rsid w:val="00ED1B3A"/>
    <w:rsid w:val="00ED3488"/>
    <w:rsid w:val="00EF783B"/>
    <w:rsid w:val="00F11164"/>
    <w:rsid w:val="00F32BA6"/>
    <w:rsid w:val="00F3493A"/>
    <w:rsid w:val="00F51F48"/>
    <w:rsid w:val="00F649EC"/>
    <w:rsid w:val="00F712AA"/>
    <w:rsid w:val="00F730CF"/>
    <w:rsid w:val="00F73DB3"/>
    <w:rsid w:val="00F90001"/>
    <w:rsid w:val="00F92A74"/>
    <w:rsid w:val="00FA27BC"/>
    <w:rsid w:val="00FB194B"/>
    <w:rsid w:val="00FC46D3"/>
    <w:rsid w:val="00FD1CAA"/>
    <w:rsid w:val="00FD44DB"/>
    <w:rsid w:val="00FD5329"/>
    <w:rsid w:val="00FE0BFB"/>
    <w:rsid w:val="00FE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63CD"/>
    <w:pPr>
      <w:ind w:left="720"/>
      <w:contextualSpacing/>
    </w:pPr>
  </w:style>
  <w:style w:type="paragraph" w:styleId="a5">
    <w:name w:val="header"/>
    <w:basedOn w:val="a"/>
    <w:link w:val="a6"/>
    <w:uiPriority w:val="99"/>
    <w:unhideWhenUsed/>
    <w:rsid w:val="000A34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342B"/>
  </w:style>
  <w:style w:type="paragraph" w:styleId="a7">
    <w:name w:val="footer"/>
    <w:basedOn w:val="a"/>
    <w:link w:val="a8"/>
    <w:uiPriority w:val="99"/>
    <w:unhideWhenUsed/>
    <w:rsid w:val="000A34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342B"/>
  </w:style>
  <w:style w:type="paragraph" w:styleId="a9">
    <w:name w:val="Title"/>
    <w:basedOn w:val="a"/>
    <w:next w:val="a"/>
    <w:link w:val="aa"/>
    <w:uiPriority w:val="10"/>
    <w:qFormat/>
    <w:rsid w:val="004372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Название Знак"/>
    <w:basedOn w:val="a0"/>
    <w:link w:val="a9"/>
    <w:uiPriority w:val="10"/>
    <w:rsid w:val="0043725C"/>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Subtitle"/>
    <w:basedOn w:val="a"/>
    <w:next w:val="a"/>
    <w:link w:val="ac"/>
    <w:uiPriority w:val="11"/>
    <w:qFormat/>
    <w:rsid w:val="0043725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c">
    <w:name w:val="Подзаголовок Знак"/>
    <w:basedOn w:val="a0"/>
    <w:link w:val="ab"/>
    <w:uiPriority w:val="11"/>
    <w:rsid w:val="0043725C"/>
    <w:rPr>
      <w:rFonts w:asciiTheme="majorHAnsi" w:eastAsiaTheme="majorEastAsia" w:hAnsiTheme="majorHAnsi" w:cstheme="majorBidi"/>
      <w:i/>
      <w:iCs/>
      <w:color w:val="4F81BD" w:themeColor="accent1"/>
      <w:spacing w:val="15"/>
      <w:sz w:val="24"/>
      <w:szCs w:val="24"/>
      <w:lang w:eastAsia="ru-RU"/>
    </w:rPr>
  </w:style>
  <w:style w:type="paragraph" w:styleId="ad">
    <w:name w:val="Balloon Text"/>
    <w:basedOn w:val="a"/>
    <w:link w:val="ae"/>
    <w:uiPriority w:val="99"/>
    <w:semiHidden/>
    <w:unhideWhenUsed/>
    <w:rsid w:val="004372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3725C"/>
    <w:rPr>
      <w:rFonts w:ascii="Tahoma" w:hAnsi="Tahoma" w:cs="Tahoma"/>
      <w:sz w:val="16"/>
      <w:szCs w:val="16"/>
    </w:rPr>
  </w:style>
  <w:style w:type="paragraph" w:styleId="af">
    <w:name w:val="footnote text"/>
    <w:basedOn w:val="a"/>
    <w:link w:val="af0"/>
    <w:uiPriority w:val="99"/>
    <w:semiHidden/>
    <w:unhideWhenUsed/>
    <w:rsid w:val="00151492"/>
    <w:pPr>
      <w:spacing w:after="0" w:line="240" w:lineRule="auto"/>
    </w:pPr>
    <w:rPr>
      <w:sz w:val="20"/>
      <w:szCs w:val="20"/>
    </w:rPr>
  </w:style>
  <w:style w:type="character" w:customStyle="1" w:styleId="af0">
    <w:name w:val="Текст сноски Знак"/>
    <w:basedOn w:val="a0"/>
    <w:link w:val="af"/>
    <w:uiPriority w:val="99"/>
    <w:semiHidden/>
    <w:rsid w:val="00151492"/>
    <w:rPr>
      <w:sz w:val="20"/>
      <w:szCs w:val="20"/>
    </w:rPr>
  </w:style>
  <w:style w:type="character" w:styleId="af1">
    <w:name w:val="footnote reference"/>
    <w:basedOn w:val="a0"/>
    <w:uiPriority w:val="99"/>
    <w:semiHidden/>
    <w:unhideWhenUsed/>
    <w:rsid w:val="00151492"/>
    <w:rPr>
      <w:vertAlign w:val="superscript"/>
    </w:rPr>
  </w:style>
  <w:style w:type="paragraph" w:styleId="af2">
    <w:name w:val="endnote text"/>
    <w:basedOn w:val="a"/>
    <w:link w:val="af3"/>
    <w:uiPriority w:val="99"/>
    <w:semiHidden/>
    <w:unhideWhenUsed/>
    <w:rsid w:val="00151492"/>
    <w:pPr>
      <w:spacing w:after="0" w:line="240" w:lineRule="auto"/>
    </w:pPr>
    <w:rPr>
      <w:sz w:val="20"/>
      <w:szCs w:val="20"/>
    </w:rPr>
  </w:style>
  <w:style w:type="character" w:customStyle="1" w:styleId="af3">
    <w:name w:val="Текст концевой сноски Знак"/>
    <w:basedOn w:val="a0"/>
    <w:link w:val="af2"/>
    <w:uiPriority w:val="99"/>
    <w:semiHidden/>
    <w:rsid w:val="00151492"/>
    <w:rPr>
      <w:sz w:val="20"/>
      <w:szCs w:val="20"/>
    </w:rPr>
  </w:style>
  <w:style w:type="character" w:styleId="af4">
    <w:name w:val="endnote reference"/>
    <w:basedOn w:val="a0"/>
    <w:uiPriority w:val="99"/>
    <w:semiHidden/>
    <w:unhideWhenUsed/>
    <w:rsid w:val="00151492"/>
    <w:rPr>
      <w:vertAlign w:val="superscript"/>
    </w:rPr>
  </w:style>
  <w:style w:type="character" w:styleId="af5">
    <w:name w:val="Hyperlink"/>
    <w:basedOn w:val="a0"/>
    <w:uiPriority w:val="99"/>
    <w:unhideWhenUsed/>
    <w:rsid w:val="008E7F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63CD"/>
    <w:pPr>
      <w:ind w:left="720"/>
      <w:contextualSpacing/>
    </w:pPr>
  </w:style>
  <w:style w:type="paragraph" w:styleId="a5">
    <w:name w:val="header"/>
    <w:basedOn w:val="a"/>
    <w:link w:val="a6"/>
    <w:uiPriority w:val="99"/>
    <w:unhideWhenUsed/>
    <w:rsid w:val="000A34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342B"/>
  </w:style>
  <w:style w:type="paragraph" w:styleId="a7">
    <w:name w:val="footer"/>
    <w:basedOn w:val="a"/>
    <w:link w:val="a8"/>
    <w:uiPriority w:val="99"/>
    <w:unhideWhenUsed/>
    <w:rsid w:val="000A34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342B"/>
  </w:style>
  <w:style w:type="paragraph" w:styleId="a9">
    <w:name w:val="Title"/>
    <w:basedOn w:val="a"/>
    <w:next w:val="a"/>
    <w:link w:val="aa"/>
    <w:uiPriority w:val="10"/>
    <w:qFormat/>
    <w:rsid w:val="004372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Название Знак"/>
    <w:basedOn w:val="a0"/>
    <w:link w:val="a9"/>
    <w:uiPriority w:val="10"/>
    <w:rsid w:val="0043725C"/>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Subtitle"/>
    <w:basedOn w:val="a"/>
    <w:next w:val="a"/>
    <w:link w:val="ac"/>
    <w:uiPriority w:val="11"/>
    <w:qFormat/>
    <w:rsid w:val="0043725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c">
    <w:name w:val="Подзаголовок Знак"/>
    <w:basedOn w:val="a0"/>
    <w:link w:val="ab"/>
    <w:uiPriority w:val="11"/>
    <w:rsid w:val="0043725C"/>
    <w:rPr>
      <w:rFonts w:asciiTheme="majorHAnsi" w:eastAsiaTheme="majorEastAsia" w:hAnsiTheme="majorHAnsi" w:cstheme="majorBidi"/>
      <w:i/>
      <w:iCs/>
      <w:color w:val="4F81BD" w:themeColor="accent1"/>
      <w:spacing w:val="15"/>
      <w:sz w:val="24"/>
      <w:szCs w:val="24"/>
      <w:lang w:eastAsia="ru-RU"/>
    </w:rPr>
  </w:style>
  <w:style w:type="paragraph" w:styleId="ad">
    <w:name w:val="Balloon Text"/>
    <w:basedOn w:val="a"/>
    <w:link w:val="ae"/>
    <w:uiPriority w:val="99"/>
    <w:semiHidden/>
    <w:unhideWhenUsed/>
    <w:rsid w:val="004372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3725C"/>
    <w:rPr>
      <w:rFonts w:ascii="Tahoma" w:hAnsi="Tahoma" w:cs="Tahoma"/>
      <w:sz w:val="16"/>
      <w:szCs w:val="16"/>
    </w:rPr>
  </w:style>
  <w:style w:type="paragraph" w:styleId="af">
    <w:name w:val="footnote text"/>
    <w:basedOn w:val="a"/>
    <w:link w:val="af0"/>
    <w:uiPriority w:val="99"/>
    <w:semiHidden/>
    <w:unhideWhenUsed/>
    <w:rsid w:val="00151492"/>
    <w:pPr>
      <w:spacing w:after="0" w:line="240" w:lineRule="auto"/>
    </w:pPr>
    <w:rPr>
      <w:sz w:val="20"/>
      <w:szCs w:val="20"/>
    </w:rPr>
  </w:style>
  <w:style w:type="character" w:customStyle="1" w:styleId="af0">
    <w:name w:val="Текст сноски Знак"/>
    <w:basedOn w:val="a0"/>
    <w:link w:val="af"/>
    <w:uiPriority w:val="99"/>
    <w:semiHidden/>
    <w:rsid w:val="00151492"/>
    <w:rPr>
      <w:sz w:val="20"/>
      <w:szCs w:val="20"/>
    </w:rPr>
  </w:style>
  <w:style w:type="character" w:styleId="af1">
    <w:name w:val="footnote reference"/>
    <w:basedOn w:val="a0"/>
    <w:uiPriority w:val="99"/>
    <w:semiHidden/>
    <w:unhideWhenUsed/>
    <w:rsid w:val="00151492"/>
    <w:rPr>
      <w:vertAlign w:val="superscript"/>
    </w:rPr>
  </w:style>
  <w:style w:type="paragraph" w:styleId="af2">
    <w:name w:val="endnote text"/>
    <w:basedOn w:val="a"/>
    <w:link w:val="af3"/>
    <w:uiPriority w:val="99"/>
    <w:semiHidden/>
    <w:unhideWhenUsed/>
    <w:rsid w:val="00151492"/>
    <w:pPr>
      <w:spacing w:after="0" w:line="240" w:lineRule="auto"/>
    </w:pPr>
    <w:rPr>
      <w:sz w:val="20"/>
      <w:szCs w:val="20"/>
    </w:rPr>
  </w:style>
  <w:style w:type="character" w:customStyle="1" w:styleId="af3">
    <w:name w:val="Текст концевой сноски Знак"/>
    <w:basedOn w:val="a0"/>
    <w:link w:val="af2"/>
    <w:uiPriority w:val="99"/>
    <w:semiHidden/>
    <w:rsid w:val="00151492"/>
    <w:rPr>
      <w:sz w:val="20"/>
      <w:szCs w:val="20"/>
    </w:rPr>
  </w:style>
  <w:style w:type="character" w:styleId="af4">
    <w:name w:val="endnote reference"/>
    <w:basedOn w:val="a0"/>
    <w:uiPriority w:val="99"/>
    <w:semiHidden/>
    <w:unhideWhenUsed/>
    <w:rsid w:val="00151492"/>
    <w:rPr>
      <w:vertAlign w:val="superscript"/>
    </w:rPr>
  </w:style>
  <w:style w:type="character" w:styleId="af5">
    <w:name w:val="Hyperlink"/>
    <w:basedOn w:val="a0"/>
    <w:uiPriority w:val="99"/>
    <w:unhideWhenUsed/>
    <w:rsid w:val="008E7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ugolkoff.ivan@yandex.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417078-FF37-4E6C-B825-5198E5E9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2022-04-22T15:00:00Z</dcterms:created>
  <dcterms:modified xsi:type="dcterms:W3CDTF">2022-04-22T15:00:00Z</dcterms:modified>
</cp:coreProperties>
</file>