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ptx" ContentType="application/vnd.openxmlformats-officedocument.presentationml.presentation"/>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34EBF" w14:textId="77777777" w:rsidR="006067B2" w:rsidRPr="00CB30BC" w:rsidRDefault="006067B2" w:rsidP="006067B2">
      <w:pPr>
        <w:pStyle w:val="GS"/>
        <w:rPr>
          <w:lang w:val="en-US"/>
        </w:rPr>
      </w:pPr>
    </w:p>
    <w:p w14:paraId="38C0B800" w14:textId="0B601B27" w:rsidR="006067B2" w:rsidRPr="00F2577C" w:rsidRDefault="00253351" w:rsidP="006067B2">
      <w:pPr>
        <w:pStyle w:val="U3-111"/>
        <w:ind w:left="-11"/>
        <w:outlineLvl w:val="2"/>
      </w:pPr>
      <w:r>
        <w:t>1.</w:t>
      </w:r>
      <w:r w:rsidR="006067B2" w:rsidRPr="00F2577C">
        <w:t> </w:t>
      </w:r>
      <w:bookmarkStart w:id="0" w:name="_Toc95493543"/>
      <w:r w:rsidR="006067B2">
        <w:t>Bewertungsmethoden im Vergleich</w:t>
      </w:r>
      <w:bookmarkEnd w:id="0"/>
    </w:p>
    <w:p w14:paraId="375F0057" w14:textId="77777777" w:rsidR="00CB30BC" w:rsidRDefault="006067B2" w:rsidP="006067B2">
      <w:pPr>
        <w:pStyle w:val="GS"/>
      </w:pPr>
      <w:r w:rsidRPr="00EA7BE8">
        <w:t>Die kapitalmarktorientierten Bewertungsansätze, wie das CAPM, leiten Risiken aus Kapitalmarktdaten ab</w:t>
      </w:r>
      <w:r w:rsidR="00CB30BC">
        <w:t xml:space="preserve">. Grundlage der Berechnungen sind </w:t>
      </w:r>
      <w:r w:rsidRPr="00EA7BE8">
        <w:t xml:space="preserve">Aktienrenditeschwankungen. </w:t>
      </w:r>
      <w:r w:rsidR="00CB30BC">
        <w:t xml:space="preserve">Das CAPM weist den Nachteil auf, dass unternehmensspezifische Risken, die aus der Risikoanalyse des Unternehmens entstehen, </w:t>
      </w:r>
      <w:r w:rsidRPr="00EA7BE8">
        <w:t>nicht adäquat berücksichtig</w:t>
      </w:r>
      <w:r w:rsidR="00CB30BC">
        <w:t>t werd</w:t>
      </w:r>
      <w:r w:rsidRPr="00EA7BE8">
        <w:t xml:space="preserve">en. Als Alternative </w:t>
      </w:r>
      <w:r w:rsidR="00CB30BC">
        <w:t xml:space="preserve">haben sich </w:t>
      </w:r>
      <w:r w:rsidRPr="00EA7BE8">
        <w:t xml:space="preserve">zwei Varianten für eine „risikoadäquate Bewertung“ </w:t>
      </w:r>
      <w:r w:rsidR="00CB30BC">
        <w:t>entwickel</w:t>
      </w:r>
      <w:r w:rsidRPr="00EA7BE8">
        <w:t>t, deren Bewertungsgleichungen jeweils mit Methode der „unvollständigen Replikation“ abgeleitet werden können</w:t>
      </w:r>
      <w:r w:rsidR="00CB30BC">
        <w:t>.</w:t>
      </w:r>
      <w:r w:rsidR="00CB30BC">
        <w:rPr>
          <w:rStyle w:val="Funotenzeichen"/>
        </w:rPr>
        <w:footnoteReference w:id="1"/>
      </w:r>
      <w:r w:rsidRPr="00EA7BE8">
        <w:t xml:space="preserve"> </w:t>
      </w:r>
    </w:p>
    <w:p w14:paraId="57E246EE" w14:textId="77777777" w:rsidR="00CB30BC" w:rsidRDefault="00CB30BC" w:rsidP="00CB30BC">
      <w:pPr>
        <w:pStyle w:val="GS"/>
        <w:numPr>
          <w:ilvl w:val="0"/>
          <w:numId w:val="15"/>
        </w:numPr>
      </w:pPr>
      <w:r>
        <w:t xml:space="preserve">Der </w:t>
      </w:r>
      <w:r w:rsidR="006067B2" w:rsidRPr="00EA7BE8">
        <w:t>Risikodeckungsansatz, der das Risikomaß Value at Risk nutzt und Finanzierungsrestriktionen berücksichtigt</w:t>
      </w:r>
      <w:r>
        <w:t>.</w:t>
      </w:r>
    </w:p>
    <w:p w14:paraId="1A6996E4" w14:textId="77777777" w:rsidR="00CB30BC" w:rsidRDefault="006067B2" w:rsidP="00CB30BC">
      <w:pPr>
        <w:pStyle w:val="GS"/>
        <w:numPr>
          <w:ilvl w:val="0"/>
          <w:numId w:val="15"/>
        </w:numPr>
      </w:pPr>
      <w:r>
        <w:t xml:space="preserve"> </w:t>
      </w:r>
      <w:r w:rsidR="00CB30BC">
        <w:t>Die Methode</w:t>
      </w:r>
      <w:r>
        <w:t xml:space="preserve"> </w:t>
      </w:r>
      <w:r w:rsidR="00CB30BC">
        <w:t>d</w:t>
      </w:r>
      <w:r>
        <w:t xml:space="preserve">er risikoadäquaten Bewertung, die </w:t>
      </w:r>
      <w:r w:rsidRPr="00EA7BE8">
        <w:t xml:space="preserve">Kapitalkostensätze über den Variationskoeffizient der Erträge oder Cashflows ableitet. </w:t>
      </w:r>
    </w:p>
    <w:p w14:paraId="545F9DD5" w14:textId="53EBDC27" w:rsidR="006067B2" w:rsidRPr="00EA7BE8" w:rsidRDefault="006067B2" w:rsidP="00CB30BC">
      <w:pPr>
        <w:pStyle w:val="GS"/>
        <w:ind w:left="47"/>
      </w:pPr>
      <w:r w:rsidRPr="00EA7BE8">
        <w:t xml:space="preserve">Die nachfolgende Tabelle stellt die beiden Ansätze für eine risikoadäquate Bewertung den Ansätzen für eine kapitalmarktorientierte Bewertung vergleichend gegenüber. </w:t>
      </w:r>
    </w:p>
    <w:p w14:paraId="7336D94E" w14:textId="77777777" w:rsidR="006067B2" w:rsidRDefault="00A0124C" w:rsidP="006067B2">
      <w:pPr>
        <w:pStyle w:val="GS"/>
        <w:keepNext/>
      </w:pPr>
      <w:r>
        <w:rPr>
          <w:noProof/>
        </w:rPr>
        <w:object w:dxaOrig="7218" w:dyaOrig="5391" w14:anchorId="67299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 style="width:443.8pt;height:257.9pt;mso-width-percent:0;mso-height-percent:0;mso-width-percent:0;mso-height-percent:0" o:ole="">
            <v:imagedata r:id="rId8" o:title="" croptop="10771f" cropbottom="4016f"/>
          </v:shape>
          <o:OLEObject Type="Embed" ProgID="PowerPoint.Show.12" ShapeID="_x0000_i1041" DrawAspect="Content" ObjectID="_1736046005" r:id="rId9"/>
        </w:object>
      </w:r>
    </w:p>
    <w:p w14:paraId="1A3B78E1" w14:textId="0DC5CAD6" w:rsidR="006067B2" w:rsidRDefault="006067B2" w:rsidP="006067B2">
      <w:pPr>
        <w:pStyle w:val="Beschriftung"/>
        <w:jc w:val="both"/>
      </w:pPr>
      <w:r>
        <w:t xml:space="preserve">Abbildung </w:t>
      </w:r>
      <w:r w:rsidR="00CB30BC">
        <w:t>1</w:t>
      </w:r>
      <w:r>
        <w:t>: Vergleich von Bewertungsmethoden</w:t>
      </w:r>
    </w:p>
    <w:p w14:paraId="769906CF" w14:textId="30040185" w:rsidR="006067B2" w:rsidRPr="00F74700" w:rsidRDefault="006067B2" w:rsidP="006067B2">
      <w:pPr>
        <w:pStyle w:val="GS"/>
      </w:pPr>
      <w:r w:rsidRPr="0000696A">
        <w:t>Die Methode der risikoadäquaten Bewertung stütz</w:t>
      </w:r>
      <w:r w:rsidR="0023759B">
        <w:t>t</w:t>
      </w:r>
      <w:r w:rsidRPr="0000696A">
        <w:t xml:space="preserve"> sich immer auf Informationen über die Risiken des Unternehmens selbst, die mittels Risikoanalyse bestimmt werden. Grundsätzlich ist es möglich, die dafür erforderlichen Risikomaße aus historischen Schwankungen der Erträge oder Cashflows abzuleiten. Dabei werden statistisch Ertrags- und Ergebnisschwankungen ausgenutzt, um z.B. den entsprechenden Variationskoeffizienten der Gewinne zu bestimmen</w:t>
      </w:r>
      <w:r>
        <w:t>.</w:t>
      </w:r>
      <w:r w:rsidRPr="0000696A">
        <w:rPr>
          <w:vertAlign w:val="superscript"/>
        </w:rPr>
        <w:footnoteReference w:id="2"/>
      </w:r>
      <w:r>
        <w:t xml:space="preserve"> </w:t>
      </w:r>
      <w:r w:rsidRPr="0000696A">
        <w:t>Prinzipiell vorzuziehen ist eine zukunftsorientierte Bewertung, bei der die für d</w:t>
      </w:r>
      <w:r>
        <w:t xml:space="preserve">en Wert </w:t>
      </w:r>
      <w:r w:rsidRPr="0000696A">
        <w:t xml:space="preserve">und die Beurteilung der Bestandssicherheit eines Unternehmens maßgeblichen und zukünftigen Risiken betrachtet werden. In solchen Fällen ist die Grundlage eine Analyse der zukünftigen Risiken und eine Risikoaggregation. Stützt man die Bewertung eines Unternehmens bzw. seiner strategischen Handlungsoptionen auf </w:t>
      </w:r>
      <w:r>
        <w:t xml:space="preserve">eine </w:t>
      </w:r>
      <w:r w:rsidRPr="0000696A">
        <w:t>Risikoanalyse und eine Monte-Carlo-Simulation zur Risikoaggregation</w:t>
      </w:r>
      <w:r>
        <w:t>,</w:t>
      </w:r>
      <w:r w:rsidRPr="0000696A">
        <w:t xml:space="preserve"> gelangt man zu einer „simulationsbasierten Bewertung“.</w:t>
      </w:r>
      <w:r>
        <w:t xml:space="preserve"> </w:t>
      </w:r>
      <w:r w:rsidRPr="00F74700">
        <w:t>Die zentralen Charakteristika einer simulationsbasierten Bewertung sind</w:t>
      </w:r>
      <w:r w:rsidR="0023759B">
        <w:t>:</w:t>
      </w:r>
      <w:r>
        <w:rPr>
          <w:rStyle w:val="Funotenzeichen"/>
        </w:rPr>
        <w:footnoteReference w:id="3"/>
      </w:r>
    </w:p>
    <w:p w14:paraId="67A72071" w14:textId="77777777" w:rsidR="006067B2" w:rsidRPr="00F74700" w:rsidRDefault="006067B2" w:rsidP="006067B2">
      <w:pPr>
        <w:pStyle w:val="GS"/>
      </w:pPr>
      <w:r w:rsidRPr="00F74700">
        <w:t xml:space="preserve">(1) die Berücksichtigung </w:t>
      </w:r>
      <w:r>
        <w:t xml:space="preserve">der Wirkung </w:t>
      </w:r>
      <w:r w:rsidRPr="00F74700">
        <w:t xml:space="preserve">von Unternehmensrisiken </w:t>
      </w:r>
      <w:r>
        <w:t xml:space="preserve">auf eine integrierte Planung </w:t>
      </w:r>
      <w:r w:rsidRPr="00F74700">
        <w:t xml:space="preserve">und </w:t>
      </w:r>
    </w:p>
    <w:p w14:paraId="119488F6" w14:textId="77777777" w:rsidR="006067B2" w:rsidRPr="00F74700" w:rsidRDefault="006067B2" w:rsidP="006067B2">
      <w:pPr>
        <w:pStyle w:val="GS"/>
      </w:pPr>
      <w:r w:rsidRPr="00F74700">
        <w:t>(2) die Anwendung der Monte-Carlo-Simulation zur Risikoaggregation.</w:t>
      </w:r>
    </w:p>
    <w:p w14:paraId="65D7F227" w14:textId="77777777" w:rsidR="0023759B" w:rsidRDefault="006067B2" w:rsidP="006067B2">
      <w:pPr>
        <w:pStyle w:val="GS"/>
      </w:pPr>
      <w:r w:rsidRPr="00F74700">
        <w:t xml:space="preserve">Eine simulationsbasierte Bewertung impliziert zunächst keine Festlegung auf einen spezifischen </w:t>
      </w:r>
      <w:r w:rsidRPr="00F74700">
        <w:lastRenderedPageBreak/>
        <w:t xml:space="preserve">bewertungstheoretischen Rahmen. Der Einsatz der Verfahren ist möglich bei einer </w:t>
      </w:r>
    </w:p>
    <w:p w14:paraId="3BA4EBB8" w14:textId="77777777" w:rsidR="0023759B" w:rsidRDefault="006067B2" w:rsidP="0023759B">
      <w:pPr>
        <w:pStyle w:val="GS"/>
        <w:numPr>
          <w:ilvl w:val="0"/>
          <w:numId w:val="16"/>
        </w:numPr>
      </w:pPr>
      <w:r w:rsidRPr="00F74700">
        <w:t>investitionstheoretischen Bewertung</w:t>
      </w:r>
      <w:r w:rsidRPr="00F74700">
        <w:rPr>
          <w:vertAlign w:val="superscript"/>
        </w:rPr>
        <w:footnoteReference w:id="4"/>
      </w:r>
      <w:r w:rsidRPr="00F74700">
        <w:t xml:space="preserve">, </w:t>
      </w:r>
      <w:r>
        <w:t>(</w:t>
      </w:r>
    </w:p>
    <w:p w14:paraId="648082BE" w14:textId="77777777" w:rsidR="0023759B" w:rsidRDefault="006067B2" w:rsidP="0023759B">
      <w:pPr>
        <w:pStyle w:val="GS"/>
        <w:numPr>
          <w:ilvl w:val="0"/>
          <w:numId w:val="16"/>
        </w:numPr>
      </w:pPr>
      <w:r w:rsidRPr="00F74700">
        <w:t>eine</w:t>
      </w:r>
      <w:r>
        <w:t>r</w:t>
      </w:r>
      <w:r w:rsidRPr="00F74700">
        <w:t xml:space="preserve"> semi-investitionstheoretischen Bewertung mittels der „unvollkommenen Replikation“</w:t>
      </w:r>
      <w:r w:rsidRPr="00F74700">
        <w:rPr>
          <w:vertAlign w:val="superscript"/>
        </w:rPr>
        <w:footnoteReference w:id="5"/>
      </w:r>
      <w:r w:rsidRPr="00F74700">
        <w:t xml:space="preserve"> und </w:t>
      </w:r>
    </w:p>
    <w:p w14:paraId="0A570D27" w14:textId="4FC13297" w:rsidR="006067B2" w:rsidRPr="00F74700" w:rsidRDefault="006067B2" w:rsidP="0023759B">
      <w:pPr>
        <w:pStyle w:val="GS"/>
        <w:numPr>
          <w:ilvl w:val="0"/>
          <w:numId w:val="16"/>
        </w:numPr>
      </w:pPr>
      <w:r>
        <w:t>sogar</w:t>
      </w:r>
      <w:r w:rsidRPr="00F74700">
        <w:t xml:space="preserve"> bei einer finanzierungstheoretischen Bewertung auf Grundlage des CAPM.</w:t>
      </w:r>
      <w:r w:rsidRPr="00F74700">
        <w:rPr>
          <w:vertAlign w:val="superscript"/>
        </w:rPr>
        <w:footnoteReference w:id="6"/>
      </w:r>
      <w:r w:rsidRPr="00F74700">
        <w:rPr>
          <w:vertAlign w:val="superscript"/>
        </w:rPr>
        <w:t>,</w:t>
      </w:r>
      <w:r w:rsidRPr="00F74700">
        <w:rPr>
          <w:vertAlign w:val="superscript"/>
        </w:rPr>
        <w:footnoteReference w:id="7"/>
      </w:r>
    </w:p>
    <w:p w14:paraId="48A04518" w14:textId="39482708" w:rsidR="006067B2" w:rsidRPr="00F74700" w:rsidRDefault="006067B2" w:rsidP="006067B2">
      <w:pPr>
        <w:pStyle w:val="GS"/>
      </w:pPr>
      <w:r w:rsidRPr="00F74700">
        <w:t>Die Häufigkeitsverteilungen der Zahlungen aus der Simulation werden bei der Bewertung jeweils auf den Erwartungswert verdichtet</w:t>
      </w:r>
      <w:r w:rsidR="0023759B">
        <w:t>. D</w:t>
      </w:r>
      <w:r w:rsidRPr="00F74700">
        <w:t xml:space="preserve">as Risiko der Zahlungen </w:t>
      </w:r>
      <w:r w:rsidR="0023759B">
        <w:t xml:space="preserve">wird </w:t>
      </w:r>
      <w:r w:rsidRPr="00F74700">
        <w:t xml:space="preserve">durch ein Risikomaß, wie Standardabweichung oder </w:t>
      </w:r>
      <w:r>
        <w:t>Value at Risk</w:t>
      </w:r>
      <w:r w:rsidRPr="00F74700">
        <w:t>, ausgedrückt. Mit einem Risiko-Wert-Modell und der Methode der unvollkommenen Replikation</w:t>
      </w:r>
      <w:r w:rsidRPr="00F74700">
        <w:rPr>
          <w:vertAlign w:val="superscript"/>
        </w:rPr>
        <w:footnoteReference w:id="8"/>
      </w:r>
      <w:r w:rsidRPr="00F74700">
        <w:t xml:space="preserve"> kann unter Berücksichtigung von (a) Höhe, (b) Risiko und (c) Zeitpunkt der Zahlungen deren risikoadäquater Gegenwartswert berechnet werden. Der so berechnete Wert entspricht gerade dem sicheren Geldbetrag, der äquivalent ist zu einem unsicheren zukünftigen Zahlungsstrom</w:t>
      </w:r>
      <w:r w:rsidR="0023759B">
        <w:t xml:space="preserve"> mit</w:t>
      </w:r>
      <w:r w:rsidRPr="00F74700">
        <w:t xml:space="preserve"> gleiche</w:t>
      </w:r>
      <w:r w:rsidR="0023759B">
        <w:t>m</w:t>
      </w:r>
      <w:r w:rsidRPr="00F74700">
        <w:t xml:space="preserve"> Erwartungswert und Risiko. </w:t>
      </w:r>
      <w:r w:rsidR="0023759B">
        <w:t>Hierfür sind für die Bewertung w</w:t>
      </w:r>
      <w:r w:rsidRPr="00F74700">
        <w:t xml:space="preserve">eder Kapitalmarktdaten über das Bewertungsobjekt noch die Hypothese vollkommener </w:t>
      </w:r>
      <w:r w:rsidR="008409A4">
        <w:t xml:space="preserve">Kapitalmärkte </w:t>
      </w:r>
      <w:r w:rsidRPr="00F74700">
        <w:t xml:space="preserve">erforderlich. Neben Annahmen über die Alternativinvestitionsmöglichkeiten, z.B. Staatsanleihen und ein Weltaktien-Portfolio, benötigt man lediglich eine Annahme: zwei Zahlungen zum gleichen Zeitpunkt stimmen im Wert genau dann überein, wenn sie </w:t>
      </w:r>
      <w:r w:rsidR="008409A4">
        <w:t xml:space="preserve">den </w:t>
      </w:r>
      <w:r w:rsidRPr="00F74700">
        <w:t xml:space="preserve">gleichen Erwartungswert und </w:t>
      </w:r>
      <w:r w:rsidR="008409A4">
        <w:t xml:space="preserve">die </w:t>
      </w:r>
      <w:r w:rsidRPr="00F74700">
        <w:t>gleiche Ausprägung des gewählten Risikomaßes aufweisen. So kann man die risikoadäquaten Kapitalkosten ableiten</w:t>
      </w:r>
      <w:r w:rsidRPr="00F74700">
        <w:rPr>
          <w:vertAlign w:val="superscript"/>
        </w:rPr>
        <w:footnoteReference w:id="9"/>
      </w:r>
      <w:r w:rsidRPr="00F74700">
        <w:t xml:space="preserve"> ohne historische Kapitalmarktdaten (Beta-Faktor </w:t>
      </w:r>
      <w:r>
        <w:t xml:space="preserve">des Unternehmens </w:t>
      </w:r>
      <w:r w:rsidRPr="00F74700">
        <w:t>oder der Peer-Group).</w:t>
      </w:r>
    </w:p>
    <w:p w14:paraId="47877ED6" w14:textId="77777777" w:rsidR="006067B2" w:rsidRPr="007071B1" w:rsidRDefault="006067B2" w:rsidP="006067B2">
      <w:pPr>
        <w:pStyle w:val="GS"/>
      </w:pPr>
      <w:r w:rsidRPr="007071B1">
        <w:t xml:space="preserve">Das Charakteristische einer simulationsbasierten Bewertung ist die explizite Berücksichtigung von Unternehmensrisiken (Chancen und Gefahren) und die Anwendung der Monte-Carlo-Simulation für die Berechnung risikobedingt möglicher Zukunftsszenarien. Die dadurch entstehende „mehrwertige“ Planung (Bandbreitenplanung) lässt unmittelbar Erwartungswerte von Cashflows oder Erträgen ableiten, bestimmt und erfasst das Insolvenzrisiko und erlaubt die Ableitung von Diskontierungszinssätzen unmittelbar aus der Unsicherheit der Cashflows (also ohne die Auswertung von Aktienrenditeschwankungen). Mit einer simulationsbasierten Bewertung werden auch die neuen gesetzlichen Anforderungen an das Risikomanagement erfüllt (§ 1 </w:t>
      </w:r>
      <w:proofErr w:type="spellStart"/>
      <w:r w:rsidRPr="007071B1">
        <w:t>StaRUG</w:t>
      </w:r>
      <w:proofErr w:type="spellEnd"/>
      <w:r w:rsidRPr="007071B1">
        <w:t>).</w:t>
      </w:r>
    </w:p>
    <w:p w14:paraId="3419BEC5" w14:textId="77777777" w:rsidR="006067B2" w:rsidRPr="007071B1" w:rsidRDefault="006067B2" w:rsidP="006067B2">
      <w:pPr>
        <w:pStyle w:val="GS"/>
      </w:pPr>
      <w:r w:rsidRPr="007071B1">
        <w:t>Die wesentlichen Charakteristika und Vorteile einer auf der Analyse der Unternehmensrisiken basierenden „simulationsbasierten Unternehmensbewertung“ kann man somit wie folgt zusammenfassen:</w:t>
      </w:r>
      <w:r w:rsidRPr="007071B1">
        <w:rPr>
          <w:vertAlign w:val="superscript"/>
        </w:rPr>
        <w:footnoteReference w:id="10"/>
      </w:r>
    </w:p>
    <w:p w14:paraId="5AB85C0A" w14:textId="77777777" w:rsidR="006067B2" w:rsidRPr="007071B1" w:rsidRDefault="006067B2" w:rsidP="006067B2">
      <w:pPr>
        <w:pStyle w:val="GS"/>
        <w:numPr>
          <w:ilvl w:val="0"/>
          <w:numId w:val="2"/>
        </w:numPr>
      </w:pPr>
      <w:r w:rsidRPr="007071B1">
        <w:t>Nur bei einer simulationsbasierten Planung lassen sich nachvollziehbar Erwartungswerte von Cashflows oder Erträgen ableiten.</w:t>
      </w:r>
    </w:p>
    <w:p w14:paraId="6DAFC89E" w14:textId="77777777" w:rsidR="006067B2" w:rsidRPr="007071B1" w:rsidRDefault="006067B2" w:rsidP="006067B2">
      <w:pPr>
        <w:pStyle w:val="GS"/>
        <w:numPr>
          <w:ilvl w:val="0"/>
          <w:numId w:val="2"/>
        </w:numPr>
      </w:pPr>
      <w:r w:rsidRPr="007071B1">
        <w:t>Es erfolgt eine Plausibilisierung der Planung und Planungslogik.</w:t>
      </w:r>
    </w:p>
    <w:p w14:paraId="0BB03F33" w14:textId="77777777" w:rsidR="006067B2" w:rsidRPr="007071B1" w:rsidRDefault="006067B2" w:rsidP="006067B2">
      <w:pPr>
        <w:pStyle w:val="GS"/>
        <w:numPr>
          <w:ilvl w:val="0"/>
          <w:numId w:val="2"/>
        </w:numPr>
      </w:pPr>
      <w:r w:rsidRPr="007071B1">
        <w:t>Mit einer simulationsbasierten Bewertung lassen sich die Auswirkungen des Insolvenzrisikos auf den Unternehmenswert berücksichtigen.</w:t>
      </w:r>
    </w:p>
    <w:p w14:paraId="03754D4A" w14:textId="77777777" w:rsidR="006067B2" w:rsidRPr="007071B1" w:rsidRDefault="006067B2" w:rsidP="006067B2">
      <w:pPr>
        <w:pStyle w:val="GS"/>
        <w:numPr>
          <w:ilvl w:val="0"/>
          <w:numId w:val="2"/>
        </w:numPr>
      </w:pPr>
      <w:r w:rsidRPr="007071B1">
        <w:t>Eine simulationsbasierte Unternehmensbewertung ermöglicht die Ableitung eines risikogerechten Diskontierungszinssatzes (Kapitalkostensatz) unmittelbar aus den Simulationsergebnissen.</w:t>
      </w:r>
    </w:p>
    <w:p w14:paraId="4622C77B" w14:textId="5977FE4B" w:rsidR="006067B2" w:rsidRPr="007071B1" w:rsidRDefault="006067B2" w:rsidP="006067B2">
      <w:pPr>
        <w:pStyle w:val="GS"/>
        <w:numPr>
          <w:ilvl w:val="0"/>
          <w:numId w:val="2"/>
        </w:numPr>
      </w:pPr>
      <w:r w:rsidRPr="007071B1">
        <w:t xml:space="preserve">Die simulationsbasierte Bewertung kann eine Grundlage für die Vorbereitung unternehmerischer Entscheidungen sein, weil geplante zukünftige Änderungen von Planwerten </w:t>
      </w:r>
      <w:r w:rsidR="00C608CA">
        <w:t>und</w:t>
      </w:r>
      <w:r w:rsidRPr="007071B1">
        <w:t xml:space="preserve"> Risiken betrachtet werden können.</w:t>
      </w:r>
    </w:p>
    <w:p w14:paraId="3F4B8AFB" w14:textId="5FD56AAC" w:rsidR="006067B2" w:rsidRPr="007071B1" w:rsidRDefault="006067B2" w:rsidP="006067B2">
      <w:pPr>
        <w:pStyle w:val="GS"/>
        <w:numPr>
          <w:ilvl w:val="0"/>
          <w:numId w:val="2"/>
        </w:numPr>
      </w:pPr>
      <w:r w:rsidRPr="007071B1">
        <w:t xml:space="preserve">Schließlich ergibt sich ein Zusatznutzen für die Unternehmen, nämlich Erfüllung gesetzlicher Anforderungen an das Risikomanagement (§ 1 </w:t>
      </w:r>
      <w:proofErr w:type="spellStart"/>
      <w:r w:rsidRPr="007071B1">
        <w:t>StaRUG</w:t>
      </w:r>
      <w:proofErr w:type="spellEnd"/>
      <w:r w:rsidRPr="007071B1">
        <w:t>).</w:t>
      </w:r>
      <w:r w:rsidR="000731C4">
        <w:rPr>
          <w:rStyle w:val="Funotenzeichen"/>
        </w:rPr>
        <w:footnoteReference w:id="11"/>
      </w:r>
    </w:p>
    <w:p w14:paraId="501F9C18" w14:textId="77777777" w:rsidR="006067B2" w:rsidRPr="0000696A" w:rsidRDefault="006067B2" w:rsidP="006067B2">
      <w:pPr>
        <w:pStyle w:val="GS"/>
      </w:pPr>
    </w:p>
    <w:p w14:paraId="7D4A5165" w14:textId="5E69F926" w:rsidR="004400C6" w:rsidRDefault="004400C6"/>
    <w:p w14:paraId="2288019F" w14:textId="56B2E9EE" w:rsidR="00CB30BC" w:rsidRDefault="00CB30BC"/>
    <w:p w14:paraId="32353976" w14:textId="1F1318EB" w:rsidR="00CB30BC" w:rsidRPr="00F2577C" w:rsidRDefault="008409A4" w:rsidP="00CB30BC">
      <w:pPr>
        <w:pStyle w:val="U3-111"/>
        <w:ind w:left="-11"/>
        <w:outlineLvl w:val="2"/>
      </w:pPr>
      <w:r>
        <w:t>2.</w:t>
      </w:r>
      <w:r w:rsidR="00CB30BC" w:rsidRPr="00F2577C">
        <w:t> </w:t>
      </w:r>
      <w:bookmarkStart w:id="2" w:name="_Toc95493549"/>
      <w:r w:rsidR="00CB30BC" w:rsidRPr="00F2577C">
        <w:t xml:space="preserve">Fallbeispiel: </w:t>
      </w:r>
      <w:r>
        <w:t>Str</w:t>
      </w:r>
      <w:r w:rsidR="00CB30BC" w:rsidRPr="00F2577C">
        <w:t>ategiebewertung</w:t>
      </w:r>
      <w:bookmarkEnd w:id="2"/>
    </w:p>
    <w:p w14:paraId="3EEA2834" w14:textId="01D0106F" w:rsidR="00CB30BC" w:rsidRPr="00F2577C" w:rsidRDefault="008409A4" w:rsidP="00CB30BC">
      <w:pPr>
        <w:pStyle w:val="U4-1111"/>
      </w:pPr>
      <w:r>
        <w:t>2</w:t>
      </w:r>
      <w:r w:rsidR="00CB30BC" w:rsidRPr="00F2577C">
        <w:t>.1 Risikogerechte Unternehmensbewertung in der Ausgangssituation</w:t>
      </w:r>
    </w:p>
    <w:p w14:paraId="38151F8B" w14:textId="665E7378" w:rsidR="00CB30BC" w:rsidRPr="00F2577C" w:rsidRDefault="00CB30BC" w:rsidP="00CB30BC">
      <w:pPr>
        <w:pStyle w:val="GS"/>
      </w:pPr>
      <w:r w:rsidRPr="00F2577C">
        <w:t>Ein wichtiges Anwendungsfeld von Risikoanalyse in Verbindung mit einer risikogerechten Bewertung</w:t>
      </w:r>
      <w:r w:rsidRPr="00F2577C">
        <w:rPr>
          <w:vertAlign w:val="superscript"/>
        </w:rPr>
        <w:footnoteReference w:id="12"/>
      </w:r>
      <w:r w:rsidRPr="00F2577C">
        <w:t xml:space="preserve"> ist die Strategiebewertung</w:t>
      </w:r>
      <w:r w:rsidR="008409A4">
        <w:t>.</w:t>
      </w:r>
      <w:r>
        <w:rPr>
          <w:rStyle w:val="Funotenzeichen"/>
        </w:rPr>
        <w:footnoteReference w:id="13"/>
      </w:r>
      <w:r w:rsidRPr="00F2577C">
        <w:t xml:space="preserve"> </w:t>
      </w:r>
      <w:r w:rsidR="008409A4">
        <w:t>Diese dient</w:t>
      </w:r>
      <w:r w:rsidRPr="00F2577C">
        <w:t xml:space="preserve"> der Vorbereitung von Entscheidungen durch Vorstand oder Geschäftsführung. Im nachfolgenden Fallbeispiel wird für ein börsennotiertes Unternehmen </w:t>
      </w:r>
      <w:r w:rsidR="008409A4">
        <w:t>eine</w:t>
      </w:r>
      <w:r w:rsidRPr="00F2577C">
        <w:t xml:space="preserve"> Strategiebewertung </w:t>
      </w:r>
      <w:r w:rsidR="008409A4">
        <w:t xml:space="preserve">vorgenommen. Diese </w:t>
      </w:r>
      <w:r w:rsidRPr="00F2577C">
        <w:t>basier</w:t>
      </w:r>
      <w:r w:rsidR="008409A4">
        <w:t>t</w:t>
      </w:r>
      <w:r w:rsidRPr="00F2577C">
        <w:t xml:space="preserve"> auf der Standardabweichung bzw. dem Variationskoeffizient der Erträge vorgenommen, die den Umfang möglicher Planabweichungen erfass</w:t>
      </w:r>
      <w:r w:rsidR="008409A4">
        <w:t>t</w:t>
      </w:r>
      <w:r w:rsidRPr="00F2577C">
        <w:t xml:space="preserve"> („</w:t>
      </w:r>
      <w:proofErr w:type="spellStart"/>
      <w:r w:rsidRPr="00F2577C">
        <w:t>output</w:t>
      </w:r>
      <w:proofErr w:type="spellEnd"/>
      <w:r w:rsidRPr="00F2577C">
        <w:t xml:space="preserve">-orientierte Bewertung“). Auch die Risikodiversifikationsmöglichkeiten der Aktionäre werden </w:t>
      </w:r>
      <w:r w:rsidR="008409A4">
        <w:t>hier</w:t>
      </w:r>
      <w:r w:rsidRPr="00F2577C">
        <w:t xml:space="preserve"> –wie im CAPM – berücksichtigt.</w:t>
      </w:r>
    </w:p>
    <w:p w14:paraId="1D67EA5F" w14:textId="4308F230" w:rsidR="00CB30BC" w:rsidRPr="00F2577C" w:rsidRDefault="008409A4" w:rsidP="00CB30BC">
      <w:pPr>
        <w:pStyle w:val="GS"/>
      </w:pPr>
      <w:r>
        <w:t>Es soll d</w:t>
      </w:r>
      <w:r w:rsidR="00CB30BC" w:rsidRPr="00F2577C">
        <w:t>ie Wirkung einer Outsourcing-Strategie auf den Unternehmenswert untersucht</w:t>
      </w:r>
      <w:r>
        <w:t xml:space="preserve"> werden</w:t>
      </w:r>
      <w:r w:rsidR="00CB30BC" w:rsidRPr="00F2577C">
        <w:t>.</w:t>
      </w:r>
      <w:r w:rsidR="00CB30BC" w:rsidRPr="00F2577C">
        <w:rPr>
          <w:vertAlign w:val="superscript"/>
        </w:rPr>
        <w:footnoteReference w:id="14"/>
      </w:r>
      <w:r w:rsidR="00CB30BC" w:rsidRPr="00F2577C">
        <w:t xml:space="preserve"> </w:t>
      </w:r>
      <w:r>
        <w:t>Dabei wird</w:t>
      </w:r>
      <w:r w:rsidR="00CB30BC" w:rsidRPr="00F2577C">
        <w:t xml:space="preserve"> berechnet, ob diese Strategie unter Abwägen von Ertrag und Risiko sinnvoll ist. Aus der Betrachtung der strategischen Positionierung und der wesentlichen Erfolgspotenziale wurde die Idee für ein Outsourcing abgeleitet.</w:t>
      </w:r>
      <w:r w:rsidR="00CB30BC" w:rsidRPr="00F2577C">
        <w:rPr>
          <w:vertAlign w:val="superscript"/>
        </w:rPr>
        <w:footnoteReference w:id="15"/>
      </w:r>
      <w:r w:rsidR="00CB30BC" w:rsidRPr="00F2577C">
        <w:t xml:space="preserve"> Der betreffende Abschnitt der Wertschöpfungskette weist im Unternehmen keine tragfähigen Erfolgspotenziale aus. So wurde im Zusammenspiel der Fachabteilungen Controlling, Produktion und Logistik </w:t>
      </w:r>
      <w:r w:rsidR="00F52AC1">
        <w:t>eine</w:t>
      </w:r>
      <w:r w:rsidR="00CB30BC" w:rsidRPr="00F2577C">
        <w:t xml:space="preserve"> Outsourcing</w:t>
      </w:r>
      <w:r w:rsidR="00F52AC1">
        <w:t>-Strategie</w:t>
      </w:r>
      <w:r w:rsidR="00CB30BC" w:rsidRPr="00F2577C">
        <w:t xml:space="preserve">, um </w:t>
      </w:r>
    </w:p>
    <w:p w14:paraId="3696EDF1" w14:textId="091E1FAB" w:rsidR="00CB30BC" w:rsidRPr="00F2577C" w:rsidRDefault="00F52AC1" w:rsidP="00CB30BC">
      <w:pPr>
        <w:pStyle w:val="GS-Ebene1-Punkt-4mm"/>
      </w:pPr>
      <w:r w:rsidRPr="00F2577C">
        <w:t xml:space="preserve">durch niedrigere Einkaufspreise </w:t>
      </w:r>
      <w:r>
        <w:t xml:space="preserve">die </w:t>
      </w:r>
      <w:r w:rsidR="00CB30BC" w:rsidRPr="00F2577C">
        <w:t>Kosten zu reduzieren (und den Ertrag zu erhöhen) und</w:t>
      </w:r>
    </w:p>
    <w:p w14:paraId="57330F91" w14:textId="044064E0" w:rsidR="00CB30BC" w:rsidRPr="00F2577C" w:rsidRDefault="00CB30BC" w:rsidP="00CB30BC">
      <w:pPr>
        <w:pStyle w:val="GS-Ebene1-Punkt-4mm"/>
      </w:pPr>
      <w:r w:rsidRPr="00F2577C">
        <w:t xml:space="preserve">zugleich die Risiken zu reduzieren, </w:t>
      </w:r>
      <w:r w:rsidR="00F52AC1">
        <w:t>indem</w:t>
      </w:r>
      <w:r w:rsidRPr="00F2577C">
        <w:t xml:space="preserve"> ein Teil der Fixkosten durch variable Kosten ersetzt wird.</w:t>
      </w:r>
    </w:p>
    <w:p w14:paraId="5CE8FF6C" w14:textId="77777777" w:rsidR="00CB30BC" w:rsidRPr="00F2577C" w:rsidRDefault="00CB30BC" w:rsidP="00CB30BC">
      <w:pPr>
        <w:pStyle w:val="GSnachAufz"/>
      </w:pPr>
      <w:r w:rsidRPr="00F2577C">
        <w:t>Ob die entsprechende Konzeption erfolgsversprechend ist und damit zu einer Wertsteigerung führt, wird im Fallbeispiel untersucht.</w:t>
      </w:r>
    </w:p>
    <w:p w14:paraId="719BB297" w14:textId="3846981C" w:rsidR="00CB30BC" w:rsidRPr="00F2577C" w:rsidRDefault="00CB30BC" w:rsidP="00CB30BC">
      <w:pPr>
        <w:pStyle w:val="GS"/>
      </w:pPr>
      <w:r w:rsidRPr="00F2577C">
        <w:t>Zur Vorbereitung der Strategiebewertung werden zunächst der aggregierte Gesamtrisikoumfang (Ertragsrisiko), das Rating und der risikogerechte Unternehmenswert (als Erfolgsmaßstab) für den Status quo bestimmt. Anschließend wird beurteilt, wie eine geplante Maßnahme zur Optimierung der Supply Chain (Outsourcing eines wesentlichen Abschnitts der Wertschöpfungskette) sich auf diese Kenngrößen auswirkt</w:t>
      </w:r>
      <w:r w:rsidR="00F52AC1">
        <w:t xml:space="preserve">. Dadurch soll mit Hilfe des </w:t>
      </w:r>
      <w:r w:rsidRPr="00F2577C">
        <w:t>Ertrag</w:t>
      </w:r>
      <w:r w:rsidR="00F52AC1">
        <w:t>s</w:t>
      </w:r>
      <w:r w:rsidRPr="00F2577C">
        <w:t>-Risiko-Profil</w:t>
      </w:r>
      <w:r w:rsidR="00F52AC1">
        <w:t>s</w:t>
      </w:r>
      <w:r w:rsidRPr="00F2577C">
        <w:t xml:space="preserve"> (und de</w:t>
      </w:r>
      <w:r w:rsidR="00F52AC1">
        <w:t>s</w:t>
      </w:r>
      <w:r w:rsidRPr="00F2577C">
        <w:t xml:space="preserve"> Unternehmenswert</w:t>
      </w:r>
      <w:r w:rsidR="00F52AC1">
        <w:t>s</w:t>
      </w:r>
      <w:r w:rsidRPr="00F2577C">
        <w:t xml:space="preserve"> als Performancemaß) </w:t>
      </w:r>
      <w:r w:rsidR="00F52AC1">
        <w:t>der</w:t>
      </w:r>
      <w:r w:rsidRPr="00F2577C">
        <w:t xml:space="preserve"> ökonomische Mehrwert dieser Idee</w:t>
      </w:r>
      <w:r w:rsidR="00F52AC1">
        <w:t xml:space="preserve">, </w:t>
      </w:r>
      <w:r w:rsidR="00F52AC1" w:rsidRPr="00F2577C">
        <w:t xml:space="preserve">die zunächst strategisch plausibel erscheint. </w:t>
      </w:r>
      <w:r w:rsidRPr="00F2577C">
        <w:t>fundiert beurteil</w:t>
      </w:r>
      <w:r w:rsidR="00F52AC1">
        <w:t>t werd</w:t>
      </w:r>
      <w:r w:rsidRPr="00F2577C">
        <w:t>en</w:t>
      </w:r>
      <w:r w:rsidR="00F52AC1">
        <w:t>.</w:t>
      </w:r>
    </w:p>
    <w:p w14:paraId="7D1F3B52" w14:textId="6E78AD4A" w:rsidR="00CB30BC" w:rsidRPr="00F2577C" w:rsidRDefault="00CB30BC" w:rsidP="00CB30BC">
      <w:pPr>
        <w:pStyle w:val="GS"/>
      </w:pPr>
      <w:r w:rsidRPr="00F2577C">
        <w:t xml:space="preserve">Die Ausgangssituation des Unternehmens lässt sich durch die folgenden Zahlen charakterisieren: Bei einer Bilanzsumme von 100 Mio. € weist das Unternehmen eine Eigenkapitalquote (EKQ) von 30 % auf. Das verzinsliche Netto-Fremdkapital (FK) beläuft sich auf 50 Mio. €. Im Geschäftsjahr </w:t>
      </w:r>
      <w:r w:rsidR="00F52AC1">
        <w:t xml:space="preserve">in </w:t>
      </w:r>
      <w:proofErr w:type="gramStart"/>
      <w:r w:rsidR="00F52AC1">
        <w:t>t(</w:t>
      </w:r>
      <w:proofErr w:type="gramEnd"/>
      <w:r w:rsidR="00F52AC1">
        <w:t>0)</w:t>
      </w:r>
      <w:r w:rsidRPr="00F2577C">
        <w:t xml:space="preserve"> wurde bei einem Umsatz von 200 Mio. € ein Betriebsergebnis (EBIT) von 11,5 Mio. € und ein Gewinn</w:t>
      </w:r>
      <w:r w:rsidRPr="00F2577C">
        <w:rPr>
          <w:vertAlign w:val="superscript"/>
        </w:rPr>
        <w:footnoteReference w:id="16"/>
      </w:r>
      <w:r w:rsidRPr="00F2577C">
        <w:t xml:space="preserve"> von 10 Mio. € erwirtschaftet. Die Differenz </w:t>
      </w:r>
      <w:r w:rsidR="00F52AC1">
        <w:t xml:space="preserve">zwischen EBIT und Gewinn </w:t>
      </w:r>
      <w:r w:rsidRPr="00F2577C">
        <w:t xml:space="preserve">ist der Zinsaufwand. Die Gesamtkapitalrendite – Return on Capital </w:t>
      </w:r>
      <w:proofErr w:type="spellStart"/>
      <w:r w:rsidRPr="00F2577C">
        <w:t>Employed</w:t>
      </w:r>
      <w:proofErr w:type="spellEnd"/>
      <w:r w:rsidRPr="00F2577C">
        <w:t xml:space="preserve"> (ROCE) – beträgt damit: </w:t>
      </w:r>
    </w:p>
    <w:tbl>
      <w:tblPr>
        <w:tblW w:w="5000" w:type="pct"/>
        <w:jc w:val="center"/>
        <w:tblCellMar>
          <w:left w:w="0" w:type="dxa"/>
          <w:right w:w="0" w:type="dxa"/>
        </w:tblCellMar>
        <w:tblLook w:val="0000" w:firstRow="0" w:lastRow="0" w:firstColumn="0" w:lastColumn="0" w:noHBand="0" w:noVBand="0"/>
      </w:tblPr>
      <w:tblGrid>
        <w:gridCol w:w="8297"/>
        <w:gridCol w:w="775"/>
      </w:tblGrid>
      <w:tr w:rsidR="00CB30BC" w:rsidRPr="00237BD3" w14:paraId="0579EA14" w14:textId="77777777" w:rsidTr="008B0C40">
        <w:trPr>
          <w:trHeight w:val="170"/>
          <w:jc w:val="center"/>
        </w:trPr>
        <w:tc>
          <w:tcPr>
            <w:tcW w:w="4573" w:type="pct"/>
            <w:shd w:val="clear" w:color="auto" w:fill="auto"/>
            <w:tcMar>
              <w:top w:w="68" w:type="dxa"/>
              <w:left w:w="85" w:type="dxa"/>
              <w:bottom w:w="68" w:type="dxa"/>
              <w:right w:w="85" w:type="dxa"/>
            </w:tcMar>
            <w:vAlign w:val="center"/>
          </w:tcPr>
          <w:bookmarkStart w:id="3" w:name="_Hlk90903359"/>
          <w:p w14:paraId="3233AB5B" w14:textId="77777777" w:rsidR="00CB30BC" w:rsidRPr="00237BD3" w:rsidRDefault="00A0124C" w:rsidP="008B0C40">
            <w:pPr>
              <w:pStyle w:val="Formel"/>
            </w:pPr>
            <w:r w:rsidRPr="00237BD3">
              <w:rPr>
                <w:noProof/>
              </w:rPr>
              <w:object w:dxaOrig="3060" w:dyaOrig="520" w14:anchorId="6A32DD09">
                <v:shape id="_x0000_i1040" type="#_x0000_t75" alt="" style="width:155.8pt;height:30.1pt;mso-width-percent:0;mso-height-percent:0;mso-width-percent:0;mso-height-percent:0" o:ole="">
                  <v:imagedata r:id="rId10" o:title=""/>
                </v:shape>
                <o:OLEObject Type="Embed" ProgID="Equation.DSMT4" ShapeID="_x0000_i1040" DrawAspect="Content" ObjectID="_1736046006" r:id="rId11"/>
              </w:object>
            </w:r>
            <w:bookmarkEnd w:id="3"/>
          </w:p>
        </w:tc>
        <w:tc>
          <w:tcPr>
            <w:tcW w:w="427" w:type="pct"/>
            <w:tcBorders>
              <w:left w:val="nil"/>
            </w:tcBorders>
            <w:shd w:val="clear" w:color="auto" w:fill="auto"/>
            <w:tcMar>
              <w:top w:w="68" w:type="dxa"/>
              <w:left w:w="85" w:type="dxa"/>
              <w:bottom w:w="68" w:type="dxa"/>
              <w:right w:w="85" w:type="dxa"/>
            </w:tcMar>
            <w:vAlign w:val="center"/>
          </w:tcPr>
          <w:p w14:paraId="03419190" w14:textId="77777777" w:rsidR="00CB30BC" w:rsidRPr="00237BD3" w:rsidRDefault="00CB30BC" w:rsidP="008B0C40">
            <w:pPr>
              <w:pStyle w:val="Formelzaehler"/>
            </w:pPr>
            <w:r w:rsidRPr="00237BD3">
              <w:t>(</w:t>
            </w:r>
            <w:r>
              <w:t>5</w:t>
            </w:r>
            <w:r w:rsidRPr="00237BD3">
              <w:t>.5</w:t>
            </w:r>
            <w:r>
              <w:t>8</w:t>
            </w:r>
            <w:r w:rsidRPr="00237BD3">
              <w:t>)</w:t>
            </w:r>
          </w:p>
        </w:tc>
      </w:tr>
    </w:tbl>
    <w:p w14:paraId="3115AD8D" w14:textId="0E8471C5" w:rsidR="00CB30BC" w:rsidRPr="00F2577C" w:rsidRDefault="00CB30BC" w:rsidP="00CB30BC">
      <w:pPr>
        <w:pStyle w:val="GS"/>
      </w:pPr>
      <w:r w:rsidRPr="00F2577C">
        <w:t xml:space="preserve">In der Unternehmensplanung ist zu lesen, dass auch für das Geschäftsjahr </w:t>
      </w:r>
      <w:proofErr w:type="gramStart"/>
      <w:r w:rsidR="00F52AC1">
        <w:t>t(</w:t>
      </w:r>
      <w:proofErr w:type="gramEnd"/>
      <w:r w:rsidR="00F52AC1">
        <w:t>1)</w:t>
      </w:r>
      <w:r w:rsidRPr="00F2577C">
        <w:t xml:space="preserve"> und alle Folgejahre 10 Mio. € Gewinn mit der höchsten Wahrscheinlichkeit angenommen werden (als Planwert </w:t>
      </w:r>
      <w:proofErr w:type="spellStart"/>
      <w:r w:rsidRPr="00F2577C">
        <w:t>Gewinn</w:t>
      </w:r>
      <w:r w:rsidRPr="00F2577C">
        <w:rPr>
          <w:vertAlign w:val="superscript"/>
        </w:rPr>
        <w:t>Plan</w:t>
      </w:r>
      <w:proofErr w:type="spellEnd"/>
      <w:r w:rsidRPr="00F2577C">
        <w:t>)</w:t>
      </w:r>
      <w:r w:rsidR="00F52AC1">
        <w:t>. Dieser Gewinn</w:t>
      </w:r>
      <w:r w:rsidRPr="00F2577C">
        <w:t xml:space="preserve"> </w:t>
      </w:r>
      <w:r w:rsidR="00F52AC1">
        <w:t>soll</w:t>
      </w:r>
      <w:r w:rsidRPr="00F2577C">
        <w:t xml:space="preserve"> an die Eigentümer ausgeschüttet wird (Gewinn = Ertrag). Aufgrund der schwierigen Marktbedingungen erwartet die Unternehmensführung für die Zukunft kein Wachstum (Wachstumsrate w = 0)</w:t>
      </w:r>
      <w:r w:rsidR="00CF1BA4">
        <w:t xml:space="preserve">. Der </w:t>
      </w:r>
      <w:r w:rsidRPr="00F2577C">
        <w:t>bewertungsrelevante freien Cashflow (</w:t>
      </w:r>
      <w:r w:rsidR="00A0124C">
        <w:rPr>
          <w:noProof/>
        </w:rPr>
        <w:object w:dxaOrig="740" w:dyaOrig="279" w14:anchorId="6EF631FB">
          <v:shape id="_x0000_i1039" type="#_x0000_t75" alt="" style="width:37.2pt;height:11.8pt;mso-width-percent:0;mso-height-percent:0;mso-width-percent:0;mso-height-percent:0" o:ole="">
            <v:imagedata r:id="rId12" o:title=""/>
          </v:shape>
          <o:OLEObject Type="Embed" ProgID="Equation.DSMT4" ShapeID="_x0000_i1039" DrawAspect="Content" ObjectID="_1736046007" r:id="rId13"/>
        </w:object>
      </w:r>
      <w:r w:rsidRPr="00F2577C">
        <w:t xml:space="preserve">) </w:t>
      </w:r>
      <w:r w:rsidR="00CF1BA4">
        <w:t xml:space="preserve">entspricht dem </w:t>
      </w:r>
      <w:r w:rsidRPr="00F2577C">
        <w:t>EBIT, da keine Nettoinvestitionen zu berücksichtigen sind (Investitionen = Abschreibungen). Diese Annahme erlaubt auch die Vollausschüttung der Gewinne. Unter Nutzung des Gordon-Shapiro-Modells für eine unendliche Rente wird hier– basierend auf als glaubwürdig und plausibel angesehenen Annahmen – der Unternehmenswert wie berechnet:</w:t>
      </w:r>
      <w:r w:rsidRPr="00F2577C">
        <w:rPr>
          <w:vertAlign w:val="superscript"/>
        </w:rPr>
        <w:footnoteReference w:id="17"/>
      </w:r>
    </w:p>
    <w:tbl>
      <w:tblPr>
        <w:tblW w:w="5000" w:type="pct"/>
        <w:jc w:val="center"/>
        <w:tblCellMar>
          <w:left w:w="0" w:type="dxa"/>
          <w:right w:w="0" w:type="dxa"/>
        </w:tblCellMar>
        <w:tblLook w:val="0000" w:firstRow="0" w:lastRow="0" w:firstColumn="0" w:lastColumn="0" w:noHBand="0" w:noVBand="0"/>
      </w:tblPr>
      <w:tblGrid>
        <w:gridCol w:w="8297"/>
        <w:gridCol w:w="775"/>
      </w:tblGrid>
      <w:tr w:rsidR="00CB30BC" w:rsidRPr="00237BD3" w14:paraId="1572AB08" w14:textId="77777777" w:rsidTr="008B0C40">
        <w:trPr>
          <w:trHeight w:val="170"/>
          <w:jc w:val="center"/>
        </w:trPr>
        <w:tc>
          <w:tcPr>
            <w:tcW w:w="4573" w:type="pct"/>
            <w:shd w:val="clear" w:color="auto" w:fill="auto"/>
            <w:tcMar>
              <w:top w:w="68" w:type="dxa"/>
              <w:left w:w="85" w:type="dxa"/>
              <w:bottom w:w="68" w:type="dxa"/>
              <w:right w:w="85" w:type="dxa"/>
            </w:tcMar>
            <w:vAlign w:val="center"/>
          </w:tcPr>
          <w:p w14:paraId="27AFD21B" w14:textId="77777777" w:rsidR="00CB30BC" w:rsidRPr="00237BD3" w:rsidRDefault="00A0124C" w:rsidP="008B0C40">
            <w:pPr>
              <w:pStyle w:val="Formel"/>
            </w:pPr>
            <w:r w:rsidRPr="00237BD3">
              <w:rPr>
                <w:noProof/>
              </w:rPr>
              <w:object w:dxaOrig="3940" w:dyaOrig="580" w14:anchorId="2B48091D">
                <v:shape id="_x0000_i1038" type="#_x0000_t75" alt="" style="width:191.8pt;height:30.1pt;mso-width-percent:0;mso-height-percent:0;mso-width-percent:0;mso-height-percent:0" o:ole="">
                  <v:imagedata r:id="rId14" o:title=""/>
                </v:shape>
                <o:OLEObject Type="Embed" ProgID="Equation.DSMT4" ShapeID="_x0000_i1038" DrawAspect="Content" ObjectID="_1736046008" r:id="rId15"/>
              </w:object>
            </w:r>
          </w:p>
        </w:tc>
        <w:tc>
          <w:tcPr>
            <w:tcW w:w="427" w:type="pct"/>
            <w:tcBorders>
              <w:left w:val="nil"/>
            </w:tcBorders>
            <w:shd w:val="clear" w:color="auto" w:fill="auto"/>
            <w:tcMar>
              <w:top w:w="68" w:type="dxa"/>
              <w:left w:w="85" w:type="dxa"/>
              <w:bottom w:w="68" w:type="dxa"/>
              <w:right w:w="85" w:type="dxa"/>
            </w:tcMar>
            <w:vAlign w:val="center"/>
          </w:tcPr>
          <w:p w14:paraId="1F1C22E0" w14:textId="19531444" w:rsidR="00CB30BC" w:rsidRPr="00237BD3" w:rsidRDefault="00CB30BC" w:rsidP="008B0C40">
            <w:pPr>
              <w:pStyle w:val="Formelzaehler"/>
            </w:pPr>
            <w:r w:rsidRPr="00237BD3">
              <w:t>(</w:t>
            </w:r>
            <w:r w:rsidR="007833A1">
              <w:t>1</w:t>
            </w:r>
            <w:r w:rsidRPr="00237BD3">
              <w:t>)</w:t>
            </w:r>
          </w:p>
        </w:tc>
      </w:tr>
    </w:tbl>
    <w:p w14:paraId="6B17FDD9" w14:textId="77777777" w:rsidR="00CB30BC" w:rsidRPr="00F2577C" w:rsidRDefault="00CB30BC" w:rsidP="00CB30BC">
      <w:pPr>
        <w:pStyle w:val="GS"/>
      </w:pPr>
      <w:r w:rsidRPr="00F2577C">
        <w:lastRenderedPageBreak/>
        <w:t>Der Ertrag drückt die mögliche Ausschüttung an die Eigentümer aus.</w:t>
      </w:r>
    </w:p>
    <w:p w14:paraId="12726F46" w14:textId="77777777" w:rsidR="00CB30BC" w:rsidRPr="00F2577C" w:rsidRDefault="00CB30BC" w:rsidP="00CB30BC">
      <w:pPr>
        <w:pStyle w:val="GS"/>
      </w:pPr>
      <w:r w:rsidRPr="00F2577C">
        <w:t>Den Diskontierungszinssatz (Eigenkapitalkostensatz, k) leitet man zunächst traditionell basierend auf historischen Aktienrenditeschwankungen mittels Capital Asset Pricing Modell ab. Bei einer – zu Vergleichszwecken – angenommenen Rendite des Marktportfolios (</w:t>
      </w:r>
      <w:r w:rsidR="00A0124C">
        <w:rPr>
          <w:noProof/>
        </w:rPr>
        <w:object w:dxaOrig="240" w:dyaOrig="320" w14:anchorId="5A39123B">
          <v:shape id="_x0000_i1037" type="#_x0000_t75" alt="" style="width:11.8pt;height:11.8pt;mso-width-percent:0;mso-height-percent:0;mso-width-percent:0;mso-height-percent:0" o:ole="">
            <v:imagedata r:id="rId16" o:title=""/>
          </v:shape>
          <o:OLEObject Type="Embed" ProgID="Equation.DSMT4" ShapeID="_x0000_i1037" DrawAspect="Content" ObjectID="_1736046009" r:id="rId17"/>
        </w:object>
      </w:r>
      <w:r w:rsidRPr="00F2577C">
        <w:t>) von 8 %, einem risikolosen Basiszinssatz (</w:t>
      </w:r>
      <w:proofErr w:type="spellStart"/>
      <w:r w:rsidRPr="00F2577C">
        <w:t>r</w:t>
      </w:r>
      <w:r w:rsidRPr="00F2577C">
        <w:rPr>
          <w:vertAlign w:val="subscript"/>
        </w:rPr>
        <w:t>f</w:t>
      </w:r>
      <w:proofErr w:type="spellEnd"/>
      <w:r w:rsidRPr="00F2577C">
        <w:t>) von 3 % und einer Standardabweichung der Marktrendite (</w:t>
      </w:r>
      <w:r w:rsidRPr="00F2577C">
        <w:rPr>
          <w:rFonts w:ascii="Symbol" w:hAnsi="Symbol" w:cs="Symbol"/>
        </w:rPr>
        <w:t></w:t>
      </w:r>
      <w:r w:rsidRPr="00F2577C">
        <w:rPr>
          <w:vertAlign w:val="subscript"/>
        </w:rPr>
        <w:t>m</w:t>
      </w:r>
      <w:r w:rsidRPr="00F2577C">
        <w:t>) von 20 % lässt sich zunächst der Beta-Faktor bestimmen, wenn zudem die beiden folgenden Informationen aus den historischen Aktienkursschwankungen (Kapitalmarktdaten) abgeleitet werden:</w:t>
      </w:r>
    </w:p>
    <w:p w14:paraId="4B238ED8" w14:textId="77777777" w:rsidR="00CB30BC" w:rsidRPr="00F2577C" w:rsidRDefault="00CB30BC" w:rsidP="00CB30BC">
      <w:pPr>
        <w:pStyle w:val="GS-Ebene1-Punkt-4mm"/>
      </w:pPr>
      <w:r w:rsidRPr="00F2577C">
        <w:t>Korrelation (</w:t>
      </w:r>
      <w:r w:rsidRPr="00F2577C">
        <w:rPr>
          <w:rFonts w:ascii="Symbol" w:hAnsi="Symbol" w:cs="Symbol"/>
        </w:rPr>
        <w:t></w:t>
      </w:r>
      <w:r w:rsidRPr="00F2577C">
        <w:t>) der Aktienrendite zur Marktrendite 0,5 und</w:t>
      </w:r>
    </w:p>
    <w:p w14:paraId="2E2BDA13" w14:textId="77777777" w:rsidR="00CB30BC" w:rsidRPr="00F2577C" w:rsidRDefault="00CB30BC" w:rsidP="00CB30BC">
      <w:pPr>
        <w:pStyle w:val="GS-Ebene1-Punkt-4mm"/>
      </w:pPr>
      <w:r w:rsidRPr="00F2577C">
        <w:t>Standardabweichung der Aktienrendite (</w:t>
      </w:r>
      <w:r w:rsidRPr="00F2577C">
        <w:rPr>
          <w:rFonts w:ascii="Symbol" w:hAnsi="Symbol" w:cs="Symbol"/>
        </w:rPr>
        <w:t></w:t>
      </w:r>
      <w:r w:rsidRPr="00F2577C">
        <w:rPr>
          <w:vertAlign w:val="subscript"/>
        </w:rPr>
        <w:t>i</w:t>
      </w:r>
      <w:r w:rsidRPr="00F2577C">
        <w:t>) 25 %.</w:t>
      </w:r>
    </w:p>
    <w:p w14:paraId="6359CA11" w14:textId="77777777" w:rsidR="00CB30BC" w:rsidRPr="00F2577C" w:rsidRDefault="00CB30BC" w:rsidP="00CB30BC">
      <w:pPr>
        <w:pStyle w:val="GSnachAufz"/>
      </w:pPr>
      <w:r w:rsidRPr="00F2577C">
        <w:t>Der Beta-Faktor berechnet sich wie folgt:</w:t>
      </w:r>
    </w:p>
    <w:tbl>
      <w:tblPr>
        <w:tblW w:w="5000" w:type="pct"/>
        <w:jc w:val="center"/>
        <w:tblCellMar>
          <w:left w:w="0" w:type="dxa"/>
          <w:right w:w="0" w:type="dxa"/>
        </w:tblCellMar>
        <w:tblLook w:val="0000" w:firstRow="0" w:lastRow="0" w:firstColumn="0" w:lastColumn="0" w:noHBand="0" w:noVBand="0"/>
      </w:tblPr>
      <w:tblGrid>
        <w:gridCol w:w="8297"/>
        <w:gridCol w:w="775"/>
      </w:tblGrid>
      <w:tr w:rsidR="00CB30BC" w:rsidRPr="00237BD3" w14:paraId="5C1D9B20" w14:textId="77777777" w:rsidTr="008B0C40">
        <w:trPr>
          <w:trHeight w:val="170"/>
          <w:jc w:val="center"/>
        </w:trPr>
        <w:tc>
          <w:tcPr>
            <w:tcW w:w="4573" w:type="pct"/>
            <w:tcBorders>
              <w:top w:val="nil"/>
              <w:left w:val="nil"/>
              <w:bottom w:val="nil"/>
              <w:right w:val="nil"/>
            </w:tcBorders>
            <w:tcMar>
              <w:top w:w="68" w:type="dxa"/>
              <w:left w:w="85" w:type="dxa"/>
              <w:bottom w:w="68" w:type="dxa"/>
              <w:right w:w="85" w:type="dxa"/>
            </w:tcMar>
            <w:vAlign w:val="center"/>
          </w:tcPr>
          <w:p w14:paraId="06A9CCBD" w14:textId="77777777" w:rsidR="00CB30BC" w:rsidRPr="00237BD3" w:rsidRDefault="00A0124C" w:rsidP="008B0C40">
            <w:pPr>
              <w:pStyle w:val="Formel"/>
            </w:pPr>
            <w:r w:rsidRPr="00237BD3">
              <w:rPr>
                <w:noProof/>
              </w:rPr>
              <w:object w:dxaOrig="2420" w:dyaOrig="560" w14:anchorId="49A797BF">
                <v:shape id="_x0000_i1036" type="#_x0000_t75" alt="" style="width:119.8pt;height:30.1pt;mso-width-percent:0;mso-height-percent:0;mso-width-percent:0;mso-height-percent:0" o:ole="">
                  <v:imagedata r:id="rId18" o:title=""/>
                </v:shape>
                <o:OLEObject Type="Embed" ProgID="Equation.DSMT4" ShapeID="_x0000_i1036" DrawAspect="Content" ObjectID="_1736046010" r:id="rId19"/>
              </w:object>
            </w:r>
          </w:p>
        </w:tc>
        <w:tc>
          <w:tcPr>
            <w:tcW w:w="427" w:type="pct"/>
            <w:tcBorders>
              <w:top w:val="nil"/>
              <w:left w:val="nil"/>
              <w:bottom w:val="nil"/>
              <w:right w:val="nil"/>
            </w:tcBorders>
            <w:tcMar>
              <w:top w:w="68" w:type="dxa"/>
              <w:left w:w="85" w:type="dxa"/>
              <w:bottom w:w="68" w:type="dxa"/>
              <w:right w:w="85" w:type="dxa"/>
            </w:tcMar>
            <w:vAlign w:val="center"/>
          </w:tcPr>
          <w:p w14:paraId="3B202AFA" w14:textId="48592CD5" w:rsidR="00CB30BC" w:rsidRPr="00237BD3" w:rsidRDefault="00CB30BC" w:rsidP="008B0C40">
            <w:pPr>
              <w:pStyle w:val="Formelzaehler"/>
            </w:pPr>
            <w:r w:rsidRPr="00237BD3">
              <w:t>(</w:t>
            </w:r>
            <w:r w:rsidR="007833A1">
              <w:t>2</w:t>
            </w:r>
            <w:r w:rsidRPr="00237BD3">
              <w:t>)</w:t>
            </w:r>
          </w:p>
        </w:tc>
      </w:tr>
    </w:tbl>
    <w:p w14:paraId="76D50073" w14:textId="77777777" w:rsidR="00CB30BC" w:rsidRPr="00F2577C" w:rsidRDefault="00CB30BC" w:rsidP="00CB30BC">
      <w:pPr>
        <w:pStyle w:val="GS"/>
      </w:pPr>
      <w:r w:rsidRPr="00F2577C">
        <w:t>Gemäß der bekannten Renditegleichung des CAPM ergibt sich damit für den Diskontierungszinssatz bei Gültigkeit der CAPM-Annahmen</w:t>
      </w:r>
    </w:p>
    <w:tbl>
      <w:tblPr>
        <w:tblW w:w="5000" w:type="pct"/>
        <w:jc w:val="center"/>
        <w:tblCellMar>
          <w:left w:w="0" w:type="dxa"/>
          <w:right w:w="0" w:type="dxa"/>
        </w:tblCellMar>
        <w:tblLook w:val="0000" w:firstRow="0" w:lastRow="0" w:firstColumn="0" w:lastColumn="0" w:noHBand="0" w:noVBand="0"/>
      </w:tblPr>
      <w:tblGrid>
        <w:gridCol w:w="8158"/>
        <w:gridCol w:w="914"/>
      </w:tblGrid>
      <w:tr w:rsidR="00CB30BC" w:rsidRPr="00237BD3" w14:paraId="291FDA1C" w14:textId="77777777" w:rsidTr="008B0C40">
        <w:trPr>
          <w:trHeight w:val="170"/>
          <w:jc w:val="center"/>
        </w:trPr>
        <w:tc>
          <w:tcPr>
            <w:tcW w:w="4496" w:type="pct"/>
            <w:shd w:val="clear" w:color="auto" w:fill="auto"/>
            <w:tcMar>
              <w:top w:w="68" w:type="dxa"/>
              <w:left w:w="85" w:type="dxa"/>
              <w:bottom w:w="68" w:type="dxa"/>
              <w:right w:w="85" w:type="dxa"/>
            </w:tcMar>
            <w:vAlign w:val="center"/>
          </w:tcPr>
          <w:p w14:paraId="647F3635" w14:textId="77777777" w:rsidR="00CB30BC" w:rsidRPr="00237BD3" w:rsidRDefault="00A0124C" w:rsidP="008B0C40">
            <w:pPr>
              <w:pStyle w:val="Formel"/>
            </w:pPr>
            <w:r w:rsidRPr="00237BD3">
              <w:rPr>
                <w:noProof/>
              </w:rPr>
              <w:object w:dxaOrig="2120" w:dyaOrig="340" w14:anchorId="2EAF9F40">
                <v:shape id="_x0000_i1035" type="#_x0000_t75" alt="" style="width:102.1pt;height:18.3pt;mso-width-percent:0;mso-height-percent:0;mso-width-percent:0;mso-height-percent:0" o:ole="">
                  <v:imagedata r:id="rId20" o:title=""/>
                </v:shape>
                <o:OLEObject Type="Embed" ProgID="Equation.DSMT4" ShapeID="_x0000_i1035" DrawAspect="Content" ObjectID="_1736046011" r:id="rId21"/>
              </w:object>
            </w:r>
          </w:p>
        </w:tc>
        <w:tc>
          <w:tcPr>
            <w:tcW w:w="504" w:type="pct"/>
            <w:tcBorders>
              <w:left w:val="nil"/>
            </w:tcBorders>
            <w:shd w:val="clear" w:color="auto" w:fill="auto"/>
            <w:tcMar>
              <w:top w:w="68" w:type="dxa"/>
              <w:left w:w="85" w:type="dxa"/>
              <w:bottom w:w="68" w:type="dxa"/>
              <w:right w:w="85" w:type="dxa"/>
            </w:tcMar>
            <w:vAlign w:val="center"/>
          </w:tcPr>
          <w:p w14:paraId="7F4F87F6" w14:textId="0C71F267" w:rsidR="00CB30BC" w:rsidRPr="00237BD3" w:rsidRDefault="00CB30BC" w:rsidP="008B0C40">
            <w:pPr>
              <w:pStyle w:val="Formelzaehler"/>
            </w:pPr>
            <w:r w:rsidRPr="00237BD3">
              <w:t>(</w:t>
            </w:r>
            <w:r w:rsidR="007833A1">
              <w:t>3</w:t>
            </w:r>
            <w:r w:rsidRPr="00237BD3">
              <w:t>)</w:t>
            </w:r>
          </w:p>
        </w:tc>
      </w:tr>
    </w:tbl>
    <w:p w14:paraId="45FF33D2" w14:textId="77777777" w:rsidR="00CB30BC" w:rsidRDefault="00CB30BC" w:rsidP="00CB30BC">
      <w:pPr>
        <w:pStyle w:val="GS"/>
      </w:pPr>
      <w:r>
        <w:t xml:space="preserve">                  </w:t>
      </w:r>
      <w:r w:rsidR="00A0124C" w:rsidRPr="005129E6">
        <w:rPr>
          <w:noProof/>
          <w:position w:val="-10"/>
        </w:rPr>
        <w:object w:dxaOrig="2880" w:dyaOrig="279" w14:anchorId="5F16F853">
          <v:shape id="_x0000_i1034" type="#_x0000_t75" alt="" style="width:2in;height:11.8pt;mso-width-percent:0;mso-height-percent:0;mso-width-percent:0;mso-height-percent:0" o:ole="">
            <v:imagedata r:id="rId22" o:title=""/>
          </v:shape>
          <o:OLEObject Type="Embed" ProgID="Equation.DSMT4" ShapeID="_x0000_i1034" DrawAspect="Content" ObjectID="_1736046012" r:id="rId23"/>
        </w:object>
      </w:r>
    </w:p>
    <w:p w14:paraId="6A73DC59" w14:textId="77777777" w:rsidR="00CB30BC" w:rsidRPr="00F2577C" w:rsidRDefault="00CB30BC" w:rsidP="00CB30BC">
      <w:pPr>
        <w:pStyle w:val="GS"/>
      </w:pPr>
      <w:r w:rsidRPr="00F2577C">
        <w:t>und für den Unternehmenswert</w:t>
      </w:r>
    </w:p>
    <w:tbl>
      <w:tblPr>
        <w:tblW w:w="5000" w:type="pct"/>
        <w:jc w:val="center"/>
        <w:tblCellMar>
          <w:left w:w="0" w:type="dxa"/>
          <w:right w:w="0" w:type="dxa"/>
        </w:tblCellMar>
        <w:tblLook w:val="0000" w:firstRow="0" w:lastRow="0" w:firstColumn="0" w:lastColumn="0" w:noHBand="0" w:noVBand="0"/>
      </w:tblPr>
      <w:tblGrid>
        <w:gridCol w:w="8297"/>
        <w:gridCol w:w="775"/>
      </w:tblGrid>
      <w:tr w:rsidR="00CB30BC" w:rsidRPr="00237BD3" w14:paraId="7C16B9F6" w14:textId="77777777" w:rsidTr="008B0C40">
        <w:trPr>
          <w:trHeight w:val="170"/>
          <w:jc w:val="center"/>
        </w:trPr>
        <w:tc>
          <w:tcPr>
            <w:tcW w:w="4573" w:type="pct"/>
            <w:shd w:val="clear" w:color="auto" w:fill="auto"/>
            <w:tcMar>
              <w:top w:w="68" w:type="dxa"/>
              <w:left w:w="85" w:type="dxa"/>
              <w:bottom w:w="68" w:type="dxa"/>
              <w:right w:w="85" w:type="dxa"/>
            </w:tcMar>
            <w:vAlign w:val="center"/>
          </w:tcPr>
          <w:p w14:paraId="79D93319" w14:textId="77777777" w:rsidR="00CB30BC" w:rsidRPr="00237BD3" w:rsidRDefault="00A0124C" w:rsidP="008B0C40">
            <w:pPr>
              <w:pStyle w:val="Formel"/>
            </w:pPr>
            <w:r w:rsidRPr="00237BD3">
              <w:rPr>
                <w:noProof/>
              </w:rPr>
              <w:object w:dxaOrig="2560" w:dyaOrig="580" w14:anchorId="44557447">
                <v:shape id="_x0000_i1033" type="#_x0000_t75" alt="" style="width:125.7pt;height:30.1pt;mso-width-percent:0;mso-height-percent:0;mso-width-percent:0;mso-height-percent:0" o:ole="">
                  <v:imagedata r:id="rId24" o:title=""/>
                </v:shape>
                <o:OLEObject Type="Embed" ProgID="Equation.DSMT4" ShapeID="_x0000_i1033" DrawAspect="Content" ObjectID="_1736046013" r:id="rId25"/>
              </w:object>
            </w:r>
          </w:p>
        </w:tc>
        <w:tc>
          <w:tcPr>
            <w:tcW w:w="427" w:type="pct"/>
            <w:tcBorders>
              <w:left w:val="nil"/>
            </w:tcBorders>
            <w:shd w:val="clear" w:color="auto" w:fill="auto"/>
            <w:tcMar>
              <w:top w:w="68" w:type="dxa"/>
              <w:left w:w="85" w:type="dxa"/>
              <w:bottom w:w="68" w:type="dxa"/>
              <w:right w:w="85" w:type="dxa"/>
            </w:tcMar>
            <w:vAlign w:val="center"/>
          </w:tcPr>
          <w:p w14:paraId="1C8A2E16" w14:textId="57D027BD" w:rsidR="00CB30BC" w:rsidRPr="00237BD3" w:rsidRDefault="00CB30BC" w:rsidP="008B0C40">
            <w:pPr>
              <w:pStyle w:val="Formelzaehler"/>
            </w:pPr>
            <w:r w:rsidRPr="00237BD3">
              <w:t>(</w:t>
            </w:r>
            <w:r w:rsidR="007833A1">
              <w:t>4</w:t>
            </w:r>
            <w:r w:rsidRPr="00237BD3">
              <w:t>)</w:t>
            </w:r>
          </w:p>
        </w:tc>
      </w:tr>
    </w:tbl>
    <w:p w14:paraId="0EE90682" w14:textId="6154EA00" w:rsidR="00CB30BC" w:rsidRPr="00F2577C" w:rsidRDefault="008736AA" w:rsidP="00CB30BC">
      <w:pPr>
        <w:pStyle w:val="GS"/>
      </w:pPr>
      <w:r w:rsidRPr="008736AA">
        <w:rPr>
          <w:i/>
          <w:iCs/>
        </w:rPr>
        <w:t>W</w:t>
      </w:r>
      <w:r w:rsidRPr="008736AA">
        <w:rPr>
          <w:vertAlign w:val="subscript"/>
        </w:rPr>
        <w:t>1</w:t>
      </w:r>
      <w:r>
        <w:t xml:space="preserve"> steht für den Wert der Variante 1, die dem CAPM-Ansatz entspricht. </w:t>
      </w:r>
      <w:r w:rsidR="00CB30BC" w:rsidRPr="00F2577C">
        <w:t xml:space="preserve">Bei dieser „traditionellen“ Vorgehensweise werden Informationen über die Risiken des zukünftigen Ertrags ebenso wenig berücksichtigt wie die durch das Rating ausgedrückte Insolvenzwahrscheinlichkeit p. </w:t>
      </w:r>
      <w:r w:rsidR="00CF1BA4">
        <w:t>Ferner wird nicht</w:t>
      </w:r>
      <w:r w:rsidR="00CB30BC" w:rsidRPr="00F2577C">
        <w:t xml:space="preserve"> berücksichtigt wird, inwieweit der „Planwert“, hier also der wahrscheinlichste Wert (Modalwert), tatsächlich erwartungstreu ist.</w:t>
      </w:r>
    </w:p>
    <w:p w14:paraId="1CAB71AF" w14:textId="1EC61085" w:rsidR="00CB30BC" w:rsidRPr="00F2577C" w:rsidRDefault="00CB30BC" w:rsidP="00CB30BC">
      <w:pPr>
        <w:pStyle w:val="GS"/>
      </w:pPr>
      <w:r w:rsidRPr="00F2577C">
        <w:t>Nachfolgend wird der Bewertungsfall verfeinert, um den „risikogerechten Wert“ in der Ausgangssituation zu bestimmen. Dabei wird unterstellt, dass im Rahmen des Risikomanagements eine quantitative Risikoanalyse durchgeführt und mittels Monte-Carlo-Simulation der aggregierte Gesamtrisikoumfang berechnet wurde.</w:t>
      </w:r>
      <w:r w:rsidRPr="00F2577C">
        <w:rPr>
          <w:vertAlign w:val="superscript"/>
        </w:rPr>
        <w:footnoteReference w:id="18"/>
      </w:r>
      <w:r w:rsidRPr="00F2577C">
        <w:t xml:space="preserve"> In unserem Fallbeispiel ergibt sich aus der Risikoaggregation für den Status quo des Unternehmens (das heißt vor Durchführung der geplanten Maßnahme (Outsourcing)) folgende Situation: De</w:t>
      </w:r>
      <w:r w:rsidR="00CF1BA4">
        <w:t>r</w:t>
      </w:r>
      <w:r w:rsidRPr="00F2577C">
        <w:t xml:space="preserve"> ursprüngliche Planwert </w:t>
      </w:r>
      <w:r w:rsidR="00CF1BA4">
        <w:t>des Ertrags in H</w:t>
      </w:r>
      <w:r w:rsidR="007833A1">
        <w:t>ö</w:t>
      </w:r>
      <w:r w:rsidR="00CF1BA4">
        <w:t>h</w:t>
      </w:r>
      <w:r w:rsidR="007833A1">
        <w:t>e</w:t>
      </w:r>
      <w:r w:rsidR="00CF1BA4">
        <w:t xml:space="preserve"> von 10 </w:t>
      </w:r>
      <w:r w:rsidR="007833A1">
        <w:t xml:space="preserve">Mio. </w:t>
      </w:r>
      <w:r w:rsidR="00CF1BA4">
        <w:t>ist</w:t>
      </w:r>
      <w:r w:rsidRPr="00F2577C">
        <w:t xml:space="preserve"> nicht „erwartungstreu“. </w:t>
      </w:r>
      <w:r w:rsidR="00CF1BA4">
        <w:t>Dieser Wert zeigt nicht</w:t>
      </w:r>
      <w:r w:rsidRPr="00F2577C">
        <w:t>, welcher Gewinn „im Mittel“ über alle risikobedingt möglichen Szenarien zu erwarten ist.</w:t>
      </w:r>
      <w:r w:rsidRPr="00F2577C">
        <w:rPr>
          <w:vertAlign w:val="superscript"/>
        </w:rPr>
        <w:footnoteReference w:id="19"/>
      </w:r>
      <w:r w:rsidRPr="00F2577C">
        <w:t xml:space="preserve"> Man kann aus der Risikoaggregation leicht den Erwartungswert des Ertrags als Durchschnitt aller simulierten </w:t>
      </w:r>
      <w:r w:rsidRPr="0042759D">
        <w:t>Szenarien ableiten. Er beträgt 9 Mio. €.</w:t>
      </w:r>
      <w:r>
        <w:rPr>
          <w:rStyle w:val="Funotenzeichen"/>
        </w:rPr>
        <w:footnoteReference w:id="20"/>
      </w:r>
      <w:r w:rsidRPr="0042759D">
        <w:t xml:space="preserve"> Aufgrund eines bestehenden Gefahrenüberhangs im Vergleich zu den Chancen ist der bewertungsrelevante Erwartungswert also niedriger als der Planwert von 10 Mio. €.</w:t>
      </w:r>
    </w:p>
    <w:p w14:paraId="783512D9" w14:textId="1BFCF6DF" w:rsidR="00CB30BC" w:rsidRPr="00F2577C" w:rsidRDefault="00CB30BC" w:rsidP="00CB30BC">
      <w:pPr>
        <w:pStyle w:val="GS"/>
      </w:pPr>
      <w:r w:rsidRPr="00F2577C">
        <w:t xml:space="preserve">Die erwartete Gesamtkapitalrendite, die das Rating neben der Eigenkapitalquote (30 %) stark beeinflusst, berechnet sich </w:t>
      </w:r>
      <w:r w:rsidR="007833A1">
        <w:t>gemäß Gleichung (5). Dabei werden zum</w:t>
      </w:r>
      <w:r w:rsidRPr="00F2577C">
        <w:t xml:space="preserve"> </w:t>
      </w:r>
      <w:r>
        <w:t xml:space="preserve">zeitvarianten </w:t>
      </w:r>
      <w:r w:rsidRPr="00F2577C">
        <w:t>Erwartungswert des Gewinns</w:t>
      </w:r>
      <w:r>
        <w:t>/Ertrags</w:t>
      </w:r>
      <w:r w:rsidRPr="00D34D4B">
        <w:rPr>
          <w:rStyle w:val="Funotenzeichen"/>
        </w:rPr>
        <w:footnoteReference w:id="21"/>
      </w:r>
      <w:r w:rsidRPr="00D34D4B">
        <w:rPr>
          <w:rStyle w:val="Funotenzeichen"/>
        </w:rPr>
        <w:t>,</w:t>
      </w:r>
      <w:r>
        <w:rPr>
          <w:rStyle w:val="Funotenzeichen"/>
        </w:rPr>
        <w:footnoteReference w:id="22"/>
      </w:r>
      <w:r w:rsidRPr="00F2577C">
        <w:t xml:space="preserve"> (9 Mio.) </w:t>
      </w:r>
      <w:r w:rsidR="007833A1">
        <w:t>die</w:t>
      </w:r>
      <w:r w:rsidRPr="00F2577C">
        <w:t xml:space="preserve"> Zinsen (1,5 Mio.) </w:t>
      </w:r>
      <w:r w:rsidR="007833A1">
        <w:t xml:space="preserve">addiert. Das daraus resultierende </w:t>
      </w:r>
      <w:r w:rsidRPr="00F2577C">
        <w:t xml:space="preserve">EBIT </w:t>
      </w:r>
      <w:r w:rsidR="007833A1">
        <w:t xml:space="preserve">in Höhe von </w:t>
      </w:r>
      <w:r w:rsidRPr="00F2577C">
        <w:t>10,5 Mio.</w:t>
      </w:r>
      <w:r w:rsidR="007833A1">
        <w:t xml:space="preserve"> wird dann durch Gesamtkapital (Capital </w:t>
      </w:r>
      <w:proofErr w:type="spellStart"/>
      <w:r w:rsidR="007833A1">
        <w:t>Employed</w:t>
      </w:r>
      <w:proofErr w:type="spellEnd"/>
      <w:r w:rsidR="007833A1">
        <w:t>) geteilt.</w:t>
      </w:r>
    </w:p>
    <w:tbl>
      <w:tblPr>
        <w:tblW w:w="5000" w:type="pct"/>
        <w:jc w:val="center"/>
        <w:tblCellMar>
          <w:left w:w="0" w:type="dxa"/>
          <w:right w:w="0" w:type="dxa"/>
        </w:tblCellMar>
        <w:tblLook w:val="0000" w:firstRow="0" w:lastRow="0" w:firstColumn="0" w:lastColumn="0" w:noHBand="0" w:noVBand="0"/>
      </w:tblPr>
      <w:tblGrid>
        <w:gridCol w:w="8297"/>
        <w:gridCol w:w="775"/>
      </w:tblGrid>
      <w:tr w:rsidR="00CB30BC" w:rsidRPr="00237BD3" w14:paraId="0AF5D8D8" w14:textId="77777777" w:rsidTr="008B0C40">
        <w:trPr>
          <w:trHeight w:val="170"/>
          <w:jc w:val="center"/>
        </w:trPr>
        <w:tc>
          <w:tcPr>
            <w:tcW w:w="4573" w:type="pct"/>
            <w:shd w:val="clear" w:color="auto" w:fill="auto"/>
            <w:tcMar>
              <w:top w:w="68" w:type="dxa"/>
              <w:left w:w="85" w:type="dxa"/>
              <w:bottom w:w="68" w:type="dxa"/>
              <w:right w:w="85" w:type="dxa"/>
            </w:tcMar>
            <w:vAlign w:val="center"/>
          </w:tcPr>
          <w:p w14:paraId="27210B97" w14:textId="77777777" w:rsidR="00CB30BC" w:rsidRPr="00237BD3" w:rsidRDefault="00A0124C" w:rsidP="008B0C40">
            <w:pPr>
              <w:pStyle w:val="Formel"/>
            </w:pPr>
            <w:r w:rsidRPr="00237BD3">
              <w:rPr>
                <w:noProof/>
              </w:rPr>
              <w:object w:dxaOrig="1860" w:dyaOrig="520" w14:anchorId="7148CA42">
                <v:shape id="_x0000_i1032" type="#_x0000_t75" alt="" style="width:90.3pt;height:30.1pt;mso-width-percent:0;mso-height-percent:0;mso-width-percent:0;mso-height-percent:0" o:ole="">
                  <v:imagedata r:id="rId26" o:title=""/>
                </v:shape>
                <o:OLEObject Type="Embed" ProgID="Equation.DSMT4" ShapeID="_x0000_i1032" DrawAspect="Content" ObjectID="_1736046014" r:id="rId27"/>
              </w:object>
            </w:r>
          </w:p>
        </w:tc>
        <w:tc>
          <w:tcPr>
            <w:tcW w:w="427" w:type="pct"/>
            <w:tcBorders>
              <w:left w:val="nil"/>
            </w:tcBorders>
            <w:shd w:val="clear" w:color="auto" w:fill="auto"/>
            <w:tcMar>
              <w:top w:w="68" w:type="dxa"/>
              <w:left w:w="85" w:type="dxa"/>
              <w:bottom w:w="68" w:type="dxa"/>
              <w:right w:w="85" w:type="dxa"/>
            </w:tcMar>
            <w:vAlign w:val="center"/>
          </w:tcPr>
          <w:p w14:paraId="39C663F7" w14:textId="23977CE7" w:rsidR="00CB30BC" w:rsidRPr="00237BD3" w:rsidRDefault="00CB30BC" w:rsidP="008B0C40">
            <w:pPr>
              <w:pStyle w:val="Formelzaehler"/>
            </w:pPr>
            <w:r w:rsidRPr="00237BD3">
              <w:t>(</w:t>
            </w:r>
            <w:r>
              <w:t>5</w:t>
            </w:r>
            <w:r w:rsidRPr="00237BD3">
              <w:t>)</w:t>
            </w:r>
          </w:p>
        </w:tc>
      </w:tr>
    </w:tbl>
    <w:p w14:paraId="148C8F58" w14:textId="77777777" w:rsidR="00CB30BC" w:rsidRDefault="00CB30BC" w:rsidP="00CB30BC">
      <w:pPr>
        <w:pStyle w:val="BU"/>
        <w:keepNext/>
      </w:pPr>
      <w:r>
        <w:rPr>
          <w:noProof/>
        </w:rPr>
        <w:lastRenderedPageBreak/>
        <w:drawing>
          <wp:inline distT="0" distB="0" distL="0" distR="0" wp14:anchorId="79399F62" wp14:editId="32A46684">
            <wp:extent cx="3238500" cy="1981200"/>
            <wp:effectExtent l="0" t="0" r="0" b="0"/>
            <wp:docPr id="521" name="Bild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38500" cy="1981200"/>
                    </a:xfrm>
                    <a:prstGeom prst="rect">
                      <a:avLst/>
                    </a:prstGeom>
                    <a:noFill/>
                    <a:ln>
                      <a:noFill/>
                    </a:ln>
                  </pic:spPr>
                </pic:pic>
              </a:graphicData>
            </a:graphic>
          </wp:inline>
        </w:drawing>
      </w:r>
    </w:p>
    <w:p w14:paraId="6F63D146" w14:textId="08B95F22" w:rsidR="00CB30BC" w:rsidRPr="00F2577C" w:rsidRDefault="00CB30BC" w:rsidP="00CB30BC">
      <w:pPr>
        <w:pStyle w:val="Beschriftung"/>
        <w:jc w:val="center"/>
      </w:pPr>
      <w:bookmarkStart w:id="4" w:name="_Ref90855642"/>
      <w:r>
        <w:t>Abbildun</w:t>
      </w:r>
      <w:bookmarkEnd w:id="4"/>
      <w:r w:rsidR="00BD73E9">
        <w:t>g 2</w:t>
      </w:r>
      <w:r>
        <w:t xml:space="preserve">: </w:t>
      </w:r>
      <w:r w:rsidRPr="00F2577C">
        <w:t>Bandbreite der Erträge aus der Monte-Carlo-Simulation (Risikoaggregation)</w:t>
      </w:r>
    </w:p>
    <w:p w14:paraId="009D8C01" w14:textId="69AB2519" w:rsidR="00CB30BC" w:rsidRPr="00F2577C" w:rsidRDefault="00CB30BC" w:rsidP="00CB30BC">
      <w:pPr>
        <w:pStyle w:val="GS"/>
      </w:pPr>
      <w:r w:rsidRPr="00F2577C">
        <w:t>Die Risikoaggregation (Risikosimulation) erlaubt auch eine Quantifizierung des Ertrags</w:t>
      </w:r>
      <w:r>
        <w:t>r</w:t>
      </w:r>
      <w:r w:rsidRPr="00F2577C">
        <w:t>isikos – ausgedrückt durch die Standardabweichung des Ertrags</w:t>
      </w:r>
      <w:r w:rsidR="00BD73E9">
        <w:t xml:space="preserve">. Diese entspricht der Standardabweichung </w:t>
      </w:r>
      <w:r w:rsidRPr="00F2577C">
        <w:t xml:space="preserve">des Gewinns </w:t>
      </w:r>
      <w:r w:rsidR="00BD73E9">
        <w:t xml:space="preserve">und beträgt </w:t>
      </w:r>
      <w:r w:rsidRPr="00F2577C">
        <w:rPr>
          <w:rFonts w:ascii="Symbol" w:hAnsi="Symbol" w:cs="Symbol"/>
        </w:rPr>
        <w:t></w:t>
      </w:r>
      <w:r w:rsidRPr="00F2577C">
        <w:rPr>
          <w:vertAlign w:val="subscript"/>
        </w:rPr>
        <w:t>Ertrag</w:t>
      </w:r>
      <w:r w:rsidRPr="00F2577C">
        <w:t xml:space="preserve"> = 3,1</w:t>
      </w:r>
      <w:r w:rsidR="00BD73E9">
        <w:t xml:space="preserve"> Mio</w:t>
      </w:r>
      <w:r w:rsidRPr="00F2577C">
        <w:t>.</w:t>
      </w:r>
      <w:r w:rsidR="00BD73E9">
        <w:t xml:space="preserve"> Die</w:t>
      </w:r>
      <w:r w:rsidRPr="00F2577C">
        <w:t xml:space="preserve"> Standardabweichung des Ertrags</w:t>
      </w:r>
      <w:r w:rsidR="00BD73E9">
        <w:t xml:space="preserve"> kann</w:t>
      </w:r>
      <w:r w:rsidRPr="00F2577C">
        <w:t xml:space="preserve"> als Maß für die Planungssicherheit interpretieren </w:t>
      </w:r>
      <w:r w:rsidR="00BD73E9">
        <w:t>werden. A</w:t>
      </w:r>
      <w:r w:rsidRPr="00F2577C">
        <w:t xml:space="preserve">us der Risikoaggregation </w:t>
      </w:r>
      <w:r w:rsidR="00BD73E9">
        <w:t xml:space="preserve">kann </w:t>
      </w:r>
      <w:r w:rsidRPr="00F2577C">
        <w:t xml:space="preserve">auch der Eigenkapitalbedarf </w:t>
      </w:r>
      <w:r w:rsidR="00BD73E9" w:rsidRPr="00F2577C">
        <w:t>für ein Jahr</w:t>
      </w:r>
      <w:r w:rsidR="00076EFF">
        <w:t xml:space="preserve"> bestimmt werden. Dieser entspricht dem Value at Risk </w:t>
      </w:r>
      <w:r w:rsidRPr="00F2577C">
        <w:t>(</w:t>
      </w:r>
      <w:r w:rsidR="00076EFF">
        <w:t>z.B.</w:t>
      </w:r>
      <w:r w:rsidRPr="00F2577C">
        <w:t xml:space="preserve"> zum 99 %-Niveau)</w:t>
      </w:r>
      <w:r w:rsidR="00076EFF">
        <w:t xml:space="preserve"> und </w:t>
      </w:r>
      <w:proofErr w:type="spellStart"/>
      <w:r w:rsidR="00076EFF">
        <w:t>beträgt</w:t>
      </w:r>
      <w:r w:rsidRPr="00F2577C">
        <w:t>r</w:t>
      </w:r>
      <w:proofErr w:type="spellEnd"/>
      <w:r w:rsidRPr="00F2577C">
        <w:t xml:space="preserve"> im Fallbeispiel rund 13 Mio.  Die Korrelation der Erträge (beziehungsweise Ertragsveränderungen) von Unternehmen zum Marktindex beträgt 0,5, was damit dem Risikodiversifikationsgrad </w:t>
      </w:r>
      <w:r w:rsidRPr="00F2577C">
        <w:rPr>
          <w:i/>
          <w:iCs/>
        </w:rPr>
        <w:t>d</w:t>
      </w:r>
      <w:r w:rsidRPr="00F2577C">
        <w:t xml:space="preserve"> </w:t>
      </w:r>
      <w:r w:rsidRPr="00253351">
        <w:t xml:space="preserve">entspricht (vgl. </w:t>
      </w:r>
      <w:r w:rsidR="00253351" w:rsidRPr="00253351">
        <w:t>Abschnitt 2.3</w:t>
      </w:r>
      <w:r w:rsidRPr="00253351">
        <w:t xml:space="preserve"> zur Herleitung</w:t>
      </w:r>
      <w:r w:rsidRPr="00F2577C">
        <w:t>).</w:t>
      </w:r>
      <w:r w:rsidRPr="00F2577C">
        <w:rPr>
          <w:vertAlign w:val="superscript"/>
        </w:rPr>
        <w:footnoteReference w:id="23"/>
      </w:r>
    </w:p>
    <w:p w14:paraId="3710BDB5" w14:textId="6EB67A38" w:rsidR="00CB30BC" w:rsidRDefault="00CB30BC" w:rsidP="00CB30BC">
      <w:pPr>
        <w:pStyle w:val="GS"/>
      </w:pPr>
      <w:r w:rsidRPr="00F2577C">
        <w:t>Ergänzend wird das Rating</w:t>
      </w:r>
      <w:r w:rsidR="00076EFF">
        <w:t xml:space="preserve"> betrachtet. Dieses gibt</w:t>
      </w:r>
      <w:r w:rsidRPr="00F2577C">
        <w:t xml:space="preserve"> den Grad der „Bestandsbedrohung“ im Sinne KonTraG</w:t>
      </w:r>
      <w:r w:rsidR="00076EFF">
        <w:t xml:space="preserve"> an</w:t>
      </w:r>
      <w:r w:rsidRPr="00F2577C">
        <w:t xml:space="preserve">, </w:t>
      </w:r>
      <w:r w:rsidR="00076EFF">
        <w:t>welche</w:t>
      </w:r>
      <w:r w:rsidRPr="00F2577C">
        <w:t xml:space="preserve"> durch die Insolvenzwahrscheinlichkeit</w:t>
      </w:r>
      <w:r w:rsidR="00076EFF">
        <w:t xml:space="preserve"> ausgedrückt wird</w:t>
      </w:r>
      <w:r w:rsidRPr="00F2577C">
        <w:t>. Aus der Monte-Carlo-Simulation kann man Rating und Insolvenzwahrscheinlichkeit p abschätzen.</w:t>
      </w:r>
      <w:r w:rsidRPr="00F2577C">
        <w:rPr>
          <w:vertAlign w:val="superscript"/>
        </w:rPr>
        <w:footnoteReference w:id="24"/>
      </w:r>
      <w:r w:rsidRPr="00F2577C">
        <w:t xml:space="preserve"> </w:t>
      </w:r>
      <w:proofErr w:type="gramStart"/>
      <w:r w:rsidRPr="00F2577C">
        <w:t>Vereinfacht</w:t>
      </w:r>
      <w:proofErr w:type="gramEnd"/>
      <w:r w:rsidRPr="00F2577C">
        <w:t xml:space="preserve"> kann man die Insolvenzwahrscheinlichkeit p </w:t>
      </w:r>
      <w:r w:rsidR="00076EFF">
        <w:t>über</w:t>
      </w:r>
      <w:r w:rsidRPr="00F2577C">
        <w:t xml:space="preserve"> Finanzkennzahlen des Planjahres (</w:t>
      </w:r>
      <w:r w:rsidR="00076EFF">
        <w:t>Eigenkapitalquote (</w:t>
      </w:r>
      <w:r w:rsidRPr="00F2577C">
        <w:t>EKQ</w:t>
      </w:r>
      <w:r w:rsidR="00076EFF">
        <w:t>)</w:t>
      </w:r>
      <w:r w:rsidRPr="00F2577C">
        <w:t xml:space="preserve"> und ROCE</w:t>
      </w:r>
      <w:r w:rsidR="00076EFF">
        <w:t>)</w:t>
      </w:r>
      <w:r w:rsidR="00076EFF" w:rsidRPr="00076EFF">
        <w:t xml:space="preserve"> </w:t>
      </w:r>
      <w:r w:rsidR="00076EFF" w:rsidRPr="00F2577C">
        <w:t>durch folgendes „Mini-Rating“</w:t>
      </w:r>
      <w:r w:rsidR="00076EFF" w:rsidRPr="00F2577C">
        <w:rPr>
          <w:vertAlign w:val="superscript"/>
        </w:rPr>
        <w:footnoteReference w:id="25"/>
      </w:r>
      <w:r w:rsidRPr="00F2577C">
        <w:t xml:space="preserve"> abschätzen</w:t>
      </w:r>
      <w:r w:rsidR="00076EFF">
        <w:t>:</w:t>
      </w:r>
      <w:r w:rsidRPr="00F2577C">
        <w:t xml:space="preserve"> </w:t>
      </w:r>
    </w:p>
    <w:tbl>
      <w:tblPr>
        <w:tblW w:w="5000" w:type="pct"/>
        <w:jc w:val="center"/>
        <w:tblCellMar>
          <w:left w:w="0" w:type="dxa"/>
          <w:right w:w="0" w:type="dxa"/>
        </w:tblCellMar>
        <w:tblLook w:val="0000" w:firstRow="0" w:lastRow="0" w:firstColumn="0" w:lastColumn="0" w:noHBand="0" w:noVBand="0"/>
      </w:tblPr>
      <w:tblGrid>
        <w:gridCol w:w="8297"/>
        <w:gridCol w:w="775"/>
      </w:tblGrid>
      <w:tr w:rsidR="00CB30BC" w:rsidRPr="00237BD3" w14:paraId="47CA724E" w14:textId="77777777" w:rsidTr="008B0C40">
        <w:trPr>
          <w:trHeight w:val="170"/>
          <w:jc w:val="center"/>
        </w:trPr>
        <w:tc>
          <w:tcPr>
            <w:tcW w:w="4573" w:type="pct"/>
            <w:shd w:val="clear" w:color="auto" w:fill="auto"/>
            <w:tcMar>
              <w:top w:w="68" w:type="dxa"/>
              <w:left w:w="85" w:type="dxa"/>
              <w:bottom w:w="68" w:type="dxa"/>
              <w:right w:w="85" w:type="dxa"/>
            </w:tcMar>
            <w:vAlign w:val="center"/>
          </w:tcPr>
          <w:p w14:paraId="184A9D34" w14:textId="77777777" w:rsidR="00CB30BC" w:rsidRPr="00237BD3" w:rsidRDefault="00A0124C" w:rsidP="008B0C40">
            <w:pPr>
              <w:pStyle w:val="Formel"/>
            </w:pPr>
            <w:r w:rsidRPr="00237BD3">
              <w:rPr>
                <w:noProof/>
              </w:rPr>
              <w:object w:dxaOrig="2760" w:dyaOrig="1020" w14:anchorId="584704AD">
                <v:shape id="_x0000_i1031" type="#_x0000_t75" alt="" style="width:136.9pt;height:47.8pt;mso-width-percent:0;mso-height-percent:0;mso-width-percent:0;mso-height-percent:0" o:ole="">
                  <v:imagedata r:id="rId29" o:title=""/>
                </v:shape>
                <o:OLEObject Type="Embed" ProgID="Equation.DSMT4" ShapeID="_x0000_i1031" DrawAspect="Content" ObjectID="_1736046015" r:id="rId30"/>
              </w:object>
            </w:r>
          </w:p>
        </w:tc>
        <w:tc>
          <w:tcPr>
            <w:tcW w:w="427" w:type="pct"/>
            <w:tcBorders>
              <w:left w:val="nil"/>
            </w:tcBorders>
            <w:shd w:val="clear" w:color="auto" w:fill="auto"/>
            <w:tcMar>
              <w:top w:w="68" w:type="dxa"/>
              <w:left w:w="85" w:type="dxa"/>
              <w:bottom w:w="68" w:type="dxa"/>
              <w:right w:w="85" w:type="dxa"/>
            </w:tcMar>
            <w:vAlign w:val="center"/>
          </w:tcPr>
          <w:p w14:paraId="017D87AC" w14:textId="1BCA426E" w:rsidR="00CB30BC" w:rsidRPr="00237BD3" w:rsidRDefault="00CB30BC" w:rsidP="008B0C40">
            <w:pPr>
              <w:pStyle w:val="Formelzaehler"/>
            </w:pPr>
            <w:r w:rsidRPr="00237BD3">
              <w:t>(</w:t>
            </w:r>
            <w:r w:rsidR="00F96073">
              <w:t>6</w:t>
            </w:r>
            <w:r w:rsidRPr="00237BD3">
              <w:t>)</w:t>
            </w:r>
          </w:p>
        </w:tc>
      </w:tr>
    </w:tbl>
    <w:p w14:paraId="3C8FE33E" w14:textId="23B2412F" w:rsidR="00CB30BC" w:rsidRPr="00F2577C" w:rsidRDefault="00CB30BC" w:rsidP="00CB30BC">
      <w:pPr>
        <w:pStyle w:val="GS"/>
      </w:pPr>
      <w:r w:rsidRPr="00F2577C">
        <w:t>Die aus einem einfachen Finanzkennzahlen-System abgeleitete Insolvenzwahrscheinlichkeit kann durch etwas komplexere Kennzahlen-Systeme noch fundierter geschätzt werden.</w:t>
      </w:r>
      <w:r w:rsidRPr="00F2577C">
        <w:rPr>
          <w:vertAlign w:val="superscript"/>
        </w:rPr>
        <w:footnoteReference w:id="26"/>
      </w:r>
      <w:r w:rsidRPr="00F2577C">
        <w:t xml:space="preserve"> Für eine ergänzende Plausibilisierung der Insolvenzwahrscheinlichkeit – unter Berücksichtigung der bei Finanzkennzahlen vernachlässigten aggregierten Ertragsrisiken – kann wieder die Risikoaggregation verwendet werden. Dabei wird in jedem Simulationslauf geprüft, ob Illiquidität oder (weniger relevant) Überschuldung eintritt. Oft kann man von einer Illiquidität des Unternehmens bereits ausgehen, wenn in einem Simulationslauf entweder (a) Covenants verletzt werden und/oder (b) aufgrund von Verlusten ein Finanzkennzahlen-Rating von „B“ nicht mehr gewährleistet ist. In unserem Fallbeispiel ergibt sich aus der Risikosimulation eine recht ähnliche Insolvenzwahrscheinlichkeit. Nachfolgend wird weiter mit der in Gleichung (</w:t>
      </w:r>
      <w:r w:rsidR="00FC6307">
        <w:t>6</w:t>
      </w:r>
      <w:r w:rsidRPr="00F2577C">
        <w:t>) angegebenen Insolvenzwahrscheinlichkeit von p = 1,3 % gerechnet.</w:t>
      </w:r>
    </w:p>
    <w:p w14:paraId="770D9CB5" w14:textId="632C80F1" w:rsidR="00CB30BC" w:rsidRPr="00F2577C" w:rsidRDefault="00CB30BC" w:rsidP="00CB30BC">
      <w:pPr>
        <w:pStyle w:val="GS"/>
      </w:pPr>
      <w:r w:rsidRPr="00F2577C">
        <w:t xml:space="preserve">Wenn man das Unternehmen aus Perspektive eines langfristig engagierten Investors (Eigentümers) beurteilen möchte und davon ausgeht, dass sich die bewertungsrelevanten Risiken der zukünftigen Erträge nicht in historischen Aktienrenditen widerspiegeln, empfiehlt sich </w:t>
      </w:r>
      <w:r w:rsidR="00FC6307">
        <w:t>folgende</w:t>
      </w:r>
      <w:r w:rsidRPr="00F2577C">
        <w:t xml:space="preserve"> Ableitung der Kapitalkostensätze basierend auf den Ertragsrisiken.</w:t>
      </w:r>
    </w:p>
    <w:p w14:paraId="6041CE21" w14:textId="119240FC" w:rsidR="00CB30BC" w:rsidRPr="00F2577C" w:rsidRDefault="00937DB2" w:rsidP="00CB30BC">
      <w:pPr>
        <w:pStyle w:val="GS"/>
      </w:pPr>
      <w:r>
        <w:t>Mit Hilfe von Gleichung (7) kann</w:t>
      </w:r>
      <w:r w:rsidR="00CB30BC" w:rsidRPr="00F2577C">
        <w:t xml:space="preserve"> folgender risikogerechter Diskontierungszins</w:t>
      </w:r>
      <w:r>
        <w:t xml:space="preserve"> berechnet werden</w:t>
      </w:r>
      <w:r w:rsidR="00CB30BC" w:rsidRPr="00F2577C">
        <w:t xml:space="preserve">. </w:t>
      </w:r>
      <w:r>
        <w:t>I</w:t>
      </w:r>
      <w:r w:rsidR="00CB30BC" w:rsidRPr="00F2577C">
        <w:t xml:space="preserve">m Fallbeispiel </w:t>
      </w:r>
      <w:r>
        <w:t xml:space="preserve">wird </w:t>
      </w:r>
      <w:r w:rsidR="00CB30BC" w:rsidRPr="00F2577C">
        <w:t>angenommen, dass die Korrelation des Ertrags zur Rendite (oder zu den Erträgen) des Marktportfolios genauso hoch ist wie die Korrelation zwischen den Aktien des Unternehmens und dem Marktportfolio, d.h. d = 0,5.</w:t>
      </w:r>
      <w:r w:rsidR="00CB30BC" w:rsidRPr="00F2577C">
        <w:rPr>
          <w:vertAlign w:val="superscript"/>
        </w:rPr>
        <w:footnoteReference w:id="27"/>
      </w:r>
    </w:p>
    <w:tbl>
      <w:tblPr>
        <w:tblW w:w="5000" w:type="pct"/>
        <w:jc w:val="center"/>
        <w:tblCellMar>
          <w:left w:w="0" w:type="dxa"/>
          <w:right w:w="0" w:type="dxa"/>
        </w:tblCellMar>
        <w:tblLook w:val="0000" w:firstRow="0" w:lastRow="0" w:firstColumn="0" w:lastColumn="0" w:noHBand="0" w:noVBand="0"/>
      </w:tblPr>
      <w:tblGrid>
        <w:gridCol w:w="8297"/>
        <w:gridCol w:w="775"/>
      </w:tblGrid>
      <w:tr w:rsidR="00CB30BC" w:rsidRPr="00237BD3" w14:paraId="1561B545" w14:textId="77777777" w:rsidTr="008B0C40">
        <w:trPr>
          <w:trHeight w:val="170"/>
          <w:jc w:val="center"/>
        </w:trPr>
        <w:tc>
          <w:tcPr>
            <w:tcW w:w="4573" w:type="pct"/>
            <w:shd w:val="clear" w:color="auto" w:fill="auto"/>
            <w:tcMar>
              <w:top w:w="68" w:type="dxa"/>
              <w:left w:w="85" w:type="dxa"/>
              <w:bottom w:w="68" w:type="dxa"/>
              <w:right w:w="85" w:type="dxa"/>
            </w:tcMar>
            <w:vAlign w:val="center"/>
          </w:tcPr>
          <w:p w14:paraId="578DA3ED" w14:textId="77777777" w:rsidR="00CB30BC" w:rsidRPr="00237BD3" w:rsidRDefault="00A0124C" w:rsidP="008B0C40">
            <w:pPr>
              <w:pStyle w:val="Formel"/>
            </w:pPr>
            <w:r w:rsidRPr="00237BD3">
              <w:rPr>
                <w:noProof/>
                <w:position w:val="-84"/>
              </w:rPr>
              <w:object w:dxaOrig="4720" w:dyaOrig="1900" w14:anchorId="74D3E244">
                <v:shape id="_x0000_i1030" type="#_x0000_t75" alt="" style="width:240.8pt;height:96.8pt;mso-width-percent:0;mso-height-percent:0;mso-width-percent:0;mso-height-percent:0" o:ole="">
                  <v:imagedata r:id="rId31" o:title=""/>
                </v:shape>
                <o:OLEObject Type="Embed" ProgID="Equation.DSMT4" ShapeID="_x0000_i1030" DrawAspect="Content" ObjectID="_1736046016" r:id="rId32"/>
              </w:object>
            </w:r>
          </w:p>
        </w:tc>
        <w:tc>
          <w:tcPr>
            <w:tcW w:w="427" w:type="pct"/>
            <w:tcBorders>
              <w:left w:val="nil"/>
            </w:tcBorders>
            <w:shd w:val="clear" w:color="auto" w:fill="auto"/>
            <w:tcMar>
              <w:top w:w="68" w:type="dxa"/>
              <w:left w:w="85" w:type="dxa"/>
              <w:bottom w:w="68" w:type="dxa"/>
              <w:right w:w="85" w:type="dxa"/>
            </w:tcMar>
            <w:vAlign w:val="center"/>
          </w:tcPr>
          <w:p w14:paraId="6FD69010" w14:textId="62D86589" w:rsidR="00CB30BC" w:rsidRPr="00237BD3" w:rsidRDefault="00CB30BC" w:rsidP="008B0C40">
            <w:pPr>
              <w:pStyle w:val="Formelzaehler"/>
            </w:pPr>
            <w:r w:rsidRPr="00237BD3">
              <w:t>(</w:t>
            </w:r>
            <w:r w:rsidR="00937DB2">
              <w:t>7</w:t>
            </w:r>
            <w:r w:rsidRPr="00237BD3">
              <w:t>)</w:t>
            </w:r>
          </w:p>
        </w:tc>
      </w:tr>
    </w:tbl>
    <w:p w14:paraId="6073CA7E" w14:textId="63ECEC0C" w:rsidR="00CB30BC" w:rsidRPr="00F2577C" w:rsidRDefault="00CB30BC" w:rsidP="00CB30BC">
      <w:pPr>
        <w:pStyle w:val="GS"/>
      </w:pPr>
      <w:r w:rsidRPr="00F2577C">
        <w:t>I</w:t>
      </w:r>
      <w:r w:rsidR="00937DB2">
        <w:t>n unserem</w:t>
      </w:r>
      <w:r w:rsidRPr="00F2577C">
        <w:t xml:space="preserve"> Fallbeispiel weicht der risikogerechte Kapitalkostensatz deutlich von demjenigen ab, der mittels CAPM bestimmt wurde.</w:t>
      </w:r>
      <w:r w:rsidRPr="00F2577C">
        <w:rPr>
          <w:vertAlign w:val="superscript"/>
        </w:rPr>
        <w:footnoteReference w:id="28"/>
      </w:r>
      <w:r w:rsidRPr="00F2577C">
        <w:t xml:space="preserve"> Ursache hierfür ist, dass </w:t>
      </w:r>
      <w:r w:rsidR="00937DB2">
        <w:t>beim risikogerechten Kapitalkostensatz</w:t>
      </w:r>
      <w:r w:rsidRPr="00F2577C">
        <w:t xml:space="preserve"> gerade die (an sich bewertungsrelevanten) Risiken der zukünftigen Erträge und Cashflows eines Unternehmens betrachtet werden – und nicht </w:t>
      </w:r>
      <w:r w:rsidR="00937DB2">
        <w:t xml:space="preserve">wie im CAPM </w:t>
      </w:r>
      <w:r w:rsidRPr="00F2577C">
        <w:t>die Risiken aus (historischen) Aktienkursschwankungen, die primär für einen kurzfristig investierenden Aktionär bedeutsam sind.</w:t>
      </w:r>
    </w:p>
    <w:p w14:paraId="552C26FA" w14:textId="2D6F7F89" w:rsidR="00CB30BC" w:rsidRPr="00F2577C" w:rsidRDefault="00937DB2" w:rsidP="00CB30BC">
      <w:pPr>
        <w:pStyle w:val="GS"/>
      </w:pPr>
      <w:r>
        <w:t xml:space="preserve">Die </w:t>
      </w:r>
      <w:r w:rsidR="00CB30BC" w:rsidRPr="00F2577C">
        <w:t xml:space="preserve">adäquate Berücksichtigung der Insolvenzwahrscheinlichkeit p (des Ratings) und der Auswirkung von Chancen und Gefahren (Risiken) für den Erwartungswert der Erträge oder Cashflows </w:t>
      </w:r>
      <w:r w:rsidR="008736AA">
        <w:t xml:space="preserve">ist </w:t>
      </w:r>
      <w:r w:rsidR="00CB30BC" w:rsidRPr="00F2577C">
        <w:t>bei jeder sachgerechten Unternehmensbewertung, speziell auch bei der Strategiebewertung, erforderlich. Die Insolvenzwahrscheinlichkeit wirkt langfristig wie eine „negative Wachstumsrate“.</w:t>
      </w:r>
      <w:r w:rsidR="00CB30BC" w:rsidRPr="00F2577C">
        <w:rPr>
          <w:vertAlign w:val="superscript"/>
        </w:rPr>
        <w:footnoteReference w:id="29"/>
      </w:r>
      <w:r w:rsidR="00CB30BC" w:rsidRPr="00F2577C">
        <w:t xml:space="preserve"> Dies gilt auch, wenn man die Kapitalkosten (Diskontierungszinssätze) auf Grundlage des Capital Asset Pricing Modells ableiten möchte.</w:t>
      </w:r>
    </w:p>
    <w:p w14:paraId="19E0318B" w14:textId="3D25FBA4" w:rsidR="00CB30BC" w:rsidRPr="00F2577C" w:rsidRDefault="00CB30BC" w:rsidP="00CB30BC">
      <w:pPr>
        <w:pStyle w:val="GS"/>
      </w:pPr>
      <w:r w:rsidRPr="00F2577C">
        <w:t xml:space="preserve">Für den Wert in der Ausgangssituation ergibt sich nun unter Berücksichtigung </w:t>
      </w:r>
      <w:r w:rsidR="008736AA">
        <w:t>des erwartungstreuen Ertrags (</w:t>
      </w:r>
      <w:r w:rsidR="008736AA" w:rsidRPr="008736AA">
        <w:rPr>
          <w:i/>
          <w:iCs/>
        </w:rPr>
        <w:t>Ertrag</w:t>
      </w:r>
      <w:r w:rsidR="008736AA" w:rsidRPr="008736AA">
        <w:rPr>
          <w:i/>
          <w:iCs/>
          <w:vertAlign w:val="superscript"/>
        </w:rPr>
        <w:t>e</w:t>
      </w:r>
      <w:r w:rsidR="008736AA">
        <w:t>)</w:t>
      </w:r>
      <w:r w:rsidR="00166BE8">
        <w:t xml:space="preserve"> in Höhe von 8,88 Mio.</w:t>
      </w:r>
      <w:r w:rsidR="008736AA">
        <w:t>, d</w:t>
      </w:r>
      <w:r w:rsidRPr="00F2577C">
        <w:t>er Insolvenzwahrscheinlichkeit (1,3 %) und der Kapitalkosten (7,6 %) das nachfolgende Ergebnis</w:t>
      </w:r>
      <w:r w:rsidR="008736AA">
        <w:t xml:space="preserve">. </w:t>
      </w:r>
      <w:r w:rsidR="008736AA" w:rsidRPr="008736AA">
        <w:rPr>
          <w:i/>
          <w:iCs/>
        </w:rPr>
        <w:t>W</w:t>
      </w:r>
      <w:r w:rsidR="008736AA">
        <w:rPr>
          <w:vertAlign w:val="subscript"/>
        </w:rPr>
        <w:t>2</w:t>
      </w:r>
      <w:r w:rsidR="008736AA">
        <w:t xml:space="preserve"> steht für den Wert der Variante 2, die dem risikoadäquaten Ansatz </w:t>
      </w:r>
      <w:r w:rsidR="00F47BC5">
        <w:t>entspricht</w:t>
      </w:r>
      <w:r w:rsidR="008736AA">
        <w:t>.</w:t>
      </w:r>
    </w:p>
    <w:tbl>
      <w:tblPr>
        <w:tblW w:w="5000" w:type="pct"/>
        <w:jc w:val="center"/>
        <w:tblCellMar>
          <w:left w:w="0" w:type="dxa"/>
          <w:right w:w="0" w:type="dxa"/>
        </w:tblCellMar>
        <w:tblLook w:val="0000" w:firstRow="0" w:lastRow="0" w:firstColumn="0" w:lastColumn="0" w:noHBand="0" w:noVBand="0"/>
      </w:tblPr>
      <w:tblGrid>
        <w:gridCol w:w="8297"/>
        <w:gridCol w:w="775"/>
      </w:tblGrid>
      <w:tr w:rsidR="00CB30BC" w:rsidRPr="00237BD3" w14:paraId="5FEBCFFF" w14:textId="77777777" w:rsidTr="008B0C40">
        <w:trPr>
          <w:trHeight w:val="170"/>
          <w:jc w:val="center"/>
        </w:trPr>
        <w:tc>
          <w:tcPr>
            <w:tcW w:w="4573" w:type="pct"/>
            <w:shd w:val="clear" w:color="auto" w:fill="auto"/>
            <w:tcMar>
              <w:top w:w="68" w:type="dxa"/>
              <w:left w:w="85" w:type="dxa"/>
              <w:bottom w:w="68" w:type="dxa"/>
              <w:right w:w="85" w:type="dxa"/>
            </w:tcMar>
            <w:vAlign w:val="center"/>
          </w:tcPr>
          <w:p w14:paraId="48D96A7A" w14:textId="77777777" w:rsidR="00CB30BC" w:rsidRPr="00237BD3" w:rsidRDefault="00A0124C" w:rsidP="008B0C40">
            <w:pPr>
              <w:pStyle w:val="Formel"/>
            </w:pPr>
            <w:r w:rsidRPr="00237BD3">
              <w:rPr>
                <w:noProof/>
              </w:rPr>
              <w:object w:dxaOrig="2720" w:dyaOrig="1420" w14:anchorId="479601C1">
                <v:shape id="_x0000_i1029" type="#_x0000_t75" alt="" style="width:136.9pt;height:1in;mso-width-percent:0;mso-height-percent:0;mso-width-percent:0;mso-height-percent:0" o:ole="">
                  <v:imagedata r:id="rId33" o:title=""/>
                </v:shape>
                <o:OLEObject Type="Embed" ProgID="Equation.DSMT4" ShapeID="_x0000_i1029" DrawAspect="Content" ObjectID="_1736046017" r:id="rId34"/>
              </w:object>
            </w:r>
          </w:p>
        </w:tc>
        <w:tc>
          <w:tcPr>
            <w:tcW w:w="427" w:type="pct"/>
            <w:tcBorders>
              <w:left w:val="nil"/>
            </w:tcBorders>
            <w:shd w:val="clear" w:color="auto" w:fill="auto"/>
            <w:tcMar>
              <w:top w:w="68" w:type="dxa"/>
              <w:left w:w="85" w:type="dxa"/>
              <w:bottom w:w="68" w:type="dxa"/>
              <w:right w:w="85" w:type="dxa"/>
            </w:tcMar>
            <w:vAlign w:val="center"/>
          </w:tcPr>
          <w:p w14:paraId="57D6A103" w14:textId="6A6BE6A6" w:rsidR="00CB30BC" w:rsidRPr="00237BD3" w:rsidRDefault="00CB30BC" w:rsidP="008B0C40">
            <w:pPr>
              <w:pStyle w:val="Formelzaehler"/>
            </w:pPr>
            <w:r w:rsidRPr="00237BD3">
              <w:t>(</w:t>
            </w:r>
            <w:r w:rsidR="008736AA">
              <w:t>8</w:t>
            </w:r>
            <w:r w:rsidRPr="00237BD3">
              <w:t>)</w:t>
            </w:r>
          </w:p>
        </w:tc>
      </w:tr>
    </w:tbl>
    <w:p w14:paraId="749756A8" w14:textId="5CCDF435" w:rsidR="00CB30BC" w:rsidRPr="00F2577C" w:rsidRDefault="00166BE8" w:rsidP="00CB30BC">
      <w:pPr>
        <w:pStyle w:val="U4-1111"/>
      </w:pPr>
      <w:r>
        <w:t>2</w:t>
      </w:r>
      <w:r w:rsidR="00CB30BC" w:rsidRPr="00F2577C">
        <w:t>.2 Strategiebewertung: Risikogerechte Bewertung der Handlungsoption</w:t>
      </w:r>
    </w:p>
    <w:p w14:paraId="6CE44FE2" w14:textId="65BB10E3" w:rsidR="00CB30BC" w:rsidRPr="00F2577C" w:rsidRDefault="00CB30BC" w:rsidP="00CB30BC">
      <w:pPr>
        <w:pStyle w:val="GS"/>
      </w:pPr>
      <w:r w:rsidRPr="00F2577C">
        <w:t>Bisher wurde der Status quo des Unternehmens betrachtet. Der berechnete (risiko</w:t>
      </w:r>
      <w:r w:rsidR="00166BE8">
        <w:t>adäquate</w:t>
      </w:r>
      <w:r w:rsidRPr="00F2577C">
        <w:t xml:space="preserve">) Unternehmenswert von 99,8 Mio. € ist als „Benchmark“ (oder </w:t>
      </w:r>
      <w:proofErr w:type="spellStart"/>
      <w:r w:rsidRPr="00F2577C">
        <w:t>Hurdle</w:t>
      </w:r>
      <w:proofErr w:type="spellEnd"/>
      <w:r w:rsidRPr="00F2577C">
        <w:t xml:space="preserve"> Rate) für die Strategiebewertung, also die nun zu beurteilende strategische Maßnahme, zu interpretieren. Eine solche Handlungsoption ist gerade dann sinnvoll, wenn sie den nachhaltigen Unternehmenserfolg steigert, also zu einer Verbesserung des Ertrag-Risiko-Profils führt. Grundlage der Bewertung ist nun eine Alternativ-Unternehmensplanung, bei der die Wirkungen der geplanten Maßnahmen auf Umsatz, Kosten und Kapitalbindung berücksichtigt werden („Was-wäre-wenn-Analyse“). Im Fallbeispiel wird davon ausgegangen, dass durch die „interne“ Maßnahme in der Wertschöpfungskette keine </w:t>
      </w:r>
      <w:r w:rsidRPr="00C201D4">
        <w:t xml:space="preserve">Auswirkungen auf den Umsatz eintreten werden. Auch </w:t>
      </w:r>
      <w:r w:rsidR="002D1722" w:rsidRPr="00C201D4">
        <w:t xml:space="preserve">wird </w:t>
      </w:r>
      <w:r w:rsidRPr="00C201D4">
        <w:t>die Kapitalbindung als näherungsweise unverändert angesehen.</w:t>
      </w:r>
      <w:r w:rsidRPr="00F2577C">
        <w:t xml:space="preserve"> </w:t>
      </w:r>
    </w:p>
    <w:p w14:paraId="0DD97DD3" w14:textId="77777777" w:rsidR="00CB30BC" w:rsidRPr="00F2577C" w:rsidRDefault="00CB30BC" w:rsidP="00CB30BC">
      <w:pPr>
        <w:pStyle w:val="GS"/>
      </w:pPr>
      <w:r w:rsidRPr="00F2577C">
        <w:t xml:space="preserve">Aus den Gesprächen und Verhandlungen mit den potenziellen Outsourcing-Partnern wird eine bedeutende Verbesserung der Ertragskraft von einer Mio. Euro prognostiziert. </w:t>
      </w:r>
    </w:p>
    <w:p w14:paraId="6BBCD0B5" w14:textId="02D967BF" w:rsidR="00CB30BC" w:rsidRPr="00F2577C" w:rsidRDefault="00CB30BC" w:rsidP="00CB30BC">
      <w:pPr>
        <w:pStyle w:val="GS"/>
      </w:pPr>
      <w:r w:rsidRPr="00F2577C">
        <w:t>Aus einer hier nicht näher dargestellten strukturierten Risikoanalyse</w:t>
      </w:r>
      <w:r w:rsidRPr="00F2577C">
        <w:rPr>
          <w:vertAlign w:val="superscript"/>
        </w:rPr>
        <w:footnoteReference w:id="30"/>
      </w:r>
      <w:r w:rsidRPr="00F2577C">
        <w:t xml:space="preserve"> ergibt sich, dass sich aus dem Outsourcing bezogen auf die Risikoposition Vor</w:t>
      </w:r>
      <w:r w:rsidR="00C201D4">
        <w:t>- und Nach</w:t>
      </w:r>
      <w:r w:rsidRPr="00F2577C">
        <w:t xml:space="preserve">teile </w:t>
      </w:r>
      <w:r w:rsidR="00C201D4">
        <w:t>ergeben</w:t>
      </w:r>
      <w:r w:rsidRPr="00F2577C">
        <w:t xml:space="preserve">. </w:t>
      </w:r>
      <w:r w:rsidR="00C201D4">
        <w:t>Vorteilhaft wirkt, dass</w:t>
      </w:r>
      <w:r w:rsidRPr="00F2577C">
        <w:t xml:space="preserve"> produktionstechnische Risiken (beispielsweise durch Maschinenausfall) innerhalb des Unternehmens beseitigt</w:t>
      </w:r>
      <w:r w:rsidR="00C201D4">
        <w:t xml:space="preserve"> werden</w:t>
      </w:r>
      <w:r w:rsidRPr="00F2577C">
        <w:t xml:space="preserve">, weil die entsprechenden Aktivitäten eben nicht mehr im Unternehmen durchgeführt werden. </w:t>
      </w:r>
      <w:r w:rsidR="00C201D4">
        <w:t>Ferner ist von Vorteil</w:t>
      </w:r>
      <w:r w:rsidRPr="00F2577C">
        <w:t>, dass bisher weitgehend fixe Kosten durch umsatzabhängige variable Kosten substituiert werden. Allerdings zeigt eine quantitative Risikoanalyse auch die Schattenseiten des Outsourcings: Aus dem Vor-Ort-Besuch bei der Produktion des potenziellen Outsourcing-Partners durch ein Expertenteam mit Spezialisten aus Produktion, Qualitätssicherung und Logistik zeigt</w:t>
      </w:r>
      <w:r w:rsidR="00C201D4">
        <w:t>e</w:t>
      </w:r>
      <w:r w:rsidRPr="00F2577C">
        <w:t xml:space="preserve"> sich, dass aufgrund weitgehend fehlender Redundanz die technischen </w:t>
      </w:r>
      <w:r>
        <w:t>Insolvenzwahrscheinlichkeit</w:t>
      </w:r>
      <w:r w:rsidRPr="00F2577C">
        <w:t xml:space="preserve">en beim Partnerunternehmen höher sind als bisher im eigenen Unternehmen. Außerdem zeigt sich im Rahmen einer Ratinganalyse der Finanzkennzahlen dieses Unternehmens ein nicht zu vernachlässigendes Insolvenzrisiko, welches zum Verlust eines kurzfristig kaum ersetzbaren Schlüssellieferanten führen kann. Aus öffentlich verfügbaren Daten über Eigenkapitalquote und Rentabilität wird ein „B“-Rating abgeschätzt, was eine Insolvenzwahrscheinlichkeit von immerhin 5 % pro Jahr impliziert. </w:t>
      </w:r>
    </w:p>
    <w:p w14:paraId="459F8D6A" w14:textId="6DB0F136" w:rsidR="00CB30BC" w:rsidRPr="00F2577C" w:rsidRDefault="00CB30BC" w:rsidP="00CB30BC">
      <w:pPr>
        <w:pStyle w:val="GS"/>
      </w:pPr>
      <w:r w:rsidRPr="00F2577C">
        <w:lastRenderedPageBreak/>
        <w:t xml:space="preserve">Diese und weitere Informationen über die Veränderung der Chancen und Gefahren (Risiken) im Falle eines Outsourcings werden nun in der oben erwähnten Alternativplanung berücksichtigt. Dann wird mittels Monte-Carlo-Simulation und Risikoaggregation die Änderung der realistischen Bandbreite der Erträge und Cashflows des Unternehmens gezeigt, die sich ergibt, falls man die zu beurteilende Maßnahme durchführen würde. Im Fallbeispiel wird zunächst die erwartete Ergebnissteigerung auf 10 Mio. € </w:t>
      </w:r>
      <w:r>
        <w:t>(</w:t>
      </w:r>
      <w:r w:rsidR="00A0124C">
        <w:rPr>
          <w:noProof/>
        </w:rPr>
        <w:object w:dxaOrig="620" w:dyaOrig="320" w14:anchorId="0C905906">
          <v:shape id="_x0000_i1028" type="#_x0000_t75" alt="" style="width:31.3pt;height:15.95pt;mso-width-percent:0;mso-height-percent:0;mso-width-percent:0;mso-height-percent:0" o:ole="">
            <v:imagedata r:id="rId35" o:title=""/>
          </v:shape>
          <o:OLEObject Type="Embed" ProgID="Equation.DSMT4" ShapeID="_x0000_i1028" DrawAspect="Content" ObjectID="_1736046018" r:id="rId36"/>
        </w:object>
      </w:r>
      <w:r>
        <w:t xml:space="preserve">) </w:t>
      </w:r>
      <w:r w:rsidRPr="00F2577C">
        <w:t xml:space="preserve">bestätigt, weil im Rahmen der Risikoanalyse neben Gefahren durchaus auch einige Chancen (weitere Kosteneinsparungsmöglichkeiten) aufgezeigt wurden. Daneben zeigt aber die Risikoaggregation einen deutlichen Anstieg der Standardabweichung des Ergebnisses (des Risikomaßes) von 3,1 auf 4,2 Mio. Verursacht wird dieser Anstieg durch mögliche Zusatzkosten und Umsatzverluste im Falle eines technisch bedingten Produktionsausfalls (Betriebsunterbrechung) oder gar Insolvenz des zukünftigen Schlüssellieferanten. Die Auswirkungen werden jedoch nicht so </w:t>
      </w:r>
      <w:proofErr w:type="gramStart"/>
      <w:r w:rsidRPr="00F2577C">
        <w:t>extrem ausfallen</w:t>
      </w:r>
      <w:proofErr w:type="gramEnd"/>
      <w:r w:rsidRPr="00F2577C">
        <w:t>, dass wesentliche Einflüsse auf die eigene Insolvenzwahrscheinlichkeit und das Rating zu berücksichtigen wären</w:t>
      </w:r>
      <w:r w:rsidR="00C201D4">
        <w:t>.</w:t>
      </w:r>
      <w:r w:rsidRPr="00F2577C">
        <w:t xml:space="preserve"> </w:t>
      </w:r>
      <w:r w:rsidR="00C201D4">
        <w:t>D</w:t>
      </w:r>
      <w:r w:rsidRPr="00F2577C">
        <w:t xml:space="preserve">as </w:t>
      </w:r>
      <w:r w:rsidR="00C201D4">
        <w:t>bedeutet</w:t>
      </w:r>
      <w:r w:rsidRPr="00F2577C">
        <w:t xml:space="preserve">, es wird weiter von einer Insolvenzwahrscheinlichkeit von p = 1,3 % ausgegangen. </w:t>
      </w:r>
    </w:p>
    <w:p w14:paraId="1500F773" w14:textId="15DE42E1" w:rsidR="00CB30BC" w:rsidRPr="00F2577C" w:rsidRDefault="00CB30BC" w:rsidP="00CB30BC">
      <w:pPr>
        <w:pStyle w:val="GS"/>
      </w:pPr>
      <w:r w:rsidRPr="00F2577C">
        <w:t>Basierend auf der erhöht prognostizierten Ertragskraft und dem zugleich angestiegenen Risikoumfang kann man nun den risikogerechten Kapitalkostensatz k’ berechnen, der sich im Falle der Outsourcing-Entscheidung ergeben würde (auch d, das heißt, der Anteil der zu tragenden Risiken wird als konstant angesehen, was im Rahmen einer ausführlichen Analyse untersucht werden kann):</w:t>
      </w:r>
    </w:p>
    <w:tbl>
      <w:tblPr>
        <w:tblW w:w="5000" w:type="pct"/>
        <w:jc w:val="center"/>
        <w:tblCellMar>
          <w:left w:w="0" w:type="dxa"/>
          <w:right w:w="0" w:type="dxa"/>
        </w:tblCellMar>
        <w:tblLook w:val="0000" w:firstRow="0" w:lastRow="0" w:firstColumn="0" w:lastColumn="0" w:noHBand="0" w:noVBand="0"/>
      </w:tblPr>
      <w:tblGrid>
        <w:gridCol w:w="8297"/>
        <w:gridCol w:w="775"/>
      </w:tblGrid>
      <w:tr w:rsidR="00CB30BC" w:rsidRPr="00237BD3" w14:paraId="3F935404" w14:textId="77777777" w:rsidTr="008B0C40">
        <w:trPr>
          <w:trHeight w:val="170"/>
          <w:jc w:val="center"/>
        </w:trPr>
        <w:tc>
          <w:tcPr>
            <w:tcW w:w="4573" w:type="pct"/>
            <w:shd w:val="clear" w:color="auto" w:fill="auto"/>
            <w:tcMar>
              <w:top w:w="68" w:type="dxa"/>
              <w:left w:w="85" w:type="dxa"/>
              <w:bottom w:w="68" w:type="dxa"/>
              <w:right w:w="85" w:type="dxa"/>
            </w:tcMar>
            <w:vAlign w:val="center"/>
          </w:tcPr>
          <w:p w14:paraId="6121A562" w14:textId="77777777" w:rsidR="00CB30BC" w:rsidRPr="00237BD3" w:rsidRDefault="00A0124C" w:rsidP="008B0C40">
            <w:pPr>
              <w:pStyle w:val="Formel"/>
            </w:pPr>
            <w:r w:rsidRPr="00237BD3">
              <w:rPr>
                <w:noProof/>
              </w:rPr>
              <w:object w:dxaOrig="4360" w:dyaOrig="859" w14:anchorId="10E7F736">
                <v:shape id="_x0000_i1027" type="#_x0000_t75" alt="" style="width:217.75pt;height:41.9pt;mso-width-percent:0;mso-height-percent:0;mso-width-percent:0;mso-height-percent:0" o:ole="">
                  <v:imagedata r:id="rId37" o:title=""/>
                </v:shape>
                <o:OLEObject Type="Embed" ProgID="Equation.DSMT4" ShapeID="_x0000_i1027" DrawAspect="Content" ObjectID="_1736046019" r:id="rId38"/>
              </w:object>
            </w:r>
          </w:p>
        </w:tc>
        <w:tc>
          <w:tcPr>
            <w:tcW w:w="427" w:type="pct"/>
            <w:tcBorders>
              <w:left w:val="nil"/>
            </w:tcBorders>
            <w:shd w:val="clear" w:color="auto" w:fill="auto"/>
            <w:tcMar>
              <w:top w:w="68" w:type="dxa"/>
              <w:left w:w="85" w:type="dxa"/>
              <w:bottom w:w="68" w:type="dxa"/>
              <w:right w:w="85" w:type="dxa"/>
            </w:tcMar>
            <w:vAlign w:val="center"/>
          </w:tcPr>
          <w:p w14:paraId="62D279B1" w14:textId="77777777" w:rsidR="00CB30BC" w:rsidRPr="00237BD3" w:rsidRDefault="00CB30BC" w:rsidP="008B0C40">
            <w:pPr>
              <w:pStyle w:val="Formelzaehler"/>
            </w:pPr>
            <w:r w:rsidRPr="00237BD3">
              <w:t>(</w:t>
            </w:r>
            <w:r>
              <w:t>5</w:t>
            </w:r>
            <w:r w:rsidRPr="00237BD3">
              <w:t>.6</w:t>
            </w:r>
            <w:r>
              <w:t>7</w:t>
            </w:r>
            <w:r w:rsidRPr="00237BD3">
              <w:t>)</w:t>
            </w:r>
          </w:p>
        </w:tc>
      </w:tr>
    </w:tbl>
    <w:p w14:paraId="120AF9B1" w14:textId="77777777" w:rsidR="00CB30BC" w:rsidRPr="00F2577C" w:rsidRDefault="00CB30BC" w:rsidP="00CB30BC">
      <w:pPr>
        <w:pStyle w:val="GS"/>
      </w:pPr>
      <w:r w:rsidRPr="00F2577C">
        <w:t>und</w:t>
      </w:r>
    </w:p>
    <w:tbl>
      <w:tblPr>
        <w:tblW w:w="5000" w:type="pct"/>
        <w:jc w:val="center"/>
        <w:tblCellMar>
          <w:left w:w="0" w:type="dxa"/>
          <w:right w:w="0" w:type="dxa"/>
        </w:tblCellMar>
        <w:tblLook w:val="0000" w:firstRow="0" w:lastRow="0" w:firstColumn="0" w:lastColumn="0" w:noHBand="0" w:noVBand="0"/>
      </w:tblPr>
      <w:tblGrid>
        <w:gridCol w:w="8297"/>
        <w:gridCol w:w="775"/>
      </w:tblGrid>
      <w:tr w:rsidR="00CB30BC" w:rsidRPr="00237BD3" w14:paraId="01F1AE8F" w14:textId="77777777" w:rsidTr="008B0C40">
        <w:trPr>
          <w:trHeight w:val="170"/>
          <w:jc w:val="center"/>
        </w:trPr>
        <w:tc>
          <w:tcPr>
            <w:tcW w:w="4573" w:type="pct"/>
            <w:shd w:val="clear" w:color="auto" w:fill="auto"/>
            <w:tcMar>
              <w:top w:w="68" w:type="dxa"/>
              <w:left w:w="85" w:type="dxa"/>
              <w:bottom w:w="68" w:type="dxa"/>
              <w:right w:w="85" w:type="dxa"/>
            </w:tcMar>
            <w:vAlign w:val="center"/>
          </w:tcPr>
          <w:p w14:paraId="4A19C5C7" w14:textId="77777777" w:rsidR="00CB30BC" w:rsidRPr="00237BD3" w:rsidRDefault="00A0124C" w:rsidP="008B0C40">
            <w:pPr>
              <w:pStyle w:val="Formel"/>
            </w:pPr>
            <w:r w:rsidRPr="00237BD3">
              <w:rPr>
                <w:noProof/>
              </w:rPr>
              <w:object w:dxaOrig="4080" w:dyaOrig="600" w14:anchorId="7601D813">
                <v:shape id="_x0000_i1026" type="#_x0000_t75" alt="" style="width:220.15pt;height:28.9pt;mso-width-percent:0;mso-height-percent:0;mso-width-percent:0;mso-height-percent:0" o:ole="">
                  <v:imagedata r:id="rId39" o:title=""/>
                </v:shape>
                <o:OLEObject Type="Embed" ProgID="Equation.DSMT4" ShapeID="_x0000_i1026" DrawAspect="Content" ObjectID="_1736046020" r:id="rId40"/>
              </w:object>
            </w:r>
          </w:p>
        </w:tc>
        <w:tc>
          <w:tcPr>
            <w:tcW w:w="427" w:type="pct"/>
            <w:tcBorders>
              <w:left w:val="nil"/>
            </w:tcBorders>
            <w:shd w:val="clear" w:color="auto" w:fill="auto"/>
            <w:tcMar>
              <w:top w:w="68" w:type="dxa"/>
              <w:left w:w="85" w:type="dxa"/>
              <w:bottom w:w="68" w:type="dxa"/>
              <w:right w:w="85" w:type="dxa"/>
            </w:tcMar>
            <w:vAlign w:val="center"/>
          </w:tcPr>
          <w:p w14:paraId="59C55243" w14:textId="77777777" w:rsidR="00CB30BC" w:rsidRPr="00237BD3" w:rsidRDefault="00CB30BC" w:rsidP="008B0C40">
            <w:pPr>
              <w:pStyle w:val="Formelzaehler"/>
            </w:pPr>
            <w:r w:rsidRPr="00237BD3">
              <w:t>(</w:t>
            </w:r>
            <w:r>
              <w:t>5</w:t>
            </w:r>
            <w:r w:rsidRPr="00237BD3">
              <w:t>.6</w:t>
            </w:r>
            <w:r>
              <w:t>8</w:t>
            </w:r>
            <w:r w:rsidRPr="00237BD3">
              <w:t>)</w:t>
            </w:r>
          </w:p>
        </w:tc>
      </w:tr>
    </w:tbl>
    <w:p w14:paraId="2FC24BBD" w14:textId="63CA13DC" w:rsidR="00CB30BC" w:rsidRDefault="00F47BC5" w:rsidP="00CB30BC">
      <w:pPr>
        <w:pStyle w:val="GS"/>
      </w:pPr>
      <w:bookmarkStart w:id="5" w:name="_Hlk90883484"/>
      <w:r w:rsidRPr="008736AA">
        <w:rPr>
          <w:i/>
          <w:iCs/>
        </w:rPr>
        <w:t>W</w:t>
      </w:r>
      <w:r>
        <w:rPr>
          <w:vertAlign w:val="subscript"/>
        </w:rPr>
        <w:t>3</w:t>
      </w:r>
      <w:r>
        <w:t xml:space="preserve"> steht für den Wert der Variante 3, die dem risikoadäquaten Ansatz unter Berücksichtigung der strategischen Option entspricht.</w:t>
      </w:r>
      <w:r w:rsidRPr="00F2577C">
        <w:t xml:space="preserve"> </w:t>
      </w:r>
      <w:r w:rsidR="00CB30BC" w:rsidRPr="00F2577C">
        <w:t>Hier sieht man unmittelbar die Wirkung des Outsourcings auf den Unternehmenswert als Erfolgsmaßstab. Wie man erkennt, sinkt dieser von 99,8 auf 98,7 Mio. €. Grund dafür ist, dass sich das Ertrag-Risiko-Profil leicht verschlechtert. Die Erhöhung des aggregierten Gesamtrisikoumfangs und damit der Kapitalkosten überkompensiert den erwarteten Anstieg der Rentabilität durch das Outsourcing. Wie oben erwähnt, würde diese Maßnahme zwar die Bestandssicherheit (das Rating) des Unternehmens nicht unangemessen beeinträchtigen. Aber sie ist unter Abwägen von Ertrag und Risiko ökonomisch nicht sinnvoll (vgl. folgende zusammenfassende Darstellung</w:t>
      </w:r>
      <w:r>
        <w:t xml:space="preserve"> in Tabelle 1</w:t>
      </w:r>
      <w:r w:rsidR="00CB30BC" w:rsidRPr="00F2577C">
        <w:t>).</w:t>
      </w:r>
    </w:p>
    <w:p w14:paraId="4BE05672" w14:textId="77777777" w:rsidR="00CB30BC" w:rsidRDefault="00A0124C" w:rsidP="00CB30BC">
      <w:pPr>
        <w:pStyle w:val="GS"/>
        <w:keepNext/>
        <w:jc w:val="center"/>
      </w:pPr>
      <w:r>
        <w:rPr>
          <w:noProof/>
        </w:rPr>
        <w:object w:dxaOrig="7819" w:dyaOrig="5391" w14:anchorId="5CA25122">
          <v:shape id="_x0000_i1025" type="#_x0000_t75" alt="" style="width:365.3pt;height:136.9pt;mso-width-percent:0;mso-height-percent:0;mso-width-percent:0;mso-height-percent:0" o:ole="">
            <v:imagedata r:id="rId41" o:title="" croptop="13049f" cropbottom="19440f" cropleft="2623f" cropright="2036f"/>
          </v:shape>
          <o:OLEObject Type="Embed" ProgID="PowerPoint.Show.12" ShapeID="_x0000_i1025" DrawAspect="Content" ObjectID="_1736046021" r:id="rId42"/>
        </w:object>
      </w:r>
    </w:p>
    <w:p w14:paraId="78613A83" w14:textId="7E833208" w:rsidR="00CB30BC" w:rsidRDefault="00CB30BC" w:rsidP="00CB30BC">
      <w:pPr>
        <w:pStyle w:val="Beschriftung"/>
        <w:jc w:val="center"/>
      </w:pPr>
      <w:r>
        <w:t xml:space="preserve">Tabelle </w:t>
      </w:r>
      <w:r w:rsidR="00F47BC5">
        <w:rPr>
          <w:noProof/>
        </w:rPr>
        <w:t>1</w:t>
      </w:r>
      <w:r>
        <w:t>: Bewertung einer strategischen Handlungsoption</w:t>
      </w:r>
    </w:p>
    <w:p w14:paraId="450EB165" w14:textId="77777777" w:rsidR="00CB30BC" w:rsidRPr="004207AA" w:rsidRDefault="00CB30BC" w:rsidP="00CB30BC">
      <w:pPr>
        <w:pStyle w:val="GS"/>
      </w:pPr>
      <w:bookmarkStart w:id="6" w:name="_Hlk93656342"/>
    </w:p>
    <w:bookmarkEnd w:id="5"/>
    <w:p w14:paraId="5FB848A1" w14:textId="739DF8F6" w:rsidR="00CB30BC" w:rsidRPr="00F2577C" w:rsidRDefault="00F47BC5" w:rsidP="00CB30BC">
      <w:pPr>
        <w:pStyle w:val="U4-1111"/>
      </w:pPr>
      <w:r>
        <w:t>2</w:t>
      </w:r>
      <w:r w:rsidR="00CB30BC" w:rsidRPr="00F2577C">
        <w:t>.3 Exkurs: Die Herleitung des Diversifikationsfaktors d</w:t>
      </w:r>
    </w:p>
    <w:p w14:paraId="3BC739A1" w14:textId="0E64D9A0" w:rsidR="00CB30BC" w:rsidRPr="00F2577C" w:rsidRDefault="00CB30BC" w:rsidP="00CB30BC">
      <w:pPr>
        <w:pStyle w:val="GS"/>
      </w:pPr>
      <w:r w:rsidRPr="00F2577C">
        <w:t xml:space="preserve">Bisher wurde vereinfachend angenommen, dass der Risikodiversifikationsfaktor d </w:t>
      </w:r>
      <w:proofErr w:type="gramStart"/>
      <w:r w:rsidRPr="00F2577C">
        <w:t>näherungsweise</w:t>
      </w:r>
      <w:proofErr w:type="gramEnd"/>
      <w:r w:rsidRPr="00F2577C">
        <w:t xml:space="preserve"> unverändert bleibt. Diese Annahme ist unstrittig, wenn das Bewertungssubjekt sämtliche Risiken als bewertungsrelevant ansetzt, d.h., d = 1 setzt. Will man allerdings in Anlehnung an das </w:t>
      </w:r>
      <w:proofErr w:type="spellStart"/>
      <w:r w:rsidRPr="00F2577C">
        <w:t>Annahmensystem</w:t>
      </w:r>
      <w:proofErr w:type="spellEnd"/>
      <w:r w:rsidRPr="00F2577C">
        <w:t xml:space="preserve"> des CAPM z.B. nur </w:t>
      </w:r>
      <w:proofErr w:type="gramStart"/>
      <w:r w:rsidRPr="00F2577C">
        <w:t>die prinzipiell</w:t>
      </w:r>
      <w:proofErr w:type="gramEnd"/>
      <w:r w:rsidRPr="00F2577C">
        <w:t xml:space="preserve"> nicht diversifizierbaren Risiken im Bewertungskalkül berücksichtigen, sind Änderungen des Risikodiversifikationsgrades möglich.</w:t>
      </w:r>
      <w:r w:rsidRPr="00F2577C">
        <w:rPr>
          <w:vertAlign w:val="superscript"/>
        </w:rPr>
        <w:footnoteReference w:id="31"/>
      </w:r>
      <w:r w:rsidRPr="00F2577C">
        <w:t xml:space="preserve"> Sie sind dann zu erwarten, wenn sich das Verhältnis zwischen systematischen und unsystematischen Risiken verändert. </w:t>
      </w:r>
    </w:p>
    <w:p w14:paraId="64FAB9F7" w14:textId="77777777" w:rsidR="00CB30BC" w:rsidRPr="00F2577C" w:rsidRDefault="00CB30BC" w:rsidP="00CB30BC">
      <w:pPr>
        <w:pStyle w:val="GS"/>
      </w:pPr>
      <w:r w:rsidRPr="00F2577C">
        <w:t xml:space="preserve">Im einfachsten Fall kann man zur Berechnung von d genau einen systematischen Risikofaktor des exogenen Umfelds annehmen, wie z.B. die im Wesentlichen konjunkturbedingten Ertragsschwankungen aller Unternehmen (z.B. einer </w:t>
      </w:r>
      <w:r w:rsidRPr="00F2577C">
        <w:lastRenderedPageBreak/>
        <w:t>Volkswirtschaft).</w:t>
      </w:r>
      <w:r w:rsidRPr="00F2577C">
        <w:rPr>
          <w:vertAlign w:val="superscript"/>
        </w:rPr>
        <w:footnoteReference w:id="32"/>
      </w:r>
      <w:r w:rsidRPr="00F2577C">
        <w:rPr>
          <w:vertAlign w:val="superscript"/>
        </w:rPr>
        <w:t xml:space="preserve">, </w:t>
      </w:r>
      <w:r w:rsidRPr="00F2577C">
        <w:rPr>
          <w:vertAlign w:val="superscript"/>
        </w:rPr>
        <w:footnoteReference w:id="33"/>
      </w:r>
      <w:r w:rsidRPr="00F2577C">
        <w:t xml:space="preserve"> Im Fallbeispiel betrachten wir nun einen „Unternehmensertrags-Index“ als einzigen systematischen Risikofaktor, dessen Risikowirkungen auch für ein diversifiziertes Bewertungssubjekt (Investor) nicht </w:t>
      </w:r>
      <w:proofErr w:type="spellStart"/>
      <w:r w:rsidRPr="00F2577C">
        <w:t>eliminierbar</w:t>
      </w:r>
      <w:proofErr w:type="spellEnd"/>
      <w:r w:rsidRPr="00F2577C">
        <w:t xml:space="preserve"> ist.</w:t>
      </w:r>
    </w:p>
    <w:p w14:paraId="01BD28D4" w14:textId="77777777" w:rsidR="00CB30BC" w:rsidRPr="00F2577C" w:rsidRDefault="00CB30BC" w:rsidP="00CB30BC">
      <w:pPr>
        <w:pStyle w:val="TabellentitelTabelle"/>
        <w:rPr>
          <w:vertAlign w:val="superscript"/>
        </w:rPr>
      </w:pPr>
    </w:p>
    <w:tbl>
      <w:tblPr>
        <w:tblW w:w="5000" w:type="pct"/>
        <w:jc w:val="center"/>
        <w:tblCellMar>
          <w:left w:w="0" w:type="dxa"/>
          <w:right w:w="0" w:type="dxa"/>
        </w:tblCellMar>
        <w:tblLook w:val="0000" w:firstRow="0" w:lastRow="0" w:firstColumn="0" w:lastColumn="0" w:noHBand="0" w:noVBand="0"/>
      </w:tblPr>
      <w:tblGrid>
        <w:gridCol w:w="1460"/>
        <w:gridCol w:w="543"/>
        <w:gridCol w:w="543"/>
        <w:gridCol w:w="544"/>
        <w:gridCol w:w="544"/>
        <w:gridCol w:w="542"/>
        <w:gridCol w:w="544"/>
        <w:gridCol w:w="544"/>
        <w:gridCol w:w="544"/>
        <w:gridCol w:w="544"/>
        <w:gridCol w:w="544"/>
        <w:gridCol w:w="544"/>
        <w:gridCol w:w="542"/>
        <w:gridCol w:w="544"/>
        <w:gridCol w:w="536"/>
      </w:tblGrid>
      <w:tr w:rsidR="00CB30BC" w:rsidRPr="00237BD3" w14:paraId="432F3D81" w14:textId="77777777" w:rsidTr="008B0C40">
        <w:trPr>
          <w:trHeight w:val="170"/>
          <w:jc w:val="center"/>
        </w:trPr>
        <w:tc>
          <w:tcPr>
            <w:tcW w:w="806" w:type="pct"/>
            <w:tcBorders>
              <w:top w:val="single" w:sz="4" w:space="0" w:color="000000"/>
              <w:left w:val="single" w:sz="4" w:space="0" w:color="000000"/>
              <w:bottom w:val="single" w:sz="4" w:space="0" w:color="000000"/>
              <w:right w:val="single" w:sz="4" w:space="0" w:color="000000"/>
            </w:tcBorders>
            <w:shd w:val="solid" w:color="CBCBCB" w:fill="auto"/>
            <w:tcMar>
              <w:top w:w="68" w:type="dxa"/>
              <w:left w:w="85" w:type="dxa"/>
              <w:bottom w:w="68" w:type="dxa"/>
              <w:right w:w="85" w:type="dxa"/>
            </w:tcMar>
          </w:tcPr>
          <w:p w14:paraId="50D3F64D" w14:textId="77777777" w:rsidR="00CB30BC" w:rsidRPr="00237BD3" w:rsidRDefault="00CB30BC" w:rsidP="008B0C40">
            <w:pPr>
              <w:pStyle w:val="Tab-KopfTabelle6"/>
            </w:pPr>
            <w:r w:rsidRPr="00237BD3">
              <w:t>Jahr</w:t>
            </w:r>
          </w:p>
        </w:tc>
        <w:tc>
          <w:tcPr>
            <w:tcW w:w="300" w:type="pct"/>
            <w:tcBorders>
              <w:top w:val="single" w:sz="4" w:space="0" w:color="000000"/>
              <w:left w:val="single" w:sz="4" w:space="0" w:color="000000"/>
              <w:bottom w:val="single" w:sz="4" w:space="0" w:color="000000"/>
              <w:right w:val="single" w:sz="4" w:space="0" w:color="000000"/>
            </w:tcBorders>
            <w:shd w:val="solid" w:color="CBCBCB" w:fill="auto"/>
            <w:tcMar>
              <w:top w:w="68" w:type="dxa"/>
              <w:left w:w="85" w:type="dxa"/>
              <w:bottom w:w="68" w:type="dxa"/>
              <w:right w:w="85" w:type="dxa"/>
            </w:tcMar>
          </w:tcPr>
          <w:p w14:paraId="6E9CC509" w14:textId="77777777" w:rsidR="00CB30BC" w:rsidRPr="00237BD3" w:rsidRDefault="00CB30BC" w:rsidP="008B0C40">
            <w:pPr>
              <w:pStyle w:val="Tab-KopfTabelle6"/>
            </w:pPr>
            <w:r w:rsidRPr="00237BD3">
              <w:t>2000</w:t>
            </w:r>
          </w:p>
        </w:tc>
        <w:tc>
          <w:tcPr>
            <w:tcW w:w="300" w:type="pct"/>
            <w:tcBorders>
              <w:top w:val="single" w:sz="4" w:space="0" w:color="000000"/>
              <w:left w:val="single" w:sz="4" w:space="0" w:color="000000"/>
              <w:bottom w:val="single" w:sz="4" w:space="0" w:color="000000"/>
              <w:right w:val="single" w:sz="4" w:space="0" w:color="000000"/>
            </w:tcBorders>
            <w:shd w:val="solid" w:color="CBCBCB" w:fill="auto"/>
            <w:tcMar>
              <w:top w:w="68" w:type="dxa"/>
              <w:left w:w="85" w:type="dxa"/>
              <w:bottom w:w="68" w:type="dxa"/>
              <w:right w:w="85" w:type="dxa"/>
            </w:tcMar>
          </w:tcPr>
          <w:p w14:paraId="0F3FCBAE" w14:textId="77777777" w:rsidR="00CB30BC" w:rsidRPr="00237BD3" w:rsidRDefault="00CB30BC" w:rsidP="008B0C40">
            <w:pPr>
              <w:pStyle w:val="Tab-KopfTabelle6"/>
            </w:pPr>
            <w:r w:rsidRPr="00237BD3">
              <w:t>2001</w:t>
            </w:r>
          </w:p>
        </w:tc>
        <w:tc>
          <w:tcPr>
            <w:tcW w:w="300" w:type="pct"/>
            <w:tcBorders>
              <w:top w:val="single" w:sz="4" w:space="0" w:color="000000"/>
              <w:left w:val="single" w:sz="4" w:space="0" w:color="000000"/>
              <w:bottom w:val="single" w:sz="4" w:space="0" w:color="000000"/>
              <w:right w:val="single" w:sz="4" w:space="0" w:color="000000"/>
            </w:tcBorders>
            <w:shd w:val="solid" w:color="CBCBCB" w:fill="auto"/>
            <w:tcMar>
              <w:top w:w="68" w:type="dxa"/>
              <w:left w:w="85" w:type="dxa"/>
              <w:bottom w:w="68" w:type="dxa"/>
              <w:right w:w="85" w:type="dxa"/>
            </w:tcMar>
          </w:tcPr>
          <w:p w14:paraId="1D758AC9" w14:textId="77777777" w:rsidR="00CB30BC" w:rsidRPr="00237BD3" w:rsidRDefault="00CB30BC" w:rsidP="008B0C40">
            <w:pPr>
              <w:pStyle w:val="Tab-KopfTabelle6"/>
            </w:pPr>
            <w:r w:rsidRPr="00237BD3">
              <w:t>2002</w:t>
            </w:r>
          </w:p>
        </w:tc>
        <w:tc>
          <w:tcPr>
            <w:tcW w:w="300" w:type="pct"/>
            <w:tcBorders>
              <w:top w:val="single" w:sz="4" w:space="0" w:color="000000"/>
              <w:left w:val="single" w:sz="4" w:space="0" w:color="000000"/>
              <w:bottom w:val="single" w:sz="4" w:space="0" w:color="000000"/>
              <w:right w:val="single" w:sz="4" w:space="0" w:color="000000"/>
            </w:tcBorders>
            <w:shd w:val="solid" w:color="CBCBCB" w:fill="auto"/>
            <w:tcMar>
              <w:top w:w="68" w:type="dxa"/>
              <w:left w:w="85" w:type="dxa"/>
              <w:bottom w:w="68" w:type="dxa"/>
              <w:right w:w="85" w:type="dxa"/>
            </w:tcMar>
          </w:tcPr>
          <w:p w14:paraId="4159F9D1" w14:textId="77777777" w:rsidR="00CB30BC" w:rsidRPr="00237BD3" w:rsidRDefault="00CB30BC" w:rsidP="008B0C40">
            <w:pPr>
              <w:pStyle w:val="Tab-KopfTabelle6"/>
            </w:pPr>
            <w:r w:rsidRPr="00237BD3">
              <w:t>2003</w:t>
            </w:r>
          </w:p>
        </w:tc>
        <w:tc>
          <w:tcPr>
            <w:tcW w:w="299" w:type="pct"/>
            <w:tcBorders>
              <w:top w:val="single" w:sz="4" w:space="0" w:color="000000"/>
              <w:left w:val="single" w:sz="4" w:space="0" w:color="000000"/>
              <w:bottom w:val="single" w:sz="4" w:space="0" w:color="000000"/>
              <w:right w:val="single" w:sz="4" w:space="0" w:color="000000"/>
            </w:tcBorders>
            <w:shd w:val="solid" w:color="CBCBCB" w:fill="auto"/>
            <w:tcMar>
              <w:top w:w="68" w:type="dxa"/>
              <w:left w:w="85" w:type="dxa"/>
              <w:bottom w:w="68" w:type="dxa"/>
              <w:right w:w="85" w:type="dxa"/>
            </w:tcMar>
          </w:tcPr>
          <w:p w14:paraId="33D194A1" w14:textId="77777777" w:rsidR="00CB30BC" w:rsidRPr="00237BD3" w:rsidRDefault="00CB30BC" w:rsidP="008B0C40">
            <w:pPr>
              <w:pStyle w:val="Tab-KopfTabelle6"/>
            </w:pPr>
            <w:r w:rsidRPr="00237BD3">
              <w:t>2004</w:t>
            </w:r>
          </w:p>
        </w:tc>
        <w:tc>
          <w:tcPr>
            <w:tcW w:w="300" w:type="pct"/>
            <w:tcBorders>
              <w:top w:val="single" w:sz="4" w:space="0" w:color="000000"/>
              <w:left w:val="single" w:sz="4" w:space="0" w:color="000000"/>
              <w:bottom w:val="single" w:sz="4" w:space="0" w:color="000000"/>
              <w:right w:val="single" w:sz="4" w:space="0" w:color="000000"/>
            </w:tcBorders>
            <w:shd w:val="solid" w:color="CBCBCB" w:fill="auto"/>
            <w:tcMar>
              <w:top w:w="68" w:type="dxa"/>
              <w:left w:w="85" w:type="dxa"/>
              <w:bottom w:w="68" w:type="dxa"/>
              <w:right w:w="85" w:type="dxa"/>
            </w:tcMar>
          </w:tcPr>
          <w:p w14:paraId="0A3FA5D4" w14:textId="77777777" w:rsidR="00CB30BC" w:rsidRPr="00237BD3" w:rsidRDefault="00CB30BC" w:rsidP="008B0C40">
            <w:pPr>
              <w:pStyle w:val="Tab-KopfTabelle6"/>
            </w:pPr>
            <w:r w:rsidRPr="00237BD3">
              <w:t>2005</w:t>
            </w:r>
          </w:p>
        </w:tc>
        <w:tc>
          <w:tcPr>
            <w:tcW w:w="300" w:type="pct"/>
            <w:tcBorders>
              <w:top w:val="single" w:sz="4" w:space="0" w:color="000000"/>
              <w:left w:val="single" w:sz="4" w:space="0" w:color="000000"/>
              <w:bottom w:val="single" w:sz="4" w:space="0" w:color="000000"/>
              <w:right w:val="single" w:sz="4" w:space="0" w:color="000000"/>
            </w:tcBorders>
            <w:shd w:val="solid" w:color="CBCBCB" w:fill="auto"/>
            <w:tcMar>
              <w:top w:w="68" w:type="dxa"/>
              <w:left w:w="85" w:type="dxa"/>
              <w:bottom w:w="68" w:type="dxa"/>
              <w:right w:w="85" w:type="dxa"/>
            </w:tcMar>
          </w:tcPr>
          <w:p w14:paraId="46C9787A" w14:textId="77777777" w:rsidR="00CB30BC" w:rsidRPr="00237BD3" w:rsidRDefault="00CB30BC" w:rsidP="008B0C40">
            <w:pPr>
              <w:pStyle w:val="Tab-KopfTabelle6"/>
            </w:pPr>
            <w:r w:rsidRPr="00237BD3">
              <w:t>2006</w:t>
            </w:r>
          </w:p>
        </w:tc>
        <w:tc>
          <w:tcPr>
            <w:tcW w:w="300" w:type="pct"/>
            <w:tcBorders>
              <w:top w:val="single" w:sz="4" w:space="0" w:color="000000"/>
              <w:left w:val="single" w:sz="4" w:space="0" w:color="000000"/>
              <w:bottom w:val="single" w:sz="4" w:space="0" w:color="000000"/>
              <w:right w:val="single" w:sz="4" w:space="0" w:color="000000"/>
            </w:tcBorders>
            <w:shd w:val="solid" w:color="CBCBCB" w:fill="auto"/>
            <w:tcMar>
              <w:top w:w="68" w:type="dxa"/>
              <w:left w:w="85" w:type="dxa"/>
              <w:bottom w:w="68" w:type="dxa"/>
              <w:right w:w="85" w:type="dxa"/>
            </w:tcMar>
          </w:tcPr>
          <w:p w14:paraId="3A1FBE95" w14:textId="77777777" w:rsidR="00CB30BC" w:rsidRPr="00237BD3" w:rsidRDefault="00CB30BC" w:rsidP="008B0C40">
            <w:pPr>
              <w:pStyle w:val="Tab-KopfTabelle6"/>
            </w:pPr>
            <w:r w:rsidRPr="00237BD3">
              <w:t>2007</w:t>
            </w:r>
          </w:p>
        </w:tc>
        <w:tc>
          <w:tcPr>
            <w:tcW w:w="300" w:type="pct"/>
            <w:tcBorders>
              <w:top w:val="single" w:sz="4" w:space="0" w:color="000000"/>
              <w:left w:val="single" w:sz="4" w:space="0" w:color="000000"/>
              <w:bottom w:val="single" w:sz="4" w:space="0" w:color="000000"/>
              <w:right w:val="single" w:sz="4" w:space="0" w:color="000000"/>
            </w:tcBorders>
            <w:shd w:val="solid" w:color="CBCBCB" w:fill="auto"/>
            <w:tcMar>
              <w:top w:w="68" w:type="dxa"/>
              <w:left w:w="85" w:type="dxa"/>
              <w:bottom w:w="68" w:type="dxa"/>
              <w:right w:w="85" w:type="dxa"/>
            </w:tcMar>
          </w:tcPr>
          <w:p w14:paraId="6EDF20EF" w14:textId="77777777" w:rsidR="00CB30BC" w:rsidRPr="00237BD3" w:rsidRDefault="00CB30BC" w:rsidP="008B0C40">
            <w:pPr>
              <w:pStyle w:val="Tab-KopfTabelle6"/>
            </w:pPr>
            <w:r w:rsidRPr="00237BD3">
              <w:t>2008</w:t>
            </w:r>
          </w:p>
        </w:tc>
        <w:tc>
          <w:tcPr>
            <w:tcW w:w="300" w:type="pct"/>
            <w:tcBorders>
              <w:top w:val="single" w:sz="4" w:space="0" w:color="000000"/>
              <w:left w:val="single" w:sz="4" w:space="0" w:color="000000"/>
              <w:bottom w:val="single" w:sz="4" w:space="0" w:color="000000"/>
              <w:right w:val="single" w:sz="4" w:space="0" w:color="000000"/>
            </w:tcBorders>
            <w:shd w:val="solid" w:color="CBCBCB" w:fill="auto"/>
            <w:tcMar>
              <w:top w:w="68" w:type="dxa"/>
              <w:left w:w="85" w:type="dxa"/>
              <w:bottom w:w="68" w:type="dxa"/>
              <w:right w:w="85" w:type="dxa"/>
            </w:tcMar>
          </w:tcPr>
          <w:p w14:paraId="00FF639E" w14:textId="77777777" w:rsidR="00CB30BC" w:rsidRPr="00237BD3" w:rsidRDefault="00CB30BC" w:rsidP="008B0C40">
            <w:pPr>
              <w:pStyle w:val="Tab-KopfTabelle6"/>
            </w:pPr>
            <w:r w:rsidRPr="00237BD3">
              <w:t>2009</w:t>
            </w:r>
          </w:p>
        </w:tc>
        <w:tc>
          <w:tcPr>
            <w:tcW w:w="300" w:type="pct"/>
            <w:tcBorders>
              <w:top w:val="single" w:sz="4" w:space="0" w:color="000000"/>
              <w:left w:val="single" w:sz="4" w:space="0" w:color="000000"/>
              <w:bottom w:val="single" w:sz="4" w:space="0" w:color="000000"/>
              <w:right w:val="single" w:sz="4" w:space="0" w:color="000000"/>
            </w:tcBorders>
            <w:shd w:val="solid" w:color="CBCBCB" w:fill="auto"/>
            <w:tcMar>
              <w:top w:w="68" w:type="dxa"/>
              <w:left w:w="85" w:type="dxa"/>
              <w:bottom w:w="68" w:type="dxa"/>
              <w:right w:w="85" w:type="dxa"/>
            </w:tcMar>
          </w:tcPr>
          <w:p w14:paraId="609D625D" w14:textId="77777777" w:rsidR="00CB30BC" w:rsidRPr="00237BD3" w:rsidRDefault="00CB30BC" w:rsidP="008B0C40">
            <w:pPr>
              <w:pStyle w:val="Tab-KopfTabelle6"/>
            </w:pPr>
            <w:r w:rsidRPr="00237BD3">
              <w:t>2010</w:t>
            </w:r>
          </w:p>
        </w:tc>
        <w:tc>
          <w:tcPr>
            <w:tcW w:w="299" w:type="pct"/>
            <w:tcBorders>
              <w:top w:val="single" w:sz="4" w:space="0" w:color="000000"/>
              <w:left w:val="single" w:sz="4" w:space="0" w:color="000000"/>
              <w:bottom w:val="single" w:sz="4" w:space="0" w:color="000000"/>
              <w:right w:val="single" w:sz="4" w:space="0" w:color="000000"/>
            </w:tcBorders>
            <w:shd w:val="solid" w:color="CBCBCB" w:fill="auto"/>
            <w:tcMar>
              <w:top w:w="68" w:type="dxa"/>
              <w:left w:w="85" w:type="dxa"/>
              <w:bottom w:w="68" w:type="dxa"/>
              <w:right w:w="85" w:type="dxa"/>
            </w:tcMar>
          </w:tcPr>
          <w:p w14:paraId="10D36BF2" w14:textId="77777777" w:rsidR="00CB30BC" w:rsidRPr="00237BD3" w:rsidRDefault="00CB30BC" w:rsidP="008B0C40">
            <w:pPr>
              <w:pStyle w:val="Tab-KopfTabelle6"/>
            </w:pPr>
            <w:r w:rsidRPr="00237BD3">
              <w:t>2011</w:t>
            </w:r>
          </w:p>
        </w:tc>
        <w:tc>
          <w:tcPr>
            <w:tcW w:w="300" w:type="pct"/>
            <w:tcBorders>
              <w:top w:val="single" w:sz="4" w:space="0" w:color="000000"/>
              <w:left w:val="single" w:sz="4" w:space="0" w:color="000000"/>
              <w:bottom w:val="single" w:sz="4" w:space="0" w:color="000000"/>
              <w:right w:val="single" w:sz="4" w:space="0" w:color="000000"/>
            </w:tcBorders>
            <w:shd w:val="solid" w:color="CBCBCB" w:fill="auto"/>
            <w:tcMar>
              <w:top w:w="68" w:type="dxa"/>
              <w:left w:w="85" w:type="dxa"/>
              <w:bottom w:w="68" w:type="dxa"/>
              <w:right w:w="85" w:type="dxa"/>
            </w:tcMar>
          </w:tcPr>
          <w:p w14:paraId="19E0DFE9" w14:textId="77777777" w:rsidR="00CB30BC" w:rsidRPr="00237BD3" w:rsidRDefault="00CB30BC" w:rsidP="008B0C40">
            <w:pPr>
              <w:pStyle w:val="Tab-KopfTabelle6"/>
            </w:pPr>
            <w:r w:rsidRPr="00237BD3">
              <w:t>2012</w:t>
            </w:r>
          </w:p>
        </w:tc>
        <w:tc>
          <w:tcPr>
            <w:tcW w:w="296" w:type="pct"/>
            <w:tcBorders>
              <w:top w:val="single" w:sz="4" w:space="0" w:color="000000"/>
              <w:left w:val="single" w:sz="4" w:space="0" w:color="000000"/>
              <w:bottom w:val="single" w:sz="4" w:space="0" w:color="000000"/>
              <w:right w:val="single" w:sz="4" w:space="0" w:color="000000"/>
            </w:tcBorders>
            <w:shd w:val="solid" w:color="CBCBCB" w:fill="auto"/>
            <w:tcMar>
              <w:top w:w="68" w:type="dxa"/>
              <w:left w:w="85" w:type="dxa"/>
              <w:bottom w:w="68" w:type="dxa"/>
              <w:right w:w="85" w:type="dxa"/>
            </w:tcMar>
          </w:tcPr>
          <w:p w14:paraId="62FA9B93" w14:textId="77777777" w:rsidR="00CB30BC" w:rsidRPr="00237BD3" w:rsidRDefault="00CB30BC" w:rsidP="008B0C40">
            <w:pPr>
              <w:pStyle w:val="Tab-KopfTabelle6"/>
            </w:pPr>
            <w:r w:rsidRPr="00237BD3">
              <w:t>2013</w:t>
            </w:r>
          </w:p>
        </w:tc>
      </w:tr>
      <w:tr w:rsidR="00CB30BC" w:rsidRPr="00237BD3" w14:paraId="4C458C83" w14:textId="77777777" w:rsidTr="008B0C40">
        <w:trPr>
          <w:trHeight w:val="170"/>
          <w:jc w:val="center"/>
        </w:trPr>
        <w:tc>
          <w:tcPr>
            <w:tcW w:w="806" w:type="pct"/>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tcPr>
          <w:p w14:paraId="0657554F" w14:textId="77777777" w:rsidR="00CB30BC" w:rsidRPr="00237BD3" w:rsidRDefault="00CB30BC" w:rsidP="008B0C40">
            <w:pPr>
              <w:pStyle w:val="Tab-TextTabelle6"/>
            </w:pPr>
            <w:r w:rsidRPr="00237BD3">
              <w:rPr>
                <w:b/>
                <w:bCs/>
              </w:rPr>
              <w:t xml:space="preserve">Gewinn </w:t>
            </w:r>
            <w:r w:rsidRPr="00237BD3">
              <w:rPr>
                <w:b/>
                <w:bCs/>
              </w:rPr>
              <w:br/>
              <w:t>Unternehmen</w:t>
            </w:r>
          </w:p>
        </w:tc>
        <w:tc>
          <w:tcPr>
            <w:tcW w:w="300" w:type="pct"/>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tcPr>
          <w:p w14:paraId="5F706A33" w14:textId="77777777" w:rsidR="00CB30BC" w:rsidRPr="00237BD3" w:rsidRDefault="00CB30BC" w:rsidP="008B0C40">
            <w:pPr>
              <w:pStyle w:val="Tab-TextTabelle6"/>
            </w:pPr>
            <w:r w:rsidRPr="00237BD3">
              <w:t>6,6</w:t>
            </w:r>
          </w:p>
        </w:tc>
        <w:tc>
          <w:tcPr>
            <w:tcW w:w="300" w:type="pct"/>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tcPr>
          <w:p w14:paraId="76A710B3" w14:textId="77777777" w:rsidR="00CB30BC" w:rsidRPr="00237BD3" w:rsidRDefault="00CB30BC" w:rsidP="008B0C40">
            <w:pPr>
              <w:pStyle w:val="Tab-TextTabelle6"/>
            </w:pPr>
            <w:r w:rsidRPr="00237BD3">
              <w:t>3</w:t>
            </w:r>
          </w:p>
        </w:tc>
        <w:tc>
          <w:tcPr>
            <w:tcW w:w="300" w:type="pct"/>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tcPr>
          <w:p w14:paraId="02388BA2" w14:textId="77777777" w:rsidR="00CB30BC" w:rsidRPr="00237BD3" w:rsidRDefault="00CB30BC" w:rsidP="008B0C40">
            <w:pPr>
              <w:pStyle w:val="Tab-TextTabelle6"/>
            </w:pPr>
            <w:r w:rsidRPr="00237BD3">
              <w:t>4</w:t>
            </w:r>
          </w:p>
        </w:tc>
        <w:tc>
          <w:tcPr>
            <w:tcW w:w="300" w:type="pct"/>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tcPr>
          <w:p w14:paraId="4E5168D8" w14:textId="77777777" w:rsidR="00CB30BC" w:rsidRPr="00237BD3" w:rsidRDefault="00CB30BC" w:rsidP="008B0C40">
            <w:pPr>
              <w:pStyle w:val="Tab-TextTabelle6"/>
            </w:pPr>
            <w:r w:rsidRPr="00237BD3">
              <w:t>-1</w:t>
            </w:r>
          </w:p>
        </w:tc>
        <w:tc>
          <w:tcPr>
            <w:tcW w:w="299" w:type="pct"/>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tcPr>
          <w:p w14:paraId="242FF9A5" w14:textId="77777777" w:rsidR="00CB30BC" w:rsidRPr="00237BD3" w:rsidRDefault="00CB30BC" w:rsidP="008B0C40">
            <w:pPr>
              <w:pStyle w:val="Tab-TextTabelle6"/>
            </w:pPr>
            <w:r w:rsidRPr="00237BD3">
              <w:t>6</w:t>
            </w:r>
          </w:p>
        </w:tc>
        <w:tc>
          <w:tcPr>
            <w:tcW w:w="300" w:type="pct"/>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tcPr>
          <w:p w14:paraId="5F88EAE2" w14:textId="77777777" w:rsidR="00CB30BC" w:rsidRPr="00237BD3" w:rsidRDefault="00CB30BC" w:rsidP="008B0C40">
            <w:pPr>
              <w:pStyle w:val="Tab-TextTabelle6"/>
            </w:pPr>
            <w:r w:rsidRPr="00237BD3">
              <w:t>4,5</w:t>
            </w:r>
          </w:p>
        </w:tc>
        <w:tc>
          <w:tcPr>
            <w:tcW w:w="300" w:type="pct"/>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tcPr>
          <w:p w14:paraId="22A7C5EE" w14:textId="77777777" w:rsidR="00CB30BC" w:rsidRPr="00237BD3" w:rsidRDefault="00CB30BC" w:rsidP="008B0C40">
            <w:pPr>
              <w:pStyle w:val="Tab-TextTabelle6"/>
            </w:pPr>
            <w:r w:rsidRPr="00237BD3">
              <w:t>5,5</w:t>
            </w:r>
          </w:p>
        </w:tc>
        <w:tc>
          <w:tcPr>
            <w:tcW w:w="300" w:type="pct"/>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tcPr>
          <w:p w14:paraId="19610F88" w14:textId="77777777" w:rsidR="00CB30BC" w:rsidRPr="00237BD3" w:rsidRDefault="00CB30BC" w:rsidP="008B0C40">
            <w:pPr>
              <w:pStyle w:val="Tab-TextTabelle6"/>
            </w:pPr>
            <w:r w:rsidRPr="00237BD3">
              <w:t>6</w:t>
            </w:r>
          </w:p>
        </w:tc>
        <w:tc>
          <w:tcPr>
            <w:tcW w:w="300" w:type="pct"/>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tcPr>
          <w:p w14:paraId="3B9DA69A" w14:textId="77777777" w:rsidR="00CB30BC" w:rsidRPr="00237BD3" w:rsidRDefault="00CB30BC" w:rsidP="008B0C40">
            <w:pPr>
              <w:pStyle w:val="Tab-TextTabelle6"/>
            </w:pPr>
            <w:r w:rsidRPr="00237BD3">
              <w:t>5</w:t>
            </w:r>
          </w:p>
        </w:tc>
        <w:tc>
          <w:tcPr>
            <w:tcW w:w="300" w:type="pct"/>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tcPr>
          <w:p w14:paraId="2A0D45C0" w14:textId="77777777" w:rsidR="00CB30BC" w:rsidRPr="00237BD3" w:rsidRDefault="00CB30BC" w:rsidP="008B0C40">
            <w:pPr>
              <w:pStyle w:val="Tab-TextTabelle6"/>
            </w:pPr>
            <w:r w:rsidRPr="00237BD3">
              <w:t>-4</w:t>
            </w:r>
          </w:p>
        </w:tc>
        <w:tc>
          <w:tcPr>
            <w:tcW w:w="300" w:type="pct"/>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tcPr>
          <w:p w14:paraId="5A39AE7D" w14:textId="77777777" w:rsidR="00CB30BC" w:rsidRPr="00237BD3" w:rsidRDefault="00CB30BC" w:rsidP="008B0C40">
            <w:pPr>
              <w:pStyle w:val="Tab-TextTabelle6"/>
            </w:pPr>
            <w:r w:rsidRPr="00237BD3">
              <w:t>3</w:t>
            </w:r>
          </w:p>
        </w:tc>
        <w:tc>
          <w:tcPr>
            <w:tcW w:w="299" w:type="pct"/>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tcPr>
          <w:p w14:paraId="71E7E625" w14:textId="77777777" w:rsidR="00CB30BC" w:rsidRPr="00237BD3" w:rsidRDefault="00CB30BC" w:rsidP="008B0C40">
            <w:pPr>
              <w:pStyle w:val="Tab-TextTabelle6"/>
            </w:pPr>
            <w:r w:rsidRPr="00237BD3">
              <w:t>7</w:t>
            </w:r>
          </w:p>
        </w:tc>
        <w:tc>
          <w:tcPr>
            <w:tcW w:w="300" w:type="pct"/>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tcPr>
          <w:p w14:paraId="6875197E" w14:textId="77777777" w:rsidR="00CB30BC" w:rsidRPr="00237BD3" w:rsidRDefault="00CB30BC" w:rsidP="008B0C40">
            <w:pPr>
              <w:pStyle w:val="Tab-TextTabelle6"/>
            </w:pPr>
            <w:r w:rsidRPr="00237BD3">
              <w:t>8</w:t>
            </w:r>
          </w:p>
        </w:tc>
        <w:tc>
          <w:tcPr>
            <w:tcW w:w="296" w:type="pct"/>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tcPr>
          <w:p w14:paraId="6F5FE0F2" w14:textId="77777777" w:rsidR="00CB30BC" w:rsidRPr="00237BD3" w:rsidRDefault="00CB30BC" w:rsidP="008B0C40">
            <w:pPr>
              <w:pStyle w:val="Tab-TextTabelle6"/>
            </w:pPr>
            <w:r w:rsidRPr="00237BD3">
              <w:t>9</w:t>
            </w:r>
          </w:p>
        </w:tc>
      </w:tr>
      <w:tr w:rsidR="00CB30BC" w:rsidRPr="00237BD3" w14:paraId="06A5AAC0" w14:textId="77777777" w:rsidTr="008B0C40">
        <w:trPr>
          <w:trHeight w:val="170"/>
          <w:jc w:val="center"/>
        </w:trPr>
        <w:tc>
          <w:tcPr>
            <w:tcW w:w="806" w:type="pct"/>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tcPr>
          <w:p w14:paraId="232C6D4F" w14:textId="77777777" w:rsidR="00CB30BC" w:rsidRPr="00237BD3" w:rsidRDefault="00CB30BC" w:rsidP="008B0C40">
            <w:pPr>
              <w:pStyle w:val="Tab-TextTabelle6"/>
            </w:pPr>
            <w:r w:rsidRPr="00237BD3">
              <w:rPr>
                <w:b/>
                <w:bCs/>
              </w:rPr>
              <w:t xml:space="preserve">Gewinn </w:t>
            </w:r>
            <w:r w:rsidRPr="00237BD3">
              <w:rPr>
                <w:b/>
                <w:bCs/>
              </w:rPr>
              <w:br/>
              <w:t>Marktindex</w:t>
            </w:r>
          </w:p>
        </w:tc>
        <w:tc>
          <w:tcPr>
            <w:tcW w:w="300" w:type="pct"/>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tcPr>
          <w:p w14:paraId="7A6A42DE" w14:textId="77777777" w:rsidR="00CB30BC" w:rsidRPr="00237BD3" w:rsidRDefault="00CB30BC" w:rsidP="008B0C40">
            <w:pPr>
              <w:pStyle w:val="Tab-TextTabelle6"/>
            </w:pPr>
            <w:r w:rsidRPr="00237BD3">
              <w:t>47</w:t>
            </w:r>
          </w:p>
        </w:tc>
        <w:tc>
          <w:tcPr>
            <w:tcW w:w="300" w:type="pct"/>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tcPr>
          <w:p w14:paraId="59943050" w14:textId="77777777" w:rsidR="00CB30BC" w:rsidRPr="00237BD3" w:rsidRDefault="00CB30BC" w:rsidP="008B0C40">
            <w:pPr>
              <w:pStyle w:val="Tab-TextTabelle6"/>
            </w:pPr>
            <w:r w:rsidRPr="00237BD3">
              <w:t>12</w:t>
            </w:r>
          </w:p>
        </w:tc>
        <w:tc>
          <w:tcPr>
            <w:tcW w:w="300" w:type="pct"/>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tcPr>
          <w:p w14:paraId="250E5C09" w14:textId="77777777" w:rsidR="00CB30BC" w:rsidRPr="00237BD3" w:rsidRDefault="00CB30BC" w:rsidP="008B0C40">
            <w:pPr>
              <w:pStyle w:val="Tab-TextTabelle6"/>
            </w:pPr>
            <w:r w:rsidRPr="00237BD3">
              <w:t>-13</w:t>
            </w:r>
          </w:p>
        </w:tc>
        <w:tc>
          <w:tcPr>
            <w:tcW w:w="300" w:type="pct"/>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tcPr>
          <w:p w14:paraId="32ED791F" w14:textId="77777777" w:rsidR="00CB30BC" w:rsidRPr="00237BD3" w:rsidRDefault="00CB30BC" w:rsidP="008B0C40">
            <w:pPr>
              <w:pStyle w:val="Tab-TextTabelle6"/>
            </w:pPr>
            <w:r w:rsidRPr="00237BD3">
              <w:t>14</w:t>
            </w:r>
          </w:p>
        </w:tc>
        <w:tc>
          <w:tcPr>
            <w:tcW w:w="299" w:type="pct"/>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tcPr>
          <w:p w14:paraId="5B4C6869" w14:textId="77777777" w:rsidR="00CB30BC" w:rsidRPr="00237BD3" w:rsidRDefault="00CB30BC" w:rsidP="008B0C40">
            <w:pPr>
              <w:pStyle w:val="Tab-TextTabelle6"/>
            </w:pPr>
            <w:r w:rsidRPr="00237BD3">
              <w:t>45</w:t>
            </w:r>
          </w:p>
        </w:tc>
        <w:tc>
          <w:tcPr>
            <w:tcW w:w="300" w:type="pct"/>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tcPr>
          <w:p w14:paraId="1D4E6F4B" w14:textId="77777777" w:rsidR="00CB30BC" w:rsidRPr="00237BD3" w:rsidRDefault="00CB30BC" w:rsidP="008B0C40">
            <w:pPr>
              <w:pStyle w:val="Tab-TextTabelle6"/>
            </w:pPr>
            <w:r w:rsidRPr="00237BD3">
              <w:t>69</w:t>
            </w:r>
          </w:p>
        </w:tc>
        <w:tc>
          <w:tcPr>
            <w:tcW w:w="300" w:type="pct"/>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tcPr>
          <w:p w14:paraId="65106058" w14:textId="77777777" w:rsidR="00CB30BC" w:rsidRPr="00237BD3" w:rsidRDefault="00CB30BC" w:rsidP="008B0C40">
            <w:pPr>
              <w:pStyle w:val="Tab-TextTabelle6"/>
            </w:pPr>
            <w:r w:rsidRPr="00237BD3">
              <w:t>86</w:t>
            </w:r>
          </w:p>
        </w:tc>
        <w:tc>
          <w:tcPr>
            <w:tcW w:w="300" w:type="pct"/>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tcPr>
          <w:p w14:paraId="404CF07A" w14:textId="77777777" w:rsidR="00CB30BC" w:rsidRPr="00237BD3" w:rsidRDefault="00CB30BC" w:rsidP="008B0C40">
            <w:pPr>
              <w:pStyle w:val="Tab-TextTabelle6"/>
            </w:pPr>
            <w:r w:rsidRPr="00237BD3">
              <w:t>99</w:t>
            </w:r>
          </w:p>
        </w:tc>
        <w:tc>
          <w:tcPr>
            <w:tcW w:w="300" w:type="pct"/>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tcPr>
          <w:p w14:paraId="62B2505C" w14:textId="77777777" w:rsidR="00CB30BC" w:rsidRPr="00237BD3" w:rsidRDefault="00CB30BC" w:rsidP="008B0C40">
            <w:pPr>
              <w:pStyle w:val="Tab-TextTabelle6"/>
            </w:pPr>
            <w:r w:rsidRPr="00237BD3">
              <w:t>33</w:t>
            </w:r>
          </w:p>
        </w:tc>
        <w:tc>
          <w:tcPr>
            <w:tcW w:w="300" w:type="pct"/>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tcPr>
          <w:p w14:paraId="6DC1C3AB" w14:textId="77777777" w:rsidR="00CB30BC" w:rsidRPr="00237BD3" w:rsidRDefault="00CB30BC" w:rsidP="008B0C40">
            <w:pPr>
              <w:pStyle w:val="Tab-TextTabelle6"/>
            </w:pPr>
            <w:r w:rsidRPr="00237BD3">
              <w:t>4</w:t>
            </w:r>
          </w:p>
        </w:tc>
        <w:tc>
          <w:tcPr>
            <w:tcW w:w="300" w:type="pct"/>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tcPr>
          <w:p w14:paraId="3D7C66B1" w14:textId="77777777" w:rsidR="00CB30BC" w:rsidRPr="00237BD3" w:rsidRDefault="00CB30BC" w:rsidP="008B0C40">
            <w:pPr>
              <w:pStyle w:val="Tab-TextTabelle6"/>
            </w:pPr>
            <w:r w:rsidRPr="00237BD3">
              <w:t>87</w:t>
            </w:r>
          </w:p>
        </w:tc>
        <w:tc>
          <w:tcPr>
            <w:tcW w:w="299" w:type="pct"/>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tcPr>
          <w:p w14:paraId="687C599B" w14:textId="77777777" w:rsidR="00CB30BC" w:rsidRPr="00237BD3" w:rsidRDefault="00CB30BC" w:rsidP="008B0C40">
            <w:pPr>
              <w:pStyle w:val="Tab-TextTabelle6"/>
            </w:pPr>
            <w:r w:rsidRPr="00237BD3">
              <w:t>80</w:t>
            </w:r>
          </w:p>
        </w:tc>
        <w:tc>
          <w:tcPr>
            <w:tcW w:w="300" w:type="pct"/>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tcPr>
          <w:p w14:paraId="05869030" w14:textId="77777777" w:rsidR="00CB30BC" w:rsidRPr="00237BD3" w:rsidRDefault="00CB30BC" w:rsidP="008B0C40">
            <w:pPr>
              <w:pStyle w:val="Tab-TextTabelle6"/>
            </w:pPr>
            <w:r w:rsidRPr="00237BD3">
              <w:t>87</w:t>
            </w:r>
          </w:p>
        </w:tc>
        <w:tc>
          <w:tcPr>
            <w:tcW w:w="296" w:type="pct"/>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tcPr>
          <w:p w14:paraId="1656451A" w14:textId="77777777" w:rsidR="00CB30BC" w:rsidRPr="00237BD3" w:rsidRDefault="00CB30BC" w:rsidP="008B0C40">
            <w:pPr>
              <w:pStyle w:val="KeinAbsatzformat"/>
              <w:spacing w:line="240" w:lineRule="auto"/>
              <w:textAlignment w:val="auto"/>
              <w:rPr>
                <w:rFonts w:ascii="Arial" w:hAnsi="Arial" w:cs="Arial"/>
                <w:color w:val="auto"/>
              </w:rPr>
            </w:pPr>
          </w:p>
        </w:tc>
      </w:tr>
    </w:tbl>
    <w:p w14:paraId="1C9432FC" w14:textId="1BDCA226" w:rsidR="00CB30BC" w:rsidRPr="00831049" w:rsidRDefault="00CB30BC" w:rsidP="00CB30BC">
      <w:pPr>
        <w:pStyle w:val="Beschriftung"/>
        <w:rPr>
          <w:vertAlign w:val="superscript"/>
        </w:rPr>
      </w:pPr>
      <w:bookmarkStart w:id="7" w:name="_Ref441749546"/>
      <w:r>
        <w:t xml:space="preserve">Tabelle </w:t>
      </w:r>
      <w:r w:rsidR="00F47BC5">
        <w:t>2</w:t>
      </w:r>
      <w:r>
        <w:rPr>
          <w:noProof/>
        </w:rPr>
        <w:fldChar w:fldCharType="begin"/>
      </w:r>
      <w:r>
        <w:rPr>
          <w:noProof/>
        </w:rPr>
        <w:instrText xml:space="preserve"> SEQ Tabelle \* ARABIC </w:instrText>
      </w:r>
      <w:r w:rsidR="00000000">
        <w:rPr>
          <w:noProof/>
        </w:rPr>
        <w:fldChar w:fldCharType="separate"/>
      </w:r>
      <w:r>
        <w:rPr>
          <w:noProof/>
        </w:rPr>
        <w:fldChar w:fldCharType="end"/>
      </w:r>
      <w:bookmarkEnd w:id="7"/>
      <w:r w:rsidRPr="00F2577C">
        <w:t>: Gewinnentwicklung des Unternehmens und aller Unternehmen des Marktindex (in Mrd. Euro)</w:t>
      </w:r>
      <w:r w:rsidRPr="00831049">
        <w:rPr>
          <w:vertAlign w:val="superscript"/>
        </w:rPr>
        <w:footnoteReference w:id="34"/>
      </w:r>
    </w:p>
    <w:p w14:paraId="7C74BFF7" w14:textId="028602D9" w:rsidR="00CB30BC" w:rsidRPr="00F2577C" w:rsidRDefault="00CB30BC" w:rsidP="00CB30BC">
      <w:pPr>
        <w:pStyle w:val="GS"/>
      </w:pPr>
      <w:r w:rsidRPr="00F2577C">
        <w:t xml:space="preserve">Man kann die Schätzung von Risikomaß und Risikodiversifikationsgrad d mit historischen Gewinnschwankungen plausibilisieren. Die Standardabweichung der (trendbereinigten) Gewinnschwankungen der Vergangenheit des Unternehmens selbst (siehe Tabelle </w:t>
      </w:r>
      <w:r w:rsidR="00F47BC5">
        <w:t>2</w:t>
      </w:r>
      <w:r w:rsidRPr="00F2577C">
        <w:t>) beträgt 3,47, ist also ganz ähnlich wie das Ergebnis der Risikoaggregation. Die Korrelation der Gewinne (bzw. Gewinnveränderungen) des Unternehmens zum Gewinn aller Unternehmen des Marktindex</w:t>
      </w:r>
      <w:r w:rsidRPr="00F2577C">
        <w:rPr>
          <w:vertAlign w:val="superscript"/>
        </w:rPr>
        <w:footnoteReference w:id="35"/>
      </w:r>
      <w:r w:rsidRPr="00F2577C">
        <w:t xml:space="preserve">, die man auch aus </w:t>
      </w:r>
      <w:r w:rsidR="00F47BC5">
        <w:t>2</w:t>
      </w:r>
      <w:r w:rsidRPr="00F2577C">
        <w:t>ableiten kann, beträgt ca. 0,5 für die Gewinnänderung</w:t>
      </w:r>
      <w:r>
        <w:t>srate</w:t>
      </w:r>
      <w:r w:rsidRPr="00F2577C">
        <w:rPr>
          <w:vertAlign w:val="superscript"/>
        </w:rPr>
        <w:footnoteReference w:id="36"/>
      </w:r>
      <w:r w:rsidRPr="00F2577C">
        <w:t>, was etwa dem angenommenen Risikodiversifikationsgrad d</w:t>
      </w:r>
      <w:r w:rsidRPr="00F2577C">
        <w:rPr>
          <w:i/>
          <w:iCs/>
        </w:rPr>
        <w:t xml:space="preserve"> </w:t>
      </w:r>
      <w:r w:rsidRPr="00F2577C">
        <w:t>entspricht.</w:t>
      </w:r>
      <w:r w:rsidRPr="00F2577C">
        <w:rPr>
          <w:vertAlign w:val="superscript"/>
        </w:rPr>
        <w:footnoteReference w:id="37"/>
      </w:r>
    </w:p>
    <w:p w14:paraId="25F55F71" w14:textId="77777777" w:rsidR="00CB30BC" w:rsidRPr="00F2577C" w:rsidRDefault="00CB30BC" w:rsidP="00CB30BC">
      <w:pPr>
        <w:pStyle w:val="GS"/>
      </w:pPr>
      <w:r w:rsidRPr="00F2577C">
        <w:t>In der Fortführung des Fallbeispiels wird nun untersucht, ob die betrachtete strategische Handlungsoption zu einer Änderung des Risikodiversifikationsfaktors d führen würde.</w:t>
      </w:r>
    </w:p>
    <w:p w14:paraId="515B3D81" w14:textId="77777777" w:rsidR="00CB30BC" w:rsidRPr="00F2577C" w:rsidRDefault="00CB30BC" w:rsidP="00CB30BC">
      <w:pPr>
        <w:pStyle w:val="GS"/>
      </w:pPr>
      <w:r w:rsidRPr="00F2577C">
        <w:t>Aus der quantitativen Risikoanalyse des Unternehmens, insbesondere der Betrachtung der unsicheren Annahmen im Planungsmodell, ist bekannt, dass im Wesentlichen (und statistisch signifikant) die Umsätze nur in Abhängigkeit der gesamtwirtschaftlichen Nachfrage (BIP) schwanken und der Gewinn von allen Unternehmen abhängt. Die direkte Abhängigkeit anderer Planungspositionen, wie Material und Personalaufwand, von diesem allgemeinen exogenen Risikofaktor sind statistisch nicht signifikant und werden vernachlässigt.</w:t>
      </w:r>
      <w:r w:rsidRPr="00F2577C">
        <w:rPr>
          <w:vertAlign w:val="superscript"/>
        </w:rPr>
        <w:footnoteReference w:id="38"/>
      </w:r>
      <w:r w:rsidRPr="00F2577C">
        <w:t xml:space="preserve"> Aus der simulationsbasierten Risikoaggregation folgt damit auch eine Abhängigkeit des hier betrachteten bewertungsrelevanten Ertrags von diesem Risikofaktor. Die diversen ereignisorientierten Risiken aus der Wertschöpfungskette und die Unterstützungsprozesse (operative Leistungsrisiken) sind unabhängig von der durch den allgemeinen Risikofaktor ausgedrückten gesamtwirtschaftlichen Entwicklung. Aus empirischen Studien ist allerdings bekannt, dass die Insolvenzwahrscheinlichkeit der Unternehmen – hier eines Schlüssellieferanten – von der allgemeinen Ertragsentwicklung der Unternehmen abhängt (wie theoretisch zu erwarten). Dieser Sachverhalt wird im Risikoaggregationsmodell dadurch erfasst, dass die Insolvenzwahrscheinlichkeit </w:t>
      </w:r>
      <w:proofErr w:type="spellStart"/>
      <w:r w:rsidRPr="00F2577C">
        <w:t>p</w:t>
      </w:r>
      <w:r w:rsidRPr="00F2577C">
        <w:rPr>
          <w:vertAlign w:val="superscript"/>
        </w:rPr>
        <w:t>Lieferant</w:t>
      </w:r>
      <w:proofErr w:type="spellEnd"/>
      <w:r w:rsidRPr="00F2577C">
        <w:t xml:space="preserve"> mit dem Ertragsindex verknüpft wird (oder mit dem BIP).</w:t>
      </w:r>
    </w:p>
    <w:p w14:paraId="34535455" w14:textId="77777777" w:rsidR="00CB30BC" w:rsidRDefault="00CB30BC" w:rsidP="00CB30BC">
      <w:pPr>
        <w:pStyle w:val="BU"/>
        <w:keepNext/>
      </w:pPr>
      <w:r>
        <w:rPr>
          <w:noProof/>
        </w:rPr>
        <w:drawing>
          <wp:inline distT="0" distB="0" distL="0" distR="0" wp14:anchorId="0B14326B" wp14:editId="20DEEFB7">
            <wp:extent cx="3933825" cy="2019300"/>
            <wp:effectExtent l="0" t="0" r="0" b="0"/>
            <wp:docPr id="527" name="Bild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933825" cy="2019300"/>
                    </a:xfrm>
                    <a:prstGeom prst="rect">
                      <a:avLst/>
                    </a:prstGeom>
                    <a:noFill/>
                    <a:ln>
                      <a:noFill/>
                    </a:ln>
                  </pic:spPr>
                </pic:pic>
              </a:graphicData>
            </a:graphic>
          </wp:inline>
        </w:drawing>
      </w:r>
    </w:p>
    <w:p w14:paraId="7BD70BE1" w14:textId="45C87110" w:rsidR="00CB30BC" w:rsidRPr="00F2577C" w:rsidRDefault="00CB30BC" w:rsidP="00CB30BC">
      <w:pPr>
        <w:pStyle w:val="Beschriftung"/>
        <w:jc w:val="center"/>
      </w:pPr>
      <w:r>
        <w:t>Abbildung</w:t>
      </w:r>
      <w:r w:rsidR="00F47BC5">
        <w:rPr>
          <w:noProof/>
        </w:rPr>
        <w:t xml:space="preserve"> 3</w:t>
      </w:r>
      <w:r>
        <w:t xml:space="preserve">: </w:t>
      </w:r>
      <w:r w:rsidRPr="00F2577C">
        <w:t>Gewinnentwicklung der letzten Jahre (in Mio. €)</w:t>
      </w:r>
      <w:r w:rsidRPr="00831049">
        <w:rPr>
          <w:vertAlign w:val="superscript"/>
        </w:rPr>
        <w:footnoteReference w:id="39"/>
      </w:r>
    </w:p>
    <w:p w14:paraId="03EFB020" w14:textId="41A9BF67" w:rsidR="00CB30BC" w:rsidRPr="00F2577C" w:rsidRDefault="00CB30BC" w:rsidP="00CB30BC">
      <w:pPr>
        <w:pStyle w:val="GS"/>
      </w:pPr>
      <w:r w:rsidRPr="00F2577C">
        <w:lastRenderedPageBreak/>
        <w:t>Durch die oben erläuterten Maßnahmen würde sich das Risikoprofil des Unternehmens verändern. Um nun mit diesen Zusatzinformationen die Veränderung des Risikodiversifikationsfaktors von d auf d‘ ermitteln zu können, werden in beiden betrachteten Fällen der Strategiebewertung – (1) Status quo und (2) Status quo plus die strategische Handlungsoption – jeweils zwei Risikoaggregationen durchgeführt, nämlich einmal (a) mit und einmal (b) ohne Betrachtung der Abhängigkeit des Umsatzes und damit des Unternehmensergebnisses vom allgemeinen Risikofaktor „Unternehmenserträge“ (oder BIP). Die Ergebnisse zeigt</w:t>
      </w:r>
      <w:r w:rsidR="00F47BC5">
        <w:t xml:space="preserve"> Tabelle 3</w:t>
      </w:r>
      <w:r w:rsidRPr="00F2577C">
        <w:t>:</w:t>
      </w:r>
    </w:p>
    <w:tbl>
      <w:tblPr>
        <w:tblW w:w="5000" w:type="pct"/>
        <w:jc w:val="center"/>
        <w:tblCellMar>
          <w:left w:w="0" w:type="dxa"/>
          <w:right w:w="0" w:type="dxa"/>
        </w:tblCellMar>
        <w:tblLook w:val="0000" w:firstRow="0" w:lastRow="0" w:firstColumn="0" w:lastColumn="0" w:noHBand="0" w:noVBand="0"/>
      </w:tblPr>
      <w:tblGrid>
        <w:gridCol w:w="2171"/>
        <w:gridCol w:w="2003"/>
        <w:gridCol w:w="1863"/>
        <w:gridCol w:w="3025"/>
      </w:tblGrid>
      <w:tr w:rsidR="00CB30BC" w:rsidRPr="00237BD3" w14:paraId="5D1711DF" w14:textId="77777777" w:rsidTr="008B0C40">
        <w:trPr>
          <w:trHeight w:val="170"/>
          <w:jc w:val="center"/>
        </w:trPr>
        <w:tc>
          <w:tcPr>
            <w:tcW w:w="1198" w:type="pct"/>
            <w:vMerge w:val="restart"/>
            <w:tcBorders>
              <w:top w:val="single" w:sz="4" w:space="0" w:color="000000"/>
              <w:left w:val="single" w:sz="4" w:space="0" w:color="000000"/>
              <w:bottom w:val="single" w:sz="4" w:space="0" w:color="000000"/>
              <w:right w:val="single" w:sz="4" w:space="0" w:color="000000"/>
            </w:tcBorders>
            <w:shd w:val="solid" w:color="CBCBCB" w:fill="auto"/>
            <w:tcMar>
              <w:top w:w="68" w:type="dxa"/>
              <w:left w:w="85" w:type="dxa"/>
              <w:bottom w:w="68" w:type="dxa"/>
              <w:right w:w="85" w:type="dxa"/>
            </w:tcMar>
          </w:tcPr>
          <w:p w14:paraId="1D4478FE" w14:textId="77777777" w:rsidR="00CB30BC" w:rsidRPr="00237BD3" w:rsidRDefault="00CB30BC" w:rsidP="008B0C40">
            <w:pPr>
              <w:pStyle w:val="KeinAbsatzformat"/>
              <w:spacing w:line="240" w:lineRule="auto"/>
              <w:textAlignment w:val="auto"/>
              <w:rPr>
                <w:rFonts w:ascii="Arial" w:hAnsi="Arial" w:cs="Arial"/>
                <w:color w:val="auto"/>
              </w:rPr>
            </w:pPr>
          </w:p>
        </w:tc>
        <w:tc>
          <w:tcPr>
            <w:tcW w:w="2133" w:type="pct"/>
            <w:gridSpan w:val="2"/>
            <w:tcBorders>
              <w:top w:val="single" w:sz="4" w:space="0" w:color="000000"/>
              <w:left w:val="single" w:sz="4" w:space="0" w:color="000000"/>
              <w:bottom w:val="single" w:sz="4" w:space="0" w:color="000000"/>
              <w:right w:val="single" w:sz="4" w:space="0" w:color="000000"/>
            </w:tcBorders>
            <w:shd w:val="solid" w:color="CBCBCB" w:fill="auto"/>
            <w:tcMar>
              <w:top w:w="68" w:type="dxa"/>
              <w:left w:w="85" w:type="dxa"/>
              <w:bottom w:w="68" w:type="dxa"/>
              <w:right w:w="85" w:type="dxa"/>
            </w:tcMar>
          </w:tcPr>
          <w:p w14:paraId="66E2790B" w14:textId="77777777" w:rsidR="00CB30BC" w:rsidRPr="00237BD3" w:rsidRDefault="00CB30BC" w:rsidP="008B0C40">
            <w:pPr>
              <w:pStyle w:val="Tabellentext"/>
            </w:pPr>
            <w:r w:rsidRPr="00237BD3">
              <w:rPr>
                <w:b/>
                <w:bCs/>
              </w:rPr>
              <w:t>Gesamtrisiko</w:t>
            </w:r>
          </w:p>
        </w:tc>
        <w:tc>
          <w:tcPr>
            <w:tcW w:w="1669" w:type="pct"/>
            <w:tcBorders>
              <w:top w:val="single" w:sz="4" w:space="0" w:color="000000"/>
              <w:left w:val="single" w:sz="4" w:space="0" w:color="000000"/>
              <w:bottom w:val="single" w:sz="4" w:space="0" w:color="000000"/>
              <w:right w:val="single" w:sz="4" w:space="0" w:color="000000"/>
            </w:tcBorders>
            <w:shd w:val="solid" w:color="CBCBCB" w:fill="auto"/>
            <w:tcMar>
              <w:top w:w="68" w:type="dxa"/>
              <w:left w:w="85" w:type="dxa"/>
              <w:bottom w:w="68" w:type="dxa"/>
              <w:right w:w="85" w:type="dxa"/>
            </w:tcMar>
          </w:tcPr>
          <w:p w14:paraId="194A93DC" w14:textId="77777777" w:rsidR="00CB30BC" w:rsidRPr="00237BD3" w:rsidRDefault="00CB30BC" w:rsidP="008B0C40">
            <w:pPr>
              <w:pStyle w:val="Tabellentext"/>
            </w:pPr>
            <w:r w:rsidRPr="00237BD3">
              <w:rPr>
                <w:b/>
                <w:bCs/>
              </w:rPr>
              <w:t>Risiko-</w:t>
            </w:r>
            <w:r w:rsidRPr="00237BD3">
              <w:rPr>
                <w:b/>
                <w:bCs/>
              </w:rPr>
              <w:br/>
            </w:r>
            <w:proofErr w:type="spellStart"/>
            <w:r w:rsidRPr="00237BD3">
              <w:rPr>
                <w:b/>
                <w:bCs/>
              </w:rPr>
              <w:t>diversifikationsfaktor</w:t>
            </w:r>
            <w:proofErr w:type="spellEnd"/>
          </w:p>
        </w:tc>
      </w:tr>
      <w:tr w:rsidR="00CB30BC" w:rsidRPr="00237BD3" w14:paraId="7B73731F" w14:textId="77777777" w:rsidTr="008B0C40">
        <w:trPr>
          <w:trHeight w:val="170"/>
          <w:jc w:val="center"/>
        </w:trPr>
        <w:tc>
          <w:tcPr>
            <w:tcW w:w="1198" w:type="pct"/>
            <w:vMerge/>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tcPr>
          <w:p w14:paraId="591585A1" w14:textId="77777777" w:rsidR="00CB30BC" w:rsidRPr="00237BD3" w:rsidRDefault="00CB30BC" w:rsidP="008B0C40">
            <w:pPr>
              <w:pStyle w:val="KeinAbsatzformat"/>
              <w:spacing w:line="240" w:lineRule="auto"/>
              <w:textAlignment w:val="auto"/>
              <w:rPr>
                <w:rFonts w:ascii="Arial" w:hAnsi="Arial" w:cs="Arial"/>
                <w:color w:val="auto"/>
              </w:rPr>
            </w:pPr>
          </w:p>
        </w:tc>
        <w:tc>
          <w:tcPr>
            <w:tcW w:w="1105" w:type="pct"/>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tcPr>
          <w:p w14:paraId="29B467BA" w14:textId="77777777" w:rsidR="00CB30BC" w:rsidRPr="00237BD3" w:rsidRDefault="00CB30BC" w:rsidP="008B0C40">
            <w:pPr>
              <w:pStyle w:val="Tabellentext"/>
            </w:pPr>
            <w:r w:rsidRPr="00237BD3">
              <w:t>Alle Risiken mit exogenem Risikofaktor (a)</w:t>
            </w:r>
          </w:p>
        </w:tc>
        <w:tc>
          <w:tcPr>
            <w:tcW w:w="1028" w:type="pct"/>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tcPr>
          <w:p w14:paraId="08FC162D" w14:textId="77777777" w:rsidR="00CB30BC" w:rsidRPr="00237BD3" w:rsidRDefault="00CB30BC" w:rsidP="008B0C40">
            <w:pPr>
              <w:pStyle w:val="Tabellentext"/>
            </w:pPr>
            <w:r w:rsidRPr="00237BD3">
              <w:t xml:space="preserve">Nur exogener </w:t>
            </w:r>
          </w:p>
          <w:p w14:paraId="49EB7A63" w14:textId="77777777" w:rsidR="00CB30BC" w:rsidRPr="00237BD3" w:rsidRDefault="00CB30BC" w:rsidP="008B0C40">
            <w:pPr>
              <w:pStyle w:val="Tabellentext"/>
            </w:pPr>
            <w:r w:rsidRPr="00237BD3">
              <w:t>Risikofaktor (b)</w:t>
            </w:r>
          </w:p>
        </w:tc>
        <w:tc>
          <w:tcPr>
            <w:tcW w:w="1669" w:type="pct"/>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tcPr>
          <w:p w14:paraId="69C31116" w14:textId="77777777" w:rsidR="00CB30BC" w:rsidRPr="00237BD3" w:rsidRDefault="00CB30BC" w:rsidP="008B0C40">
            <w:pPr>
              <w:pStyle w:val="Tabellentext"/>
            </w:pPr>
            <w:r w:rsidRPr="00237BD3">
              <w:t>Anteil der systematischen Risiken (d bzw. d’) (b/a)</w:t>
            </w:r>
          </w:p>
        </w:tc>
      </w:tr>
      <w:tr w:rsidR="00CB30BC" w:rsidRPr="00237BD3" w14:paraId="21310514" w14:textId="77777777" w:rsidTr="008B0C40">
        <w:trPr>
          <w:trHeight w:val="170"/>
          <w:jc w:val="center"/>
        </w:trPr>
        <w:tc>
          <w:tcPr>
            <w:tcW w:w="1198" w:type="pct"/>
            <w:tcBorders>
              <w:top w:val="single" w:sz="4" w:space="0" w:color="000000"/>
              <w:left w:val="single" w:sz="4" w:space="0" w:color="000000"/>
              <w:bottom w:val="single" w:sz="4" w:space="0" w:color="000000"/>
              <w:right w:val="single" w:sz="4" w:space="0" w:color="000000"/>
            </w:tcBorders>
            <w:shd w:val="solid" w:color="CBCBCB" w:fill="auto"/>
            <w:tcMar>
              <w:top w:w="68" w:type="dxa"/>
              <w:left w:w="85" w:type="dxa"/>
              <w:bottom w:w="68" w:type="dxa"/>
              <w:right w:w="85" w:type="dxa"/>
            </w:tcMar>
          </w:tcPr>
          <w:p w14:paraId="17146F50" w14:textId="77777777" w:rsidR="00CB30BC" w:rsidRPr="00237BD3" w:rsidRDefault="00CB30BC" w:rsidP="008B0C40">
            <w:pPr>
              <w:pStyle w:val="Tabellentext"/>
            </w:pPr>
            <w:r w:rsidRPr="00237BD3">
              <w:rPr>
                <w:b/>
                <w:bCs/>
              </w:rPr>
              <w:t>Status quo</w:t>
            </w:r>
          </w:p>
        </w:tc>
        <w:tc>
          <w:tcPr>
            <w:tcW w:w="1105" w:type="pct"/>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tcPr>
          <w:p w14:paraId="05FF1E11" w14:textId="77777777" w:rsidR="00CB30BC" w:rsidRPr="00237BD3" w:rsidRDefault="00CB30BC" w:rsidP="008B0C40">
            <w:pPr>
              <w:pStyle w:val="Tabellentext"/>
            </w:pPr>
            <w:r w:rsidRPr="00237BD3">
              <w:t>3,1</w:t>
            </w:r>
          </w:p>
        </w:tc>
        <w:tc>
          <w:tcPr>
            <w:tcW w:w="1028" w:type="pct"/>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tcPr>
          <w:p w14:paraId="27312906" w14:textId="77777777" w:rsidR="00CB30BC" w:rsidRPr="00237BD3" w:rsidRDefault="00CB30BC" w:rsidP="008B0C40">
            <w:pPr>
              <w:pStyle w:val="Tabellentext"/>
            </w:pPr>
            <w:r w:rsidRPr="00237BD3">
              <w:t>1,55</w:t>
            </w:r>
          </w:p>
        </w:tc>
        <w:tc>
          <w:tcPr>
            <w:tcW w:w="1669" w:type="pct"/>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tcPr>
          <w:p w14:paraId="23FFA386" w14:textId="77777777" w:rsidR="00CB30BC" w:rsidRPr="00237BD3" w:rsidRDefault="00CB30BC" w:rsidP="008B0C40">
            <w:pPr>
              <w:pStyle w:val="Tabellentext"/>
            </w:pPr>
            <w:r w:rsidRPr="00237BD3">
              <w:t>d = 1,55/3,1 = 0,50</w:t>
            </w:r>
          </w:p>
        </w:tc>
      </w:tr>
      <w:tr w:rsidR="00CB30BC" w:rsidRPr="00237BD3" w14:paraId="7FD832CA" w14:textId="77777777" w:rsidTr="008B0C40">
        <w:trPr>
          <w:trHeight w:val="170"/>
          <w:jc w:val="center"/>
        </w:trPr>
        <w:tc>
          <w:tcPr>
            <w:tcW w:w="1198" w:type="pct"/>
            <w:tcBorders>
              <w:top w:val="single" w:sz="4" w:space="0" w:color="000000"/>
              <w:left w:val="single" w:sz="4" w:space="0" w:color="000000"/>
              <w:bottom w:val="single" w:sz="4" w:space="0" w:color="000000"/>
              <w:right w:val="single" w:sz="4" w:space="0" w:color="000000"/>
            </w:tcBorders>
            <w:shd w:val="solid" w:color="CBCBCB" w:fill="auto"/>
            <w:tcMar>
              <w:top w:w="68" w:type="dxa"/>
              <w:left w:w="85" w:type="dxa"/>
              <w:bottom w:w="68" w:type="dxa"/>
              <w:right w:w="85" w:type="dxa"/>
            </w:tcMar>
          </w:tcPr>
          <w:p w14:paraId="709C88FC" w14:textId="77777777" w:rsidR="00CB30BC" w:rsidRPr="00237BD3" w:rsidRDefault="00CB30BC" w:rsidP="008B0C40">
            <w:pPr>
              <w:pStyle w:val="Tabellentext"/>
            </w:pPr>
            <w:r w:rsidRPr="00237BD3">
              <w:rPr>
                <w:b/>
                <w:bCs/>
              </w:rPr>
              <w:t>Status quo plus Maßnahme</w:t>
            </w:r>
          </w:p>
        </w:tc>
        <w:tc>
          <w:tcPr>
            <w:tcW w:w="1105" w:type="pct"/>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tcPr>
          <w:p w14:paraId="404018A5" w14:textId="77777777" w:rsidR="00CB30BC" w:rsidRPr="00237BD3" w:rsidRDefault="00CB30BC" w:rsidP="008B0C40">
            <w:pPr>
              <w:pStyle w:val="Tabellentext"/>
            </w:pPr>
            <w:r w:rsidRPr="00237BD3">
              <w:t>4,2</w:t>
            </w:r>
          </w:p>
        </w:tc>
        <w:tc>
          <w:tcPr>
            <w:tcW w:w="1028" w:type="pct"/>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tcPr>
          <w:p w14:paraId="75FE3766" w14:textId="77777777" w:rsidR="00CB30BC" w:rsidRPr="00237BD3" w:rsidRDefault="00CB30BC" w:rsidP="008B0C40">
            <w:pPr>
              <w:pStyle w:val="Tabellentext"/>
            </w:pPr>
            <w:r w:rsidRPr="00237BD3">
              <w:t>2,2</w:t>
            </w:r>
          </w:p>
        </w:tc>
        <w:tc>
          <w:tcPr>
            <w:tcW w:w="1669" w:type="pct"/>
            <w:tcBorders>
              <w:top w:val="single" w:sz="4" w:space="0" w:color="000000"/>
              <w:left w:val="single" w:sz="4" w:space="0" w:color="000000"/>
              <w:bottom w:val="single" w:sz="4" w:space="0" w:color="000000"/>
              <w:right w:val="single" w:sz="4" w:space="0" w:color="000000"/>
            </w:tcBorders>
            <w:tcMar>
              <w:top w:w="68" w:type="dxa"/>
              <w:left w:w="85" w:type="dxa"/>
              <w:bottom w:w="68" w:type="dxa"/>
              <w:right w:w="85" w:type="dxa"/>
            </w:tcMar>
          </w:tcPr>
          <w:p w14:paraId="34A02C81" w14:textId="77777777" w:rsidR="00CB30BC" w:rsidRPr="00237BD3" w:rsidRDefault="00CB30BC" w:rsidP="008B0C40">
            <w:pPr>
              <w:pStyle w:val="Tabellentext"/>
            </w:pPr>
            <w:r w:rsidRPr="00237BD3">
              <w:t>d‘ = 2,2/4,2 = 0,52</w:t>
            </w:r>
          </w:p>
        </w:tc>
      </w:tr>
    </w:tbl>
    <w:p w14:paraId="24217F19" w14:textId="77649E00" w:rsidR="00CB30BC" w:rsidRPr="00F2577C" w:rsidRDefault="00CB30BC" w:rsidP="00CB30BC">
      <w:pPr>
        <w:pStyle w:val="Beschriftung"/>
        <w:jc w:val="center"/>
      </w:pPr>
      <w:bookmarkStart w:id="8" w:name="_Ref411201645"/>
      <w:r>
        <w:t>Tabelle</w:t>
      </w:r>
      <w:bookmarkEnd w:id="8"/>
      <w:r w:rsidR="00F47BC5">
        <w:rPr>
          <w:noProof/>
        </w:rPr>
        <w:t xml:space="preserve"> 3</w:t>
      </w:r>
      <w:r w:rsidRPr="00F2577C">
        <w:t>: Risikodiversifikationsfaktor</w:t>
      </w:r>
    </w:p>
    <w:p w14:paraId="3415A48B" w14:textId="77777777" w:rsidR="00CB30BC" w:rsidRPr="00F2577C" w:rsidRDefault="00CB30BC" w:rsidP="00CB30BC">
      <w:pPr>
        <w:pStyle w:val="GS"/>
      </w:pPr>
      <w:r w:rsidRPr="00F2577C">
        <w:t xml:space="preserve">Man sieht die (geringfügige) Veränderung des Risikodiversifikationsfaktors von d = 0,5 auf d’ = 0,52 durch die zu bewertenden Maßnahmen (Strategien). </w:t>
      </w:r>
    </w:p>
    <w:p w14:paraId="3D5646C2" w14:textId="6754BF2F" w:rsidR="00CB30BC" w:rsidRPr="00F2577C" w:rsidRDefault="00CB30BC" w:rsidP="00CB30BC">
      <w:pPr>
        <w:pStyle w:val="GS"/>
      </w:pPr>
      <w:r w:rsidRPr="00F2577C">
        <w:t xml:space="preserve">Im Fallbeispiel ergibt sich also eine leichte Veränderung des Risikodiversifikationsgrades d, wenn man eine Unternehmensbewertung aus Perspektive eines (perfekt) diversifizierten Wirtschaftssubjekts vornimmt – wie erwähnt, ist diese bei der Betrachtung sämtlicher Unternehmensrisiken (d = 1) natürlich irrelevant. Im betrachteten Fall ist die Veränderung zudem relativ gering und zudem tendenziell „ungünstig“, sodass sich die obige Einschätzung einer </w:t>
      </w:r>
      <w:proofErr w:type="spellStart"/>
      <w:r w:rsidRPr="00F2577C">
        <w:t>Vernachl</w:t>
      </w:r>
      <w:r w:rsidR="00446CD7">
        <w:t>ä</w:t>
      </w:r>
      <w:r w:rsidRPr="00F2577C">
        <w:t>ssigbarkeit</w:t>
      </w:r>
      <w:proofErr w:type="spellEnd"/>
      <w:r w:rsidRPr="00F2577C">
        <w:t xml:space="preserve"> zumindest grundsätzlich rechtfertigen lässt. Eine Überprüfung des Sachverhalts ist aber natürlich sinnvoll, wenn eine zusätzliche Absicherung gewünscht wird. Im Fallbeispiel ergibt sich diese relative geringe Wirkung dadurch, dass sich zwar der Gesamtrisikoumfang durch zusätzliche „unsystematische“ Risiken erhöht hat, aber zugleich ein wesentliches systematisches Risiko – die Wahrscheinlichkeit und damit die erwarteten Auswirkungen des Ausfalls des Schlüssellieferanten – zugenommen hat.</w:t>
      </w:r>
    </w:p>
    <w:p w14:paraId="31E54749" w14:textId="39375B8C" w:rsidR="00CB30BC" w:rsidRPr="00F2577C" w:rsidRDefault="00CB30BC" w:rsidP="00CB30BC">
      <w:pPr>
        <w:pStyle w:val="GS"/>
      </w:pPr>
      <w:r w:rsidRPr="00F2577C">
        <w:t>Die hier erläuterte Herangehensweise ist ein einfacher Einstieg in den Umgang mit Risikofaktormodellen und zeigt zudem, wie Veränderungen des Risikodiversifikationsgrads (zukunftsbezogen) abgebildet werden können. Auch hier ist es wichtig</w:t>
      </w:r>
      <w:r w:rsidR="00446CD7">
        <w:t>,</w:t>
      </w:r>
      <w:r w:rsidRPr="00F2577C">
        <w:t xml:space="preserve"> getroffene Annahme (Vereinfachungen) transparent darzustellen.</w:t>
      </w:r>
      <w:r w:rsidRPr="00F2577C">
        <w:rPr>
          <w:vertAlign w:val="superscript"/>
        </w:rPr>
        <w:footnoteReference w:id="40"/>
      </w:r>
      <w:r w:rsidRPr="00F2577C">
        <w:t xml:space="preserve"> </w:t>
      </w:r>
      <w:proofErr w:type="gramStart"/>
      <w:r w:rsidRPr="00F2577C">
        <w:t>Hervorzuheben</w:t>
      </w:r>
      <w:proofErr w:type="gramEnd"/>
      <w:r w:rsidRPr="00F2577C">
        <w:t xml:space="preserve"> ist, dass auf diese Weise die Maßnahmen bedingte Veränderung der Risikodiversifikationseffekte überhaupt thematisiert werden. Bei der traditionellen Ableitung des Beta-Faktors des CAPM für eine kapitalmarktorientierte Bewertung werden lediglich historische Informationen verwendet, d.h., es wird implizit angenommen, dass der Risikodiversifikationsfaktor</w:t>
      </w:r>
      <w:r w:rsidRPr="00F2577C">
        <w:rPr>
          <w:vertAlign w:val="superscript"/>
        </w:rPr>
        <w:footnoteReference w:id="41"/>
      </w:r>
      <w:r w:rsidRPr="00F2577C">
        <w:t xml:space="preserve"> unverändert bleibt. Änderungen von Risikodiversifikationseffekten werden bei traditionellen kapitalmarktorientierten Bewertungsverfahren also in der Bewertungspraxis, speziell bei der Strategiebewertung, ignoriert.</w:t>
      </w:r>
    </w:p>
    <w:bookmarkEnd w:id="6"/>
    <w:p w14:paraId="43EC87F2" w14:textId="77777777" w:rsidR="00CB30BC" w:rsidRDefault="00CB30BC" w:rsidP="00CB30BC"/>
    <w:p w14:paraId="6428333E" w14:textId="77777777" w:rsidR="00CB30BC" w:rsidRDefault="00CB30BC" w:rsidP="00CB30BC"/>
    <w:p w14:paraId="7542B3AD" w14:textId="77777777" w:rsidR="00CB30BC" w:rsidRDefault="00CB30BC" w:rsidP="00CB30BC"/>
    <w:p w14:paraId="1AF3F21B" w14:textId="77777777" w:rsidR="00CB30BC" w:rsidRDefault="00CB30BC" w:rsidP="00CB30BC">
      <w:pPr>
        <w:spacing w:after="160" w:line="259" w:lineRule="auto"/>
      </w:pPr>
      <w:r>
        <w:br w:type="page"/>
      </w:r>
    </w:p>
    <w:p w14:paraId="1B9BABD6" w14:textId="77777777" w:rsidR="00CB30BC" w:rsidRPr="008C6303" w:rsidRDefault="00CB30BC" w:rsidP="00CB30BC">
      <w:pPr>
        <w:pStyle w:val="U1-1"/>
        <w:outlineLvl w:val="0"/>
        <w:rPr>
          <w:lang w:val="en-US"/>
        </w:rPr>
      </w:pPr>
      <w:bookmarkStart w:id="9" w:name="_Toc95493611"/>
      <w:proofErr w:type="spellStart"/>
      <w:r w:rsidRPr="008C6303">
        <w:rPr>
          <w:lang w:val="en-US"/>
        </w:rPr>
        <w:lastRenderedPageBreak/>
        <w:t>Literatur</w:t>
      </w:r>
      <w:bookmarkEnd w:id="9"/>
      <w:proofErr w:type="spellEnd"/>
    </w:p>
    <w:p w14:paraId="3E1BE2CB" w14:textId="77777777" w:rsidR="00CB30BC" w:rsidRPr="00C93500" w:rsidRDefault="00CB30BC" w:rsidP="00CB30BC">
      <w:pPr>
        <w:pStyle w:val="Literaturverzeichnis-berschrift"/>
        <w:rPr>
          <w:sz w:val="18"/>
          <w:szCs w:val="18"/>
          <w:lang w:val="en-US"/>
        </w:rPr>
      </w:pPr>
      <w:r w:rsidRPr="00C93500">
        <w:rPr>
          <w:sz w:val="18"/>
          <w:szCs w:val="18"/>
          <w:lang w:val="en-US"/>
        </w:rPr>
        <w:t>A</w:t>
      </w:r>
    </w:p>
    <w:p w14:paraId="4ED86C79" w14:textId="77777777" w:rsidR="00CB30BC" w:rsidRDefault="00CB30BC" w:rsidP="00CB30BC">
      <w:pPr>
        <w:pStyle w:val="Literaturverzeichnis"/>
        <w:rPr>
          <w:lang w:val="en-GB"/>
        </w:rPr>
      </w:pPr>
      <w:proofErr w:type="spellStart"/>
      <w:r w:rsidRPr="006B2594">
        <w:rPr>
          <w:lang w:val="en-GB"/>
        </w:rPr>
        <w:t>Acerbi</w:t>
      </w:r>
      <w:proofErr w:type="spellEnd"/>
      <w:r w:rsidRPr="006B2594">
        <w:rPr>
          <w:lang w:val="en-GB"/>
        </w:rPr>
        <w:t xml:space="preserve">, C., (2002): </w:t>
      </w:r>
      <w:proofErr w:type="spellStart"/>
      <w:r w:rsidRPr="006B2594">
        <w:rPr>
          <w:lang w:val="en-GB"/>
        </w:rPr>
        <w:t>Sprectral</w:t>
      </w:r>
      <w:proofErr w:type="spellEnd"/>
      <w:r w:rsidRPr="006B2594">
        <w:rPr>
          <w:lang w:val="en-GB"/>
        </w:rPr>
        <w:t xml:space="preserve"> Measures of Risk: A coherent representation of subjective risk aversion, in: Journal of Banking and Finance, Vol. 26, S. 1505-1518</w:t>
      </w:r>
    </w:p>
    <w:p w14:paraId="5FC638EB" w14:textId="77777777" w:rsidR="00CB30BC" w:rsidRPr="006B2594" w:rsidRDefault="00CB30BC" w:rsidP="00CB30BC">
      <w:pPr>
        <w:pStyle w:val="Literaturverzeichnis"/>
        <w:rPr>
          <w:lang w:val="en-GB"/>
        </w:rPr>
      </w:pPr>
      <w:proofErr w:type="spellStart"/>
      <w:r w:rsidRPr="006B2594">
        <w:rPr>
          <w:lang w:val="en-GB"/>
        </w:rPr>
        <w:t>Acerbi</w:t>
      </w:r>
      <w:proofErr w:type="spellEnd"/>
      <w:r w:rsidRPr="006B2594">
        <w:rPr>
          <w:lang w:val="en-GB"/>
        </w:rPr>
        <w:t xml:space="preserve">, C. (2004): Coherent Representations of Subjective Risk-Aversion, in: </w:t>
      </w:r>
      <w:proofErr w:type="spellStart"/>
      <w:r w:rsidRPr="006B2594">
        <w:rPr>
          <w:lang w:val="en-GB"/>
        </w:rPr>
        <w:t>Szzegö</w:t>
      </w:r>
      <w:proofErr w:type="spellEnd"/>
      <w:r w:rsidRPr="006B2594">
        <w:rPr>
          <w:lang w:val="en-GB"/>
        </w:rPr>
        <w:t>, G. (</w:t>
      </w:r>
      <w:proofErr w:type="spellStart"/>
      <w:r w:rsidRPr="006B2594">
        <w:rPr>
          <w:lang w:val="en-GB"/>
        </w:rPr>
        <w:t>Hrsg</w:t>
      </w:r>
      <w:proofErr w:type="spellEnd"/>
      <w:r w:rsidRPr="006B2594">
        <w:rPr>
          <w:lang w:val="en-GB"/>
        </w:rPr>
        <w:t>.)</w:t>
      </w:r>
      <w:r>
        <w:rPr>
          <w:lang w:val="en-GB"/>
        </w:rPr>
        <w:t>:</w:t>
      </w:r>
      <w:r w:rsidRPr="006B2594">
        <w:rPr>
          <w:lang w:val="en-GB"/>
        </w:rPr>
        <w:t xml:space="preserve"> Risk Measures for the 21st Century, Wiley and Sons, Chichester</w:t>
      </w:r>
      <w:r>
        <w:rPr>
          <w:lang w:val="en-GB"/>
        </w:rPr>
        <w:t>,</w:t>
      </w:r>
      <w:r w:rsidRPr="006B2594">
        <w:rPr>
          <w:lang w:val="en-GB"/>
        </w:rPr>
        <w:t xml:space="preserve"> S. 147-208</w:t>
      </w:r>
    </w:p>
    <w:p w14:paraId="52827CD7" w14:textId="77777777" w:rsidR="00CB30BC" w:rsidRPr="00EE73E1" w:rsidRDefault="00CB30BC" w:rsidP="00CB30BC">
      <w:pPr>
        <w:pStyle w:val="Literaturverzeichnis"/>
        <w:rPr>
          <w:lang w:val="en-GB"/>
        </w:rPr>
      </w:pPr>
      <w:r w:rsidRPr="00EE73E1">
        <w:rPr>
          <w:lang w:val="en-GB"/>
        </w:rPr>
        <w:t>Adler, J./</w:t>
      </w:r>
      <w:proofErr w:type="spellStart"/>
      <w:r w:rsidRPr="00EE73E1">
        <w:rPr>
          <w:lang w:val="en-GB"/>
        </w:rPr>
        <w:t>Kurbiel</w:t>
      </w:r>
      <w:proofErr w:type="spellEnd"/>
      <w:r w:rsidRPr="00EE73E1">
        <w:rPr>
          <w:lang w:val="en-GB"/>
        </w:rPr>
        <w:t xml:space="preserve">, S. (2015): Markov Chain Monte Carlo, in: </w:t>
      </w:r>
      <w:proofErr w:type="spellStart"/>
      <w:r w:rsidRPr="00EE73E1">
        <w:rPr>
          <w:lang w:val="en-GB"/>
        </w:rPr>
        <w:t>WiSt</w:t>
      </w:r>
      <w:proofErr w:type="spellEnd"/>
      <w:r w:rsidRPr="00EE73E1">
        <w:rPr>
          <w:lang w:val="en-GB"/>
        </w:rPr>
        <w:t>, Heft 5, S. 238–245.</w:t>
      </w:r>
    </w:p>
    <w:p w14:paraId="72FC2C67" w14:textId="77777777" w:rsidR="00CB30BC" w:rsidRPr="00EE73E1" w:rsidRDefault="00CB30BC" w:rsidP="00CB30BC">
      <w:pPr>
        <w:pStyle w:val="Literaturverzeichnis"/>
        <w:rPr>
          <w:lang w:val="en-GB"/>
        </w:rPr>
      </w:pPr>
      <w:r w:rsidRPr="00EE73E1">
        <w:rPr>
          <w:lang w:val="en-GB"/>
        </w:rPr>
        <w:t xml:space="preserve">Ahmad, H. I./von </w:t>
      </w:r>
      <w:proofErr w:type="spellStart"/>
      <w:r w:rsidRPr="00EE73E1">
        <w:rPr>
          <w:lang w:val="en-GB"/>
        </w:rPr>
        <w:t>Helfenstein</w:t>
      </w:r>
      <w:proofErr w:type="spellEnd"/>
      <w:r w:rsidRPr="00EE73E1">
        <w:rPr>
          <w:lang w:val="en-GB"/>
        </w:rPr>
        <w:t>, S. (2015): Internal Audit, ERM and Valuation, in: The Value Examiner March/April 2015, S. 16–20</w:t>
      </w:r>
    </w:p>
    <w:p w14:paraId="4F4065A0" w14:textId="77777777" w:rsidR="00CB30BC" w:rsidRPr="00EE73E1" w:rsidRDefault="00CB30BC" w:rsidP="00CB30BC">
      <w:pPr>
        <w:pStyle w:val="Literaturverzeichnis"/>
        <w:rPr>
          <w:lang w:val="en-GB"/>
        </w:rPr>
      </w:pPr>
      <w:proofErr w:type="spellStart"/>
      <w:r w:rsidRPr="00EE73E1">
        <w:rPr>
          <w:lang w:val="en-GB"/>
        </w:rPr>
        <w:t>Akerlof</w:t>
      </w:r>
      <w:proofErr w:type="spellEnd"/>
      <w:r w:rsidRPr="00EE73E1">
        <w:rPr>
          <w:lang w:val="en-GB"/>
        </w:rPr>
        <w:t xml:space="preserve">, G./Yellen, J. (1987): Rational Models of Irrational </w:t>
      </w:r>
      <w:proofErr w:type="spellStart"/>
      <w:r w:rsidRPr="00EE73E1">
        <w:rPr>
          <w:lang w:val="en-GB"/>
        </w:rPr>
        <w:t>Behavior</w:t>
      </w:r>
      <w:proofErr w:type="spellEnd"/>
      <w:r w:rsidRPr="00EE73E1">
        <w:rPr>
          <w:lang w:val="en-GB"/>
        </w:rPr>
        <w:t>, in: American Economic Review, Vol. 77(2), S. 137–42</w:t>
      </w:r>
    </w:p>
    <w:p w14:paraId="74878EDA" w14:textId="77777777" w:rsidR="00CB30BC" w:rsidRPr="00EE73E1" w:rsidRDefault="00CB30BC" w:rsidP="00CB30BC">
      <w:pPr>
        <w:pStyle w:val="Literaturverzeichnis"/>
        <w:rPr>
          <w:lang w:val="en-GB"/>
        </w:rPr>
      </w:pPr>
      <w:proofErr w:type="spellStart"/>
      <w:r w:rsidRPr="00EE73E1">
        <w:rPr>
          <w:lang w:val="en-GB"/>
        </w:rPr>
        <w:t>Akerlof</w:t>
      </w:r>
      <w:proofErr w:type="spellEnd"/>
      <w:r w:rsidRPr="00EE73E1">
        <w:rPr>
          <w:lang w:val="en-GB"/>
        </w:rPr>
        <w:t>, G./Shiller, R. (2009): Animal Spirits, Frankfurt</w:t>
      </w:r>
    </w:p>
    <w:p w14:paraId="0F803856" w14:textId="77777777" w:rsidR="00CB30BC" w:rsidRPr="00F2577C" w:rsidRDefault="00CB30BC" w:rsidP="00CB30BC">
      <w:pPr>
        <w:pStyle w:val="Literaturverzeichnis"/>
      </w:pPr>
      <w:r w:rsidRPr="00F2577C">
        <w:t>Albrecht, P. (2001): Portfoli</w:t>
      </w:r>
      <w:r>
        <w:t>o</w:t>
      </w:r>
      <w:r w:rsidRPr="00F2577C">
        <w:t>selektion mit Shortfallrisikomaßnahmen, in: Mannheimer Manuskripte zu Risikotheorie, Portfolio Management und Versicherungswirtschaft, Nr. 133, 09/2001</w:t>
      </w:r>
    </w:p>
    <w:p w14:paraId="44FDE786" w14:textId="77777777" w:rsidR="00CB30BC" w:rsidRPr="00F2577C" w:rsidRDefault="00CB30BC" w:rsidP="00CB30BC">
      <w:pPr>
        <w:pStyle w:val="Literaturverzeichnis"/>
      </w:pPr>
      <w:r w:rsidRPr="00F2577C">
        <w:t>Albrecht P. (2001): Welche Aktienperformance ist über die nächsten Dekaden realistischerweise zu erwarten? Eine Fundamentaleinschätzung, in: Mannheimer Manuskripte zur Risikotheorie, Portfolio Management und Versicherungswirtschaft, Mannheim 2001</w:t>
      </w:r>
    </w:p>
    <w:p w14:paraId="5BA7E6EE" w14:textId="77777777" w:rsidR="00CB30BC" w:rsidRDefault="00CB30BC" w:rsidP="00CB30BC">
      <w:pPr>
        <w:pStyle w:val="Literaturverzeichnis"/>
      </w:pPr>
      <w:r w:rsidRPr="0026414D">
        <w:t>Albrecht, P. (2003)</w:t>
      </w:r>
      <w:r>
        <w:t>:</w:t>
      </w:r>
      <w:r w:rsidRPr="0026414D">
        <w:t xml:space="preserve"> Zur Messung von Finanzrisiken, Mannheim</w:t>
      </w:r>
    </w:p>
    <w:p w14:paraId="53531DD7" w14:textId="77777777" w:rsidR="00CB30BC" w:rsidRPr="00F2577C" w:rsidRDefault="00CB30BC" w:rsidP="00CB30BC">
      <w:pPr>
        <w:pStyle w:val="Literaturverzeichnis"/>
      </w:pPr>
      <w:r w:rsidRPr="00F2577C">
        <w:t>Albrecht, P./Huggenberger, M. (2015): Finanzrisikomanagement: Methoden zur Messung, Analyse und Steuerung finanzieller Risiken, Schaeffer-Poeschel-Verlag, Stuttgart 2015</w:t>
      </w:r>
    </w:p>
    <w:p w14:paraId="36AC91BB" w14:textId="77777777" w:rsidR="00CB30BC" w:rsidRDefault="00CB30BC" w:rsidP="00CB30BC">
      <w:pPr>
        <w:pStyle w:val="Literaturverzeichnis"/>
      </w:pPr>
      <w:r w:rsidRPr="00F2577C">
        <w:t>Albrecht, P./Maurer, R. (20</w:t>
      </w:r>
      <w:r>
        <w:t>16</w:t>
      </w:r>
      <w:r w:rsidRPr="00F2577C">
        <w:t xml:space="preserve">): Investment- und Risikomanagement, </w:t>
      </w:r>
      <w:r>
        <w:t>4</w:t>
      </w:r>
      <w:r w:rsidRPr="00F2577C">
        <w:t>. Aufl</w:t>
      </w:r>
      <w:r>
        <w:t>.</w:t>
      </w:r>
      <w:r w:rsidRPr="00F2577C">
        <w:t>, Schäffer-Poeschel Verlag, Stuttgart</w:t>
      </w:r>
    </w:p>
    <w:p w14:paraId="155F777F" w14:textId="77777777" w:rsidR="00CB30BC" w:rsidRPr="00F2577C" w:rsidRDefault="00CB30BC" w:rsidP="00CB30BC">
      <w:pPr>
        <w:pStyle w:val="Literaturverzeichnis"/>
      </w:pPr>
      <w:r w:rsidRPr="00F2577C">
        <w:t>Albrecht, P./Maurer, R./Möller M. (1998): Shortfall-Risiko/</w:t>
      </w:r>
      <w:proofErr w:type="spellStart"/>
      <w:r w:rsidRPr="00F2577C">
        <w:t>Excess</w:t>
      </w:r>
      <w:proofErr w:type="spellEnd"/>
      <w:r w:rsidRPr="00F2577C">
        <w:t>-Chance-Entscheidungskalküle, in: Zeitschrift für Wirtschafts- und Sozialwissenschaft (ZWS), Heft 118, S. 249–274</w:t>
      </w:r>
    </w:p>
    <w:p w14:paraId="0A77FE55" w14:textId="77777777" w:rsidR="00CB30BC" w:rsidRPr="00EE73E1" w:rsidRDefault="00CB30BC" w:rsidP="00CB30BC">
      <w:pPr>
        <w:pStyle w:val="Literaturverzeichnis"/>
        <w:rPr>
          <w:lang w:val="en-GB"/>
        </w:rPr>
      </w:pPr>
      <w:r w:rsidRPr="00EE73E1">
        <w:rPr>
          <w:lang w:val="en-GB"/>
        </w:rPr>
        <w:t>Alexander, C. (2003): Operational Risk-Regulation, Analysis and Management, London</w:t>
      </w:r>
    </w:p>
    <w:p w14:paraId="3864C963" w14:textId="77777777" w:rsidR="00CB30BC" w:rsidRPr="00EE73E1" w:rsidRDefault="00CB30BC" w:rsidP="00CB30BC">
      <w:pPr>
        <w:pStyle w:val="Literaturverzeichnis"/>
        <w:rPr>
          <w:lang w:val="en-GB"/>
        </w:rPr>
      </w:pPr>
      <w:r w:rsidRPr="00EE73E1">
        <w:rPr>
          <w:lang w:val="en-GB"/>
        </w:rPr>
        <w:t>Almeida, H./Philippon, Th. (2007): The Risk-Adjusted Cost of Financial Distress, in: The Journal of Finance 2007, Volume 62, Issue 6, S. 2557–2586</w:t>
      </w:r>
    </w:p>
    <w:p w14:paraId="0D8EB1E3" w14:textId="77777777" w:rsidR="00CB30BC" w:rsidRPr="00EE73E1" w:rsidRDefault="00CB30BC" w:rsidP="00CB30BC">
      <w:pPr>
        <w:pStyle w:val="Literaturverzeichnis"/>
        <w:rPr>
          <w:lang w:val="en-GB"/>
        </w:rPr>
      </w:pPr>
      <w:r w:rsidRPr="00EE73E1">
        <w:rPr>
          <w:lang w:val="en-GB"/>
        </w:rPr>
        <w:t xml:space="preserve">Altman, E. I. (1968): Financial Ratios, Discriminant </w:t>
      </w:r>
      <w:proofErr w:type="gramStart"/>
      <w:r w:rsidRPr="00EE73E1">
        <w:rPr>
          <w:lang w:val="en-GB"/>
        </w:rPr>
        <w:t>Analysis</w:t>
      </w:r>
      <w:proofErr w:type="gramEnd"/>
      <w:r w:rsidRPr="00EE73E1">
        <w:rPr>
          <w:lang w:val="en-GB"/>
        </w:rPr>
        <w:t xml:space="preserve"> and the Prediction of Corporate Bankruptcy, in: Journal of Finance. Bd. 23 (4), S. 589–610</w:t>
      </w:r>
    </w:p>
    <w:p w14:paraId="364AF98D" w14:textId="77777777" w:rsidR="00CB30BC" w:rsidRPr="00EE73E1" w:rsidRDefault="00CB30BC" w:rsidP="00CB30BC">
      <w:pPr>
        <w:pStyle w:val="Literaturverzeichnis"/>
        <w:rPr>
          <w:lang w:val="en-GB"/>
        </w:rPr>
      </w:pPr>
      <w:r w:rsidRPr="00EE73E1">
        <w:rPr>
          <w:lang w:val="en-GB"/>
        </w:rPr>
        <w:t xml:space="preserve">Altman, E. I. (2000): Predicting financial distress of companies: revisiting the Z-score and ZETA models, working paper of New York University, </w:t>
      </w:r>
      <w:proofErr w:type="gramStart"/>
      <w:r w:rsidRPr="00EE73E1">
        <w:rPr>
          <w:lang w:val="en-GB"/>
        </w:rPr>
        <w:t>Download</w:t>
      </w:r>
      <w:proofErr w:type="gramEnd"/>
      <w:r w:rsidRPr="00EE73E1">
        <w:rPr>
          <w:lang w:val="en-GB"/>
        </w:rPr>
        <w:t xml:space="preserve"> </w:t>
      </w:r>
      <w:proofErr w:type="spellStart"/>
      <w:r w:rsidRPr="00EE73E1">
        <w:rPr>
          <w:lang w:val="en-GB"/>
        </w:rPr>
        <w:t>unter</w:t>
      </w:r>
      <w:proofErr w:type="spellEnd"/>
      <w:r w:rsidRPr="00EE73E1">
        <w:rPr>
          <w:lang w:val="en-GB"/>
        </w:rPr>
        <w:t xml:space="preserve">: http://pages.stern.nyu.edu/~ealtman/Zscores.pdf, </w:t>
      </w:r>
      <w:proofErr w:type="spellStart"/>
      <w:r w:rsidRPr="00EE73E1">
        <w:rPr>
          <w:lang w:val="en-GB"/>
        </w:rPr>
        <w:t>abgerufen</w:t>
      </w:r>
      <w:proofErr w:type="spellEnd"/>
      <w:r w:rsidRPr="00EE73E1">
        <w:rPr>
          <w:lang w:val="en-GB"/>
        </w:rPr>
        <w:t xml:space="preserve"> am: 22.12.15</w:t>
      </w:r>
    </w:p>
    <w:p w14:paraId="755476E1" w14:textId="77777777" w:rsidR="00CB30BC" w:rsidRPr="00C93500" w:rsidRDefault="00CB30BC" w:rsidP="00CB30BC">
      <w:pPr>
        <w:pStyle w:val="Literaturverzeichnis"/>
        <w:rPr>
          <w:lang w:val="en-US"/>
        </w:rPr>
      </w:pPr>
      <w:proofErr w:type="spellStart"/>
      <w:r w:rsidRPr="00C93500">
        <w:rPr>
          <w:lang w:val="en-US"/>
        </w:rPr>
        <w:lastRenderedPageBreak/>
        <w:t>Altuntas</w:t>
      </w:r>
      <w:proofErr w:type="spellEnd"/>
      <w:r w:rsidRPr="00C93500">
        <w:rPr>
          <w:lang w:val="en-US"/>
        </w:rPr>
        <w:t>, M./ Berry-</w:t>
      </w:r>
      <w:proofErr w:type="spellStart"/>
      <w:r w:rsidRPr="00C93500">
        <w:rPr>
          <w:lang w:val="en-US"/>
        </w:rPr>
        <w:t>Stölzle</w:t>
      </w:r>
      <w:proofErr w:type="spellEnd"/>
      <w:r w:rsidRPr="00C93500">
        <w:rPr>
          <w:lang w:val="en-US"/>
        </w:rPr>
        <w:t xml:space="preserve"> , Th. R./Cummins, J. D. (2021): Enterprise risk management and economies of scale and scope: evidence from the German insurance industry, in: </w:t>
      </w:r>
      <w:hyperlink r:id="rId44" w:history="1">
        <w:r w:rsidRPr="00C93500">
          <w:rPr>
            <w:lang w:val="en-US"/>
          </w:rPr>
          <w:t>Annals of Operations Research</w:t>
        </w:r>
      </w:hyperlink>
      <w:r w:rsidRPr="00C93500">
        <w:rPr>
          <w:lang w:val="en-US"/>
        </w:rPr>
        <w:t>, Vol. 299, No. 1-2 (April 2021), S.  811–845</w:t>
      </w:r>
    </w:p>
    <w:p w14:paraId="44617BB7" w14:textId="77777777" w:rsidR="00CB30BC" w:rsidRPr="00EE73E1" w:rsidRDefault="00CB30BC" w:rsidP="00CB30BC">
      <w:pPr>
        <w:pStyle w:val="Literaturverzeichnis"/>
        <w:rPr>
          <w:lang w:val="en-GB"/>
        </w:rPr>
      </w:pPr>
      <w:r w:rsidRPr="00C93500">
        <w:rPr>
          <w:lang w:val="en-US"/>
        </w:rPr>
        <w:t>Amit, R./</w:t>
      </w:r>
      <w:proofErr w:type="spellStart"/>
      <w:r w:rsidRPr="00C93500">
        <w:rPr>
          <w:lang w:val="en-US"/>
        </w:rPr>
        <w:t>Wernerfelt</w:t>
      </w:r>
      <w:proofErr w:type="spellEnd"/>
      <w:r w:rsidRPr="00C93500">
        <w:rPr>
          <w:lang w:val="en-US"/>
        </w:rPr>
        <w:t xml:space="preserve">, B. (1990): Why do Firms Reduce Business </w:t>
      </w:r>
      <w:proofErr w:type="gramStart"/>
      <w:r w:rsidRPr="00C93500">
        <w:rPr>
          <w:lang w:val="en-US"/>
        </w:rPr>
        <w:t>Risk?,</w:t>
      </w:r>
      <w:proofErr w:type="gramEnd"/>
      <w:r w:rsidRPr="00C93500">
        <w:rPr>
          <w:lang w:val="en-US"/>
        </w:rPr>
        <w:t xml:space="preserve"> in: Academy</w:t>
      </w:r>
      <w:r w:rsidRPr="00EE73E1">
        <w:rPr>
          <w:lang w:val="en-GB"/>
        </w:rPr>
        <w:t xml:space="preserve"> of Management Journal, Vol. 33, No. 3, S. 520–533 </w:t>
      </w:r>
    </w:p>
    <w:p w14:paraId="6AD3FD8F" w14:textId="77777777" w:rsidR="00CB30BC" w:rsidRDefault="00CB30BC" w:rsidP="00CB30BC">
      <w:pPr>
        <w:pStyle w:val="Literaturverzeichnis"/>
        <w:rPr>
          <w:lang w:val="en-GB"/>
        </w:rPr>
      </w:pPr>
      <w:r w:rsidRPr="002B017F">
        <w:rPr>
          <w:lang w:val="en-US"/>
        </w:rPr>
        <w:t>Andersson, O./Holm, H. J./</w:t>
      </w:r>
      <w:proofErr w:type="spellStart"/>
      <w:r w:rsidRPr="002B017F">
        <w:rPr>
          <w:lang w:val="en-US"/>
        </w:rPr>
        <w:t>Tyran</w:t>
      </w:r>
      <w:proofErr w:type="spellEnd"/>
      <w:r w:rsidRPr="002B017F">
        <w:rPr>
          <w:lang w:val="en-US"/>
        </w:rPr>
        <w:t>, J.-R./</w:t>
      </w:r>
      <w:proofErr w:type="spellStart"/>
      <w:r w:rsidRPr="002B017F">
        <w:rPr>
          <w:lang w:val="en-US"/>
        </w:rPr>
        <w:t>Wengström</w:t>
      </w:r>
      <w:proofErr w:type="spellEnd"/>
      <w:r w:rsidRPr="002B017F">
        <w:rPr>
          <w:lang w:val="en-US"/>
        </w:rPr>
        <w:t>, E. (2016):</w:t>
      </w:r>
      <w:r w:rsidRPr="002B017F">
        <w:rPr>
          <w:lang w:val="en-GB"/>
        </w:rPr>
        <w:t xml:space="preserve"> Risk Aversion Relates to Cognitive Ability: Preferences or </w:t>
      </w:r>
      <w:proofErr w:type="gramStart"/>
      <w:r w:rsidRPr="002B017F">
        <w:rPr>
          <w:lang w:val="en-GB"/>
        </w:rPr>
        <w:t>Noise?,</w:t>
      </w:r>
      <w:proofErr w:type="gramEnd"/>
      <w:r w:rsidRPr="002B017F">
        <w:rPr>
          <w:lang w:val="en-GB"/>
        </w:rPr>
        <w:t xml:space="preserve"> in: Journal of the European Economic Association, Vol. 14, No. 5, </w:t>
      </w:r>
      <w:r>
        <w:rPr>
          <w:lang w:val="en-GB"/>
        </w:rPr>
        <w:t>S</w:t>
      </w:r>
      <w:r w:rsidRPr="002B017F">
        <w:rPr>
          <w:lang w:val="en-GB"/>
        </w:rPr>
        <w:t>. 1129–1154</w:t>
      </w:r>
    </w:p>
    <w:p w14:paraId="61B34E3C" w14:textId="77777777" w:rsidR="00CB30BC" w:rsidRPr="00EE73E1" w:rsidRDefault="00CB30BC" w:rsidP="00CB30BC">
      <w:pPr>
        <w:pStyle w:val="Literaturverzeichnis"/>
        <w:rPr>
          <w:lang w:val="en-GB"/>
        </w:rPr>
      </w:pPr>
      <w:r w:rsidRPr="00EE73E1">
        <w:rPr>
          <w:lang w:val="en-GB"/>
        </w:rPr>
        <w:t>Ang, A./Chen, J. (2007): CAPM over the Long Run: 1926–2001, in: Journal of Empirical Finance, 14, S. 1–40</w:t>
      </w:r>
    </w:p>
    <w:p w14:paraId="36CD343B" w14:textId="77777777" w:rsidR="00CB30BC" w:rsidRPr="00EE73E1" w:rsidRDefault="00CB30BC" w:rsidP="00CB30BC">
      <w:pPr>
        <w:pStyle w:val="Literaturverzeichnis"/>
        <w:rPr>
          <w:lang w:val="en-GB"/>
        </w:rPr>
      </w:pPr>
      <w:r w:rsidRPr="00EE73E1">
        <w:rPr>
          <w:lang w:val="en-GB"/>
        </w:rPr>
        <w:t>Ang, A./Chen, J./Xing, Y. (2006): Downside Risk, in: Review of Financial Studies, Vol. 19 (4), S. 1191–1239</w:t>
      </w:r>
    </w:p>
    <w:p w14:paraId="79598C81" w14:textId="77777777" w:rsidR="00CB30BC" w:rsidRPr="00EE73E1" w:rsidRDefault="00CB30BC" w:rsidP="00CB30BC">
      <w:pPr>
        <w:pStyle w:val="Literaturverzeichnis"/>
        <w:rPr>
          <w:lang w:val="en-GB"/>
        </w:rPr>
      </w:pPr>
      <w:r w:rsidRPr="00EE73E1">
        <w:rPr>
          <w:lang w:val="en-GB"/>
        </w:rPr>
        <w:t>Ang, A./</w:t>
      </w:r>
      <w:proofErr w:type="spellStart"/>
      <w:r w:rsidRPr="00EE73E1">
        <w:rPr>
          <w:lang w:val="en-GB"/>
        </w:rPr>
        <w:t>Hodrick</w:t>
      </w:r>
      <w:proofErr w:type="spellEnd"/>
      <w:r w:rsidRPr="00EE73E1">
        <w:rPr>
          <w:lang w:val="en-GB"/>
        </w:rPr>
        <w:t>, R. J./Xing, Y./Zhang, X. (2006): The cross-section of volatility and expected returns, in: The Journal of Finance, Vol. LXI, No. 1, February 2006, S. 259–299.</w:t>
      </w:r>
    </w:p>
    <w:p w14:paraId="7B701F3B" w14:textId="77777777" w:rsidR="00CB30BC" w:rsidRPr="00EE73E1" w:rsidRDefault="00CB30BC" w:rsidP="00CB30BC">
      <w:pPr>
        <w:pStyle w:val="Literaturverzeichnis"/>
        <w:rPr>
          <w:lang w:val="en-GB"/>
        </w:rPr>
      </w:pPr>
      <w:r w:rsidRPr="00EE73E1">
        <w:rPr>
          <w:lang w:val="en-GB"/>
        </w:rPr>
        <w:t>Ang, A./</w:t>
      </w:r>
      <w:proofErr w:type="spellStart"/>
      <w:r w:rsidRPr="00EE73E1">
        <w:rPr>
          <w:lang w:val="en-GB"/>
        </w:rPr>
        <w:t>Hodrick</w:t>
      </w:r>
      <w:proofErr w:type="spellEnd"/>
      <w:r w:rsidRPr="00EE73E1">
        <w:rPr>
          <w:lang w:val="en-GB"/>
        </w:rPr>
        <w:t>, R. J./Xing, Y./Zhang, X. (2009): High Idiosyncratic Volatility and Low Returns: International and Further U.S. Evidence, in: Journal of Financial Economics, vol. 91(1), S. 1–23</w:t>
      </w:r>
    </w:p>
    <w:p w14:paraId="176B09B4" w14:textId="77777777" w:rsidR="00CB30BC" w:rsidRPr="00F2577C" w:rsidRDefault="00CB30BC" w:rsidP="00CB30BC">
      <w:pPr>
        <w:pStyle w:val="Literaturverzeichnis"/>
      </w:pPr>
      <w:r w:rsidRPr="00F2577C">
        <w:t>Angermüller, N.O./Berger, T. (2010): Risikosituation der Unternehmen im HDAX, in: Risiko Manager, Nr. 24/2010, S. 16–24</w:t>
      </w:r>
    </w:p>
    <w:p w14:paraId="00600E32" w14:textId="77777777" w:rsidR="00CB30BC" w:rsidRPr="00F2577C" w:rsidRDefault="00CB30BC" w:rsidP="00CB30BC">
      <w:pPr>
        <w:pStyle w:val="Literaturverzeichnis"/>
      </w:pPr>
      <w:r w:rsidRPr="00F2577C">
        <w:t>Angermüller, N.O./Gleißner, W. (2011): Verbindung von Controlling und Risikomanagement: Eine empirische Studie der Gegebenheiten bei H-DAX Unternehmen, in: Controlling, 6/2011, S. 308–316</w:t>
      </w:r>
    </w:p>
    <w:p w14:paraId="000D3270" w14:textId="77777777" w:rsidR="00CB30BC" w:rsidRDefault="00CB30BC" w:rsidP="00CB30BC">
      <w:pPr>
        <w:pStyle w:val="Literaturverzeichnis"/>
      </w:pPr>
      <w:r w:rsidRPr="002F6071">
        <w:t xml:space="preserve">Angermüller, N. O./Berger, Th. B./Blum, U./Erben, R. F./Ernst, D./Gleißner, W./Grundmann, Th./Heyd, R./Hofmann, K. H./Mayer, </w:t>
      </w:r>
      <w:proofErr w:type="spellStart"/>
      <w:r w:rsidRPr="002F6071">
        <w:t>Ch</w:t>
      </w:r>
      <w:proofErr w:type="spellEnd"/>
      <w:r w:rsidRPr="002F6071">
        <w:t>./Meyer, M./</w:t>
      </w:r>
      <w:proofErr w:type="spellStart"/>
      <w:r w:rsidRPr="002F6071">
        <w:t>Rieg</w:t>
      </w:r>
      <w:proofErr w:type="spellEnd"/>
      <w:r w:rsidRPr="002F6071">
        <w:t>, R./Schneck, O./Ulrich, P./</w:t>
      </w:r>
      <w:proofErr w:type="spellStart"/>
      <w:r w:rsidRPr="002F6071">
        <w:t>Vanini</w:t>
      </w:r>
      <w:proofErr w:type="spellEnd"/>
      <w:r w:rsidRPr="002F6071">
        <w:t xml:space="preserve">, U. (2020): Gemeinsame Stellungnahme zum IDW EPS 340, </w:t>
      </w:r>
      <w:r>
        <w:t xml:space="preserve">Stand 17.02.2020, Download unter: </w:t>
      </w:r>
      <w:hyperlink r:id="rId45" w:history="1">
        <w:r w:rsidRPr="00917C91">
          <w:rPr>
            <w:rStyle w:val="Hyperlink"/>
          </w:rPr>
          <w:t>https://www.idw.de/blob/121892/bdef576a6a3bff52ee039511482c6057/down-idweps340nf-gem-stn-hochschullehrer-rm-data.pdf</w:t>
        </w:r>
      </w:hyperlink>
      <w:r>
        <w:t xml:space="preserve"> (abgerufen am 05.05.2021)</w:t>
      </w:r>
    </w:p>
    <w:p w14:paraId="1554B4DB" w14:textId="77777777" w:rsidR="00CB30BC" w:rsidRPr="00EE73E1" w:rsidRDefault="00CB30BC" w:rsidP="00CB30BC">
      <w:pPr>
        <w:pStyle w:val="Literaturverzeichnis"/>
        <w:rPr>
          <w:lang w:val="en-GB"/>
        </w:rPr>
      </w:pPr>
      <w:r w:rsidRPr="00F2577C">
        <w:t xml:space="preserve">Arbeitskreis des EACVA e. V. (2011): Bewertung nicht börsennotierter Unternehmen – die Berücksichtigung von Insolvenzwahrscheinlichkeiten, in: </w:t>
      </w:r>
      <w:proofErr w:type="spellStart"/>
      <w:r w:rsidRPr="00F2577C">
        <w:t>BewertungsPraktiker</w:t>
      </w:r>
      <w:proofErr w:type="spellEnd"/>
      <w:r w:rsidRPr="00F2577C">
        <w:t xml:space="preserve">. </w:t>
      </w:r>
      <w:r w:rsidRPr="00EE73E1">
        <w:rPr>
          <w:lang w:val="en-GB"/>
        </w:rPr>
        <w:t>1/2011, S. 12–22</w:t>
      </w:r>
    </w:p>
    <w:p w14:paraId="6DAADFF4" w14:textId="77777777" w:rsidR="00CB30BC" w:rsidRPr="00C93500" w:rsidRDefault="00CB30BC" w:rsidP="00CB30BC">
      <w:pPr>
        <w:pStyle w:val="Literaturverzeichnis"/>
      </w:pPr>
      <w:r w:rsidRPr="00EE73E1">
        <w:rPr>
          <w:lang w:val="en-GB"/>
        </w:rPr>
        <w:t>Arena, M./</w:t>
      </w:r>
      <w:proofErr w:type="spellStart"/>
      <w:r w:rsidRPr="00EE73E1">
        <w:rPr>
          <w:lang w:val="en-GB"/>
        </w:rPr>
        <w:t>Arnaboldi</w:t>
      </w:r>
      <w:proofErr w:type="spellEnd"/>
      <w:r w:rsidRPr="00EE73E1">
        <w:rPr>
          <w:lang w:val="en-GB"/>
        </w:rPr>
        <w:t>, M./</w:t>
      </w:r>
      <w:proofErr w:type="spellStart"/>
      <w:r w:rsidRPr="00EE73E1">
        <w:rPr>
          <w:lang w:val="en-GB"/>
        </w:rPr>
        <w:t>Azzone</w:t>
      </w:r>
      <w:proofErr w:type="spellEnd"/>
      <w:r w:rsidRPr="00EE73E1">
        <w:rPr>
          <w:lang w:val="en-GB"/>
        </w:rPr>
        <w:t xml:space="preserve">, G. (2010): The organizational dynamics of Enterprise Risk Management, in: Accounting, Organizations and Society, 35. </w:t>
      </w:r>
      <w:r w:rsidRPr="00C93500">
        <w:t>Jg. (2010), Heft 7, S. 659–675</w:t>
      </w:r>
    </w:p>
    <w:p w14:paraId="4F5E8626" w14:textId="77777777" w:rsidR="00CB30BC" w:rsidRPr="00C93500" w:rsidRDefault="00CB30BC" w:rsidP="00CB30BC">
      <w:pPr>
        <w:pStyle w:val="Literaturverzeichnis"/>
      </w:pPr>
      <w:r w:rsidRPr="008E1B77">
        <w:t>Arlinghaus, J./</w:t>
      </w:r>
      <w:proofErr w:type="spellStart"/>
      <w:r w:rsidRPr="008E1B77">
        <w:t>Bendik</w:t>
      </w:r>
      <w:proofErr w:type="spellEnd"/>
      <w:r w:rsidRPr="008E1B77">
        <w:t xml:space="preserve">, F./Fidan, Y./Kessler, M./Reinecke, L. (2021): Risikomanagement für die Smarte Fabrik, Download unter: </w:t>
      </w:r>
      <w:hyperlink r:id="rId46" w:history="1">
        <w:r w:rsidRPr="008E1B77">
          <w:rPr>
            <w:rStyle w:val="Hyperlink"/>
          </w:rPr>
          <w:t>https://www.psa.ovgu.de/iniaf_media/Risikomanagement_Smarte_Fabrik.pdf</w:t>
        </w:r>
      </w:hyperlink>
      <w:r w:rsidRPr="008E1B77">
        <w:t xml:space="preserve"> (abgerufen am 12.10.2021)</w:t>
      </w:r>
    </w:p>
    <w:p w14:paraId="784D46D4" w14:textId="77777777" w:rsidR="00CB30BC" w:rsidRPr="00EE73E1" w:rsidRDefault="00CB30BC" w:rsidP="00CB30BC">
      <w:pPr>
        <w:pStyle w:val="Literaturverzeichnis"/>
        <w:rPr>
          <w:lang w:val="en-GB"/>
        </w:rPr>
      </w:pPr>
      <w:r w:rsidRPr="00EE73E1">
        <w:rPr>
          <w:lang w:val="en-GB"/>
        </w:rPr>
        <w:t>Arnott, R./Bernstein, P. (2002): What Risk Premium Is „Normal</w:t>
      </w:r>
      <w:proofErr w:type="gramStart"/>
      <w:r w:rsidRPr="00EE73E1">
        <w:rPr>
          <w:lang w:val="en-GB"/>
        </w:rPr>
        <w:t>“?,</w:t>
      </w:r>
      <w:proofErr w:type="gramEnd"/>
      <w:r w:rsidRPr="00EE73E1">
        <w:rPr>
          <w:lang w:val="en-GB"/>
        </w:rPr>
        <w:t xml:space="preserve"> in: Financial Analysts Journal, 58/2002, No. 2, S. 64–85</w:t>
      </w:r>
    </w:p>
    <w:p w14:paraId="47A329DA" w14:textId="77777777" w:rsidR="00CB30BC" w:rsidRDefault="00CB30BC" w:rsidP="00CB30BC">
      <w:pPr>
        <w:pStyle w:val="Literaturverzeichnis"/>
        <w:rPr>
          <w:lang w:val="en-GB"/>
        </w:rPr>
      </w:pPr>
      <w:proofErr w:type="spellStart"/>
      <w:r>
        <w:rPr>
          <w:lang w:val="en-US"/>
        </w:rPr>
        <w:lastRenderedPageBreak/>
        <w:t>Arrfelt</w:t>
      </w:r>
      <w:proofErr w:type="spellEnd"/>
      <w:r>
        <w:rPr>
          <w:lang w:val="en-US"/>
        </w:rPr>
        <w:t>, M./</w:t>
      </w:r>
      <w:proofErr w:type="spellStart"/>
      <w:r>
        <w:rPr>
          <w:lang w:val="en-US"/>
        </w:rPr>
        <w:t>Mannor</w:t>
      </w:r>
      <w:proofErr w:type="spellEnd"/>
      <w:r>
        <w:rPr>
          <w:lang w:val="en-US"/>
        </w:rPr>
        <w:t>, M./</w:t>
      </w:r>
      <w:proofErr w:type="spellStart"/>
      <w:r>
        <w:rPr>
          <w:lang w:val="en-US"/>
        </w:rPr>
        <w:t>Nahrgang</w:t>
      </w:r>
      <w:proofErr w:type="spellEnd"/>
      <w:r>
        <w:rPr>
          <w:lang w:val="en-US"/>
        </w:rPr>
        <w:t>, J. D./</w:t>
      </w:r>
      <w:r w:rsidRPr="00213C12">
        <w:rPr>
          <w:lang w:val="en-US"/>
        </w:rPr>
        <w:t>Christensen, A. L. (2018): All risk-taking is not the same: examining the competing effects of firm risk</w:t>
      </w:r>
      <w:r>
        <w:rPr>
          <w:lang w:val="en-US"/>
        </w:rPr>
        <w:t xml:space="preserve">-taking with meta-analysis, in: </w:t>
      </w:r>
      <w:r w:rsidRPr="00213C12">
        <w:rPr>
          <w:lang w:val="en-US"/>
        </w:rPr>
        <w:t xml:space="preserve">Review of Managerial Science, </w:t>
      </w:r>
      <w:r>
        <w:rPr>
          <w:lang w:val="en-US"/>
        </w:rPr>
        <w:t xml:space="preserve">Vol. </w:t>
      </w:r>
      <w:r w:rsidRPr="00213C12">
        <w:rPr>
          <w:lang w:val="en-US"/>
        </w:rPr>
        <w:t>12</w:t>
      </w:r>
      <w:r>
        <w:rPr>
          <w:lang w:val="en-US"/>
        </w:rPr>
        <w:t>, No. 3</w:t>
      </w:r>
      <w:r w:rsidRPr="00213C12">
        <w:rPr>
          <w:lang w:val="en-US"/>
        </w:rPr>
        <w:t xml:space="preserve">, </w:t>
      </w:r>
      <w:r>
        <w:rPr>
          <w:lang w:val="en-US"/>
        </w:rPr>
        <w:t>S. 621-</w:t>
      </w:r>
      <w:r w:rsidRPr="00213C12">
        <w:rPr>
          <w:lang w:val="en-US"/>
        </w:rPr>
        <w:t>660</w:t>
      </w:r>
    </w:p>
    <w:p w14:paraId="59896D54" w14:textId="77777777" w:rsidR="00CB30BC" w:rsidRPr="00EE73E1" w:rsidRDefault="00CB30BC" w:rsidP="00CB30BC">
      <w:pPr>
        <w:pStyle w:val="Literaturverzeichnis"/>
        <w:rPr>
          <w:lang w:val="en-GB"/>
        </w:rPr>
      </w:pPr>
      <w:r w:rsidRPr="00EE73E1">
        <w:rPr>
          <w:lang w:val="en-GB"/>
        </w:rPr>
        <w:t xml:space="preserve">Arrow, K. (1996): The </w:t>
      </w:r>
      <w:proofErr w:type="spellStart"/>
      <w:r w:rsidRPr="00EE73E1">
        <w:rPr>
          <w:lang w:val="en-GB"/>
        </w:rPr>
        <w:t>Theorie</w:t>
      </w:r>
      <w:proofErr w:type="spellEnd"/>
      <w:r w:rsidRPr="00EE73E1">
        <w:rPr>
          <w:lang w:val="en-GB"/>
        </w:rPr>
        <w:t xml:space="preserve"> of Risk-Bearing: Small and Great Risks, in: Journal of Risk and Uncertainty, S. 103–111</w:t>
      </w:r>
    </w:p>
    <w:p w14:paraId="08342741" w14:textId="77777777" w:rsidR="00CB30BC" w:rsidRPr="00EE73E1" w:rsidRDefault="00CB30BC" w:rsidP="00CB30BC">
      <w:pPr>
        <w:pStyle w:val="Literaturverzeichnis"/>
        <w:rPr>
          <w:lang w:val="en-GB"/>
        </w:rPr>
      </w:pPr>
      <w:proofErr w:type="spellStart"/>
      <w:r w:rsidRPr="00EE73E1">
        <w:rPr>
          <w:lang w:val="en-GB"/>
        </w:rPr>
        <w:t>Artmann</w:t>
      </w:r>
      <w:proofErr w:type="spellEnd"/>
      <w:r w:rsidRPr="00EE73E1">
        <w:rPr>
          <w:lang w:val="en-GB"/>
        </w:rPr>
        <w:t>, S./</w:t>
      </w:r>
      <w:proofErr w:type="spellStart"/>
      <w:r w:rsidRPr="00EE73E1">
        <w:rPr>
          <w:lang w:val="en-GB"/>
        </w:rPr>
        <w:t>Finter</w:t>
      </w:r>
      <w:proofErr w:type="spellEnd"/>
      <w:r w:rsidRPr="00EE73E1">
        <w:rPr>
          <w:lang w:val="en-GB"/>
        </w:rPr>
        <w:t>, P./</w:t>
      </w:r>
      <w:proofErr w:type="spellStart"/>
      <w:r w:rsidRPr="00EE73E1">
        <w:rPr>
          <w:lang w:val="en-GB"/>
        </w:rPr>
        <w:t>Kempf</w:t>
      </w:r>
      <w:proofErr w:type="spellEnd"/>
      <w:r w:rsidRPr="00EE73E1">
        <w:rPr>
          <w:lang w:val="en-GB"/>
        </w:rPr>
        <w:t xml:space="preserve">, A. (2012): Determinants of expected stock returns: </w:t>
      </w:r>
      <w:proofErr w:type="gramStart"/>
      <w:r w:rsidRPr="00EE73E1">
        <w:rPr>
          <w:lang w:val="en-GB"/>
        </w:rPr>
        <w:t>Large</w:t>
      </w:r>
      <w:proofErr w:type="gramEnd"/>
      <w:r w:rsidRPr="00EE73E1">
        <w:rPr>
          <w:lang w:val="en-GB"/>
        </w:rPr>
        <w:t xml:space="preserve"> sample evidence from the German market, in Journal of Business Finance &amp; Accounting, </w:t>
      </w:r>
      <w:proofErr w:type="spellStart"/>
      <w:r w:rsidRPr="00EE73E1">
        <w:rPr>
          <w:lang w:val="en-GB"/>
        </w:rPr>
        <w:t>Juni</w:t>
      </w:r>
      <w:proofErr w:type="spellEnd"/>
      <w:r w:rsidRPr="00EE73E1">
        <w:rPr>
          <w:lang w:val="en-GB"/>
        </w:rPr>
        <w:t>/</w:t>
      </w:r>
      <w:proofErr w:type="spellStart"/>
      <w:r w:rsidRPr="00EE73E1">
        <w:rPr>
          <w:lang w:val="en-GB"/>
        </w:rPr>
        <w:t>Juli</w:t>
      </w:r>
      <w:proofErr w:type="spellEnd"/>
      <w:r w:rsidRPr="00EE73E1">
        <w:rPr>
          <w:lang w:val="en-GB"/>
        </w:rPr>
        <w:t xml:space="preserve"> 2012, S. 758–784</w:t>
      </w:r>
    </w:p>
    <w:p w14:paraId="53D2A621" w14:textId="77777777" w:rsidR="00CB30BC" w:rsidRPr="00EE73E1" w:rsidRDefault="00CB30BC" w:rsidP="00CB30BC">
      <w:pPr>
        <w:pStyle w:val="Literaturverzeichnis"/>
        <w:rPr>
          <w:lang w:val="en-GB"/>
        </w:rPr>
      </w:pPr>
      <w:proofErr w:type="spellStart"/>
      <w:r w:rsidRPr="00EE73E1">
        <w:rPr>
          <w:lang w:val="en-GB"/>
        </w:rPr>
        <w:t>Artzner</w:t>
      </w:r>
      <w:proofErr w:type="spellEnd"/>
      <w:r w:rsidRPr="00EE73E1">
        <w:rPr>
          <w:lang w:val="en-GB"/>
        </w:rPr>
        <w:t>, P./</w:t>
      </w:r>
      <w:proofErr w:type="spellStart"/>
      <w:r w:rsidRPr="00EE73E1">
        <w:rPr>
          <w:lang w:val="en-GB"/>
        </w:rPr>
        <w:t>Delbaen</w:t>
      </w:r>
      <w:proofErr w:type="spellEnd"/>
      <w:r w:rsidRPr="00EE73E1">
        <w:rPr>
          <w:lang w:val="en-GB"/>
        </w:rPr>
        <w:t>, F./Eber, J./Heath, D. (1999): Coherent Measures of Risk, in: Mathematical Finance, Vol. 9, S. 203–228</w:t>
      </w:r>
    </w:p>
    <w:p w14:paraId="533C1EB2" w14:textId="77777777" w:rsidR="00CB30BC" w:rsidRPr="00CB1B3D" w:rsidRDefault="00CB30BC" w:rsidP="00CB30BC">
      <w:pPr>
        <w:pStyle w:val="Literaturverzeichnis"/>
        <w:rPr>
          <w:lang w:val="en-US"/>
        </w:rPr>
      </w:pPr>
      <w:proofErr w:type="spellStart"/>
      <w:r w:rsidRPr="00CB1B3D">
        <w:rPr>
          <w:lang w:val="en-US"/>
        </w:rPr>
        <w:t>Asness</w:t>
      </w:r>
      <w:proofErr w:type="spellEnd"/>
      <w:r w:rsidRPr="00CB1B3D">
        <w:rPr>
          <w:lang w:val="en-US"/>
        </w:rPr>
        <w:t>, C.S.</w:t>
      </w:r>
      <w:r>
        <w:rPr>
          <w:lang w:val="en-US"/>
        </w:rPr>
        <w:t>/</w:t>
      </w:r>
      <w:proofErr w:type="spellStart"/>
      <w:r w:rsidRPr="00CB1B3D">
        <w:rPr>
          <w:lang w:val="en-US"/>
        </w:rPr>
        <w:t>Frazzini</w:t>
      </w:r>
      <w:proofErr w:type="spellEnd"/>
      <w:r w:rsidRPr="00CB1B3D">
        <w:rPr>
          <w:lang w:val="en-US"/>
        </w:rPr>
        <w:t>, A.</w:t>
      </w:r>
      <w:r>
        <w:rPr>
          <w:lang w:val="en-US"/>
        </w:rPr>
        <w:t>/</w:t>
      </w:r>
      <w:r w:rsidRPr="00CB1B3D">
        <w:rPr>
          <w:lang w:val="en-US"/>
        </w:rPr>
        <w:t>Pedersen, L.H. (2019)</w:t>
      </w:r>
      <w:r>
        <w:rPr>
          <w:lang w:val="en-US"/>
        </w:rPr>
        <w:t xml:space="preserve">: </w:t>
      </w:r>
      <w:r w:rsidRPr="00CB1B3D">
        <w:rPr>
          <w:lang w:val="en-US"/>
        </w:rPr>
        <w:t xml:space="preserve">Quality minus junk, </w:t>
      </w:r>
      <w:r>
        <w:rPr>
          <w:lang w:val="en-US"/>
        </w:rPr>
        <w:t xml:space="preserve">in: </w:t>
      </w:r>
      <w:r w:rsidRPr="00CB1B3D">
        <w:rPr>
          <w:lang w:val="en-US"/>
        </w:rPr>
        <w:t>Review of Accounting Studies, Vol. 24</w:t>
      </w:r>
      <w:r>
        <w:rPr>
          <w:lang w:val="en-US"/>
        </w:rPr>
        <w:t>,</w:t>
      </w:r>
      <w:r w:rsidRPr="00CB1B3D">
        <w:rPr>
          <w:lang w:val="en-US"/>
        </w:rPr>
        <w:t xml:space="preserve"> No. 1, </w:t>
      </w:r>
      <w:r>
        <w:rPr>
          <w:lang w:val="en-US"/>
        </w:rPr>
        <w:t>S</w:t>
      </w:r>
      <w:r w:rsidRPr="00CB1B3D">
        <w:rPr>
          <w:lang w:val="en-US"/>
        </w:rPr>
        <w:t>. 34-112</w:t>
      </w:r>
    </w:p>
    <w:p w14:paraId="44728348" w14:textId="77777777" w:rsidR="00CB30BC" w:rsidRPr="00EE73E1" w:rsidRDefault="00CB30BC" w:rsidP="00CB30BC">
      <w:pPr>
        <w:pStyle w:val="Literaturverzeichnis"/>
        <w:rPr>
          <w:lang w:val="en-GB"/>
        </w:rPr>
      </w:pPr>
      <w:proofErr w:type="spellStart"/>
      <w:r w:rsidRPr="00EE73E1">
        <w:rPr>
          <w:lang w:val="en-GB"/>
        </w:rPr>
        <w:t>Asness</w:t>
      </w:r>
      <w:proofErr w:type="spellEnd"/>
      <w:r w:rsidRPr="00EE73E1">
        <w:rPr>
          <w:lang w:val="en-GB"/>
        </w:rPr>
        <w:t>, C./Moskowitz, T./Pedersen, L. H. (2013): Value and momentum every-where, in: Journal of Finance, 68, S. 929–985</w:t>
      </w:r>
    </w:p>
    <w:p w14:paraId="78233B38" w14:textId="77777777" w:rsidR="00CB30BC" w:rsidRPr="00F2577C" w:rsidRDefault="00CB30BC" w:rsidP="00CB30BC">
      <w:pPr>
        <w:pStyle w:val="Literaturverzeichnis"/>
      </w:pPr>
      <w:r w:rsidRPr="00F2577C">
        <w:t xml:space="preserve">Auer, B.R. (2012), Können konsumbasierte Kapitalmarktmodelle den Querschnitt internationaler Aktienrisikoprämien </w:t>
      </w:r>
      <w:proofErr w:type="gramStart"/>
      <w:r w:rsidRPr="00F2577C">
        <w:t>erklären?,</w:t>
      </w:r>
      <w:proofErr w:type="gramEnd"/>
      <w:r w:rsidRPr="00F2577C">
        <w:t xml:space="preserve"> in: DBW, Heft 2/2012, S. 159–177</w:t>
      </w:r>
    </w:p>
    <w:p w14:paraId="7AA3B9EB" w14:textId="77777777" w:rsidR="00CB30BC" w:rsidRDefault="00CB30BC" w:rsidP="00CB30BC">
      <w:pPr>
        <w:pStyle w:val="Literaturverzeichnis"/>
      </w:pPr>
      <w:r w:rsidRPr="00F2577C">
        <w:t xml:space="preserve">Auer, B. R. (2014): Volatilitätsmessung auf Aktien-, Anleihen- und Rohstoffmärkten, in: </w:t>
      </w:r>
      <w:proofErr w:type="spellStart"/>
      <w:r w:rsidRPr="00F2577C">
        <w:t>WiSt</w:t>
      </w:r>
      <w:proofErr w:type="spellEnd"/>
      <w:r w:rsidRPr="00F2577C">
        <w:t xml:space="preserve">, 8/2014, S. 429–435 </w:t>
      </w:r>
    </w:p>
    <w:p w14:paraId="76205FD5" w14:textId="77777777" w:rsidR="00CB30BC" w:rsidRPr="00CA3CC0" w:rsidRDefault="00CB30BC" w:rsidP="00CB30BC">
      <w:pPr>
        <w:pStyle w:val="Literaturverzeichnis"/>
        <w:rPr>
          <w:iCs/>
          <w:lang w:val="en-US"/>
        </w:rPr>
      </w:pPr>
      <w:proofErr w:type="spellStart"/>
      <w:r w:rsidRPr="00060FC6">
        <w:rPr>
          <w:iCs/>
          <w:lang w:val="en-US"/>
        </w:rPr>
        <w:t>Aven</w:t>
      </w:r>
      <w:proofErr w:type="spellEnd"/>
      <w:r w:rsidRPr="00060FC6">
        <w:rPr>
          <w:iCs/>
          <w:lang w:val="en-US"/>
        </w:rPr>
        <w:t xml:space="preserve">, T. (2015): Risk Analysis, 2. </w:t>
      </w:r>
      <w:proofErr w:type="spellStart"/>
      <w:r w:rsidRPr="00060FC6">
        <w:rPr>
          <w:iCs/>
          <w:lang w:val="en-US"/>
        </w:rPr>
        <w:t>Aufl</w:t>
      </w:r>
      <w:proofErr w:type="spellEnd"/>
      <w:r w:rsidRPr="00060FC6">
        <w:rPr>
          <w:iCs/>
          <w:lang w:val="en-US"/>
        </w:rPr>
        <w:t>., Wiley</w:t>
      </w:r>
    </w:p>
    <w:p w14:paraId="53096B22" w14:textId="77777777" w:rsidR="00CB30BC" w:rsidRPr="00653B84" w:rsidRDefault="00CB30BC" w:rsidP="00CB30BC">
      <w:pPr>
        <w:pStyle w:val="Literaturverzeichnis"/>
        <w:rPr>
          <w:lang w:val="en-GB"/>
        </w:rPr>
      </w:pPr>
      <w:r w:rsidRPr="00A10441">
        <w:rPr>
          <w:lang w:val="en-GB"/>
        </w:rPr>
        <w:t>Azevedo, V./</w:t>
      </w:r>
      <w:proofErr w:type="spellStart"/>
      <w:r w:rsidRPr="00A10441">
        <w:rPr>
          <w:lang w:val="en-GB"/>
        </w:rPr>
        <w:t>Kaserer</w:t>
      </w:r>
      <w:proofErr w:type="spellEnd"/>
      <w:r w:rsidRPr="00A10441">
        <w:rPr>
          <w:lang w:val="en-GB"/>
        </w:rPr>
        <w:t xml:space="preserve">, Ch./Campos, L. M. S. (2021): Investor sentiment and the time-varying sustainability premium, in: Journal of Asset Management, </w:t>
      </w:r>
      <w:r w:rsidRPr="00677924">
        <w:rPr>
          <w:lang w:val="en-GB"/>
        </w:rPr>
        <w:t>Vol. 22, No. 7 (</w:t>
      </w:r>
      <w:proofErr w:type="spellStart"/>
      <w:r w:rsidRPr="00677924">
        <w:rPr>
          <w:lang w:val="en-GB"/>
        </w:rPr>
        <w:t>Dezember</w:t>
      </w:r>
      <w:proofErr w:type="spellEnd"/>
      <w:r w:rsidRPr="00677924">
        <w:rPr>
          <w:lang w:val="en-GB"/>
        </w:rPr>
        <w:t xml:space="preserve"> 2021), </w:t>
      </w:r>
      <w:r w:rsidRPr="00677924">
        <w:rPr>
          <w:lang w:val="en-US"/>
        </w:rPr>
        <w:t>S. 600-621</w:t>
      </w:r>
    </w:p>
    <w:p w14:paraId="2B5FE1D4" w14:textId="77777777" w:rsidR="00CB30BC" w:rsidRPr="0084321C" w:rsidRDefault="00CB30BC" w:rsidP="00CB30BC">
      <w:pPr>
        <w:pStyle w:val="Literaturverzeichnis-berschrift"/>
        <w:rPr>
          <w:sz w:val="18"/>
          <w:szCs w:val="18"/>
        </w:rPr>
      </w:pPr>
      <w:r w:rsidRPr="0084321C">
        <w:rPr>
          <w:sz w:val="18"/>
          <w:szCs w:val="18"/>
        </w:rPr>
        <w:t>B</w:t>
      </w:r>
    </w:p>
    <w:p w14:paraId="186739C4" w14:textId="77777777" w:rsidR="00CB30BC" w:rsidRPr="00F2577C" w:rsidRDefault="00CB30BC" w:rsidP="00CB30BC">
      <w:pPr>
        <w:pStyle w:val="Literaturverzeichnis"/>
      </w:pPr>
      <w:r w:rsidRPr="00F2577C">
        <w:t>Backhaus, K./Erichson, B./Plinke, W./Weiber, R. (2006): Multivariate Analysemethoden: Eine anwendungsorientierte Einführung, Berlin</w:t>
      </w:r>
    </w:p>
    <w:p w14:paraId="4B1FCD13" w14:textId="77777777" w:rsidR="00CB30BC" w:rsidRPr="00F2577C" w:rsidRDefault="00CB30BC" w:rsidP="00CB30BC">
      <w:pPr>
        <w:pStyle w:val="Literaturverzeichnis"/>
      </w:pPr>
      <w:r w:rsidRPr="00F2577C">
        <w:t>Baecker, P./Gleißner, W./Hommel, U. (2007): Unternehmensbewertung: Grundlage rationaler M&amp;A-Entscheidungen? – Eine Auswahl zwölf wesentlicher Fehlerquellen aus praktischer Sicht, in: M&amp;A Review, 6/2007, S. 270–277</w:t>
      </w:r>
    </w:p>
    <w:p w14:paraId="1E0B2693" w14:textId="77777777" w:rsidR="00CB30BC" w:rsidRDefault="00CB30BC" w:rsidP="00CB30BC">
      <w:pPr>
        <w:pStyle w:val="Literaturverzeichnis"/>
      </w:pPr>
      <w:r w:rsidRPr="00060FC6">
        <w:t>Baisch, B. (2017): Risikoanalyse für Unternehmen als Entscheidungsgrundlage für eine Managementbewegung gemäß DIN EN ISO 9001 2015, Masterarbeit, GRIN Verlag</w:t>
      </w:r>
    </w:p>
    <w:p w14:paraId="2CD3929F" w14:textId="77777777" w:rsidR="00CB30BC" w:rsidRPr="00F2577C" w:rsidRDefault="00CB30BC" w:rsidP="00CB30BC">
      <w:pPr>
        <w:pStyle w:val="Literaturverzeichnis"/>
      </w:pPr>
      <w:proofErr w:type="spellStart"/>
      <w:r w:rsidRPr="00F2577C">
        <w:t>Baitinger</w:t>
      </w:r>
      <w:proofErr w:type="spellEnd"/>
      <w:r w:rsidRPr="00F2577C">
        <w:t>, E. (2014): Neue Ansätze für das quantitative Asset Management, Uhlenbruch</w:t>
      </w:r>
    </w:p>
    <w:p w14:paraId="4BACA099" w14:textId="77777777" w:rsidR="00CB30BC" w:rsidRPr="00EE73E1" w:rsidRDefault="00CB30BC" w:rsidP="00CB30BC">
      <w:pPr>
        <w:pStyle w:val="Literaturverzeichnis"/>
        <w:rPr>
          <w:lang w:val="en-GB"/>
        </w:rPr>
      </w:pPr>
      <w:r w:rsidRPr="00EE73E1">
        <w:rPr>
          <w:lang w:val="en-GB"/>
        </w:rPr>
        <w:t>Baker, M./Bradley, B./</w:t>
      </w:r>
      <w:proofErr w:type="spellStart"/>
      <w:r w:rsidRPr="00EE73E1">
        <w:rPr>
          <w:lang w:val="en-GB"/>
        </w:rPr>
        <w:t>Wurgler</w:t>
      </w:r>
      <w:proofErr w:type="spellEnd"/>
      <w:r w:rsidRPr="00EE73E1">
        <w:rPr>
          <w:lang w:val="en-GB"/>
        </w:rPr>
        <w:t>, J. (2011): Benchmarks as Limits to Arbitrage: Understanding the Low-Volatility Anomaly, in: Financial Analysts Journal, Vol. 67, No. 1, S. 40–54</w:t>
      </w:r>
    </w:p>
    <w:p w14:paraId="3899E852" w14:textId="77777777" w:rsidR="00CB30BC" w:rsidRPr="00F2577C" w:rsidRDefault="00CB30BC" w:rsidP="00CB30BC">
      <w:pPr>
        <w:pStyle w:val="Literaturverzeichnis"/>
      </w:pPr>
      <w:proofErr w:type="spellStart"/>
      <w:r w:rsidRPr="00F2577C">
        <w:t>Ballwieser</w:t>
      </w:r>
      <w:proofErr w:type="spellEnd"/>
      <w:r w:rsidRPr="00F2577C">
        <w:t xml:space="preserve">, W. (1981): Die Wahl des Kalkulationszinsfußes bei der Unternehmensbewertung unter Berücksichtigung von Risiko und Geldentwertung, in: </w:t>
      </w:r>
      <w:proofErr w:type="spellStart"/>
      <w:r w:rsidRPr="00F2577C">
        <w:t>BFuP</w:t>
      </w:r>
      <w:proofErr w:type="spellEnd"/>
      <w:r w:rsidRPr="00F2577C">
        <w:t>, 33. Jg. (1981), S. 97–114</w:t>
      </w:r>
    </w:p>
    <w:p w14:paraId="03726A5C" w14:textId="77777777" w:rsidR="00CB30BC" w:rsidRPr="00EE73E1" w:rsidRDefault="00CB30BC" w:rsidP="00CB30BC">
      <w:pPr>
        <w:pStyle w:val="Literaturverzeichnis"/>
        <w:rPr>
          <w:lang w:val="en-GB"/>
        </w:rPr>
      </w:pPr>
      <w:proofErr w:type="spellStart"/>
      <w:r w:rsidRPr="00F2577C">
        <w:t>Ballwieser</w:t>
      </w:r>
      <w:proofErr w:type="spellEnd"/>
      <w:r w:rsidRPr="00F2577C">
        <w:t xml:space="preserve">, W. (2008): Betriebswirtschaftliche (kapitalmarkttheoretische) Anforderungen an die Unternehmensbewertung, in: </w:t>
      </w:r>
      <w:proofErr w:type="spellStart"/>
      <w:r w:rsidRPr="00F2577C">
        <w:t>WPg</w:t>
      </w:r>
      <w:proofErr w:type="spellEnd"/>
      <w:r w:rsidRPr="00F2577C">
        <w:t xml:space="preserve">, 61. </w:t>
      </w:r>
      <w:r w:rsidRPr="00EE73E1">
        <w:rPr>
          <w:lang w:val="en-GB"/>
        </w:rPr>
        <w:t xml:space="preserve">Jg., </w:t>
      </w:r>
      <w:proofErr w:type="spellStart"/>
      <w:r w:rsidRPr="00EE73E1">
        <w:rPr>
          <w:lang w:val="en-GB"/>
        </w:rPr>
        <w:t>Sonderheft</w:t>
      </w:r>
      <w:proofErr w:type="spellEnd"/>
      <w:r w:rsidRPr="00EE73E1">
        <w:rPr>
          <w:lang w:val="en-GB"/>
        </w:rPr>
        <w:t xml:space="preserve"> 2008, S. 102–108</w:t>
      </w:r>
    </w:p>
    <w:p w14:paraId="5766F35C" w14:textId="77777777" w:rsidR="00CB30BC" w:rsidRPr="00F2577C" w:rsidRDefault="00CB30BC" w:rsidP="00CB30BC">
      <w:pPr>
        <w:pStyle w:val="Literaturverzeichnis"/>
      </w:pPr>
      <w:proofErr w:type="spellStart"/>
      <w:r w:rsidRPr="00EE73E1">
        <w:rPr>
          <w:lang w:val="en-GB"/>
        </w:rPr>
        <w:lastRenderedPageBreak/>
        <w:t>Ballwieser</w:t>
      </w:r>
      <w:proofErr w:type="spellEnd"/>
      <w:r w:rsidRPr="00EE73E1">
        <w:rPr>
          <w:lang w:val="en-GB"/>
        </w:rPr>
        <w:t xml:space="preserve">, W. (2009): Shareholder Value </w:t>
      </w:r>
      <w:proofErr w:type="spellStart"/>
      <w:r w:rsidRPr="00EE73E1">
        <w:rPr>
          <w:lang w:val="en-GB"/>
        </w:rPr>
        <w:t>als</w:t>
      </w:r>
      <w:proofErr w:type="spellEnd"/>
      <w:r w:rsidRPr="00EE73E1">
        <w:rPr>
          <w:lang w:val="en-GB"/>
        </w:rPr>
        <w:t xml:space="preserve"> Element von Corporate Governance, in: </w:t>
      </w:r>
      <w:proofErr w:type="spellStart"/>
      <w:r w:rsidRPr="00EE73E1">
        <w:rPr>
          <w:lang w:val="en-GB"/>
        </w:rPr>
        <w:t>zfbf</w:t>
      </w:r>
      <w:proofErr w:type="spellEnd"/>
      <w:r w:rsidRPr="00EE73E1">
        <w:rPr>
          <w:lang w:val="en-GB"/>
        </w:rPr>
        <w:t xml:space="preserve">, 61. </w:t>
      </w:r>
      <w:r w:rsidRPr="00F2577C">
        <w:t>Jg., Februar 2009, S. 93–101</w:t>
      </w:r>
    </w:p>
    <w:p w14:paraId="2392E325" w14:textId="77777777" w:rsidR="00CB30BC" w:rsidRPr="00F2577C" w:rsidRDefault="00CB30BC" w:rsidP="00CB30BC">
      <w:pPr>
        <w:pStyle w:val="Literaturverzeichnis"/>
      </w:pPr>
      <w:proofErr w:type="spellStart"/>
      <w:r w:rsidRPr="00F2577C">
        <w:t>Ballwieser</w:t>
      </w:r>
      <w:proofErr w:type="spellEnd"/>
      <w:r w:rsidRPr="00F2577C">
        <w:t xml:space="preserve">, W. (2010): Unternehmensbewertung zwischen Individual- und idealisiertem Marktkalkül, in: </w:t>
      </w:r>
      <w:proofErr w:type="spellStart"/>
      <w:r w:rsidRPr="00F2577C">
        <w:t>Königsmaier</w:t>
      </w:r>
      <w:proofErr w:type="spellEnd"/>
      <w:r w:rsidRPr="00F2577C">
        <w:t>, H./</w:t>
      </w:r>
      <w:proofErr w:type="spellStart"/>
      <w:r w:rsidRPr="00F2577C">
        <w:t>Rabel</w:t>
      </w:r>
      <w:proofErr w:type="spellEnd"/>
      <w:r w:rsidRPr="00F2577C">
        <w:t>, K. (Hrsg.): Unternehmensbewertung. Theoretische Grundlagen – Praktische Anwendung. Festschrift Mandl, Wien, 2010, S. 63–81</w:t>
      </w:r>
    </w:p>
    <w:p w14:paraId="5520CA4C" w14:textId="77777777" w:rsidR="00CB30BC" w:rsidRDefault="00CB30BC" w:rsidP="00CB30BC">
      <w:pPr>
        <w:pStyle w:val="Literaturverzeichnis"/>
      </w:pPr>
      <w:proofErr w:type="spellStart"/>
      <w:r w:rsidRPr="00E4122D">
        <w:rPr>
          <w:iCs/>
        </w:rPr>
        <w:t>Ballwieser</w:t>
      </w:r>
      <w:proofErr w:type="spellEnd"/>
      <w:r w:rsidRPr="00E4122D">
        <w:rPr>
          <w:iCs/>
        </w:rPr>
        <w:t>, W. (2020): Der Betafaktor in immerwährender Diskussion: Würdigung jüngerer Beiträge, in: RWZ 12/2020, S. 403-408</w:t>
      </w:r>
    </w:p>
    <w:p w14:paraId="65FDA6DD" w14:textId="77777777" w:rsidR="00CB30BC" w:rsidRPr="00F2577C" w:rsidRDefault="00CB30BC" w:rsidP="00CB30BC">
      <w:pPr>
        <w:pStyle w:val="Literaturverzeichnis"/>
      </w:pPr>
      <w:proofErr w:type="spellStart"/>
      <w:r w:rsidRPr="00F2577C">
        <w:t>Ballwieser</w:t>
      </w:r>
      <w:proofErr w:type="spellEnd"/>
      <w:r w:rsidRPr="00F2577C">
        <w:t>, W./Friedrich, T. (2015): Peers, Marktrisikoprämie und Insolvenzrisiko: Einige Anmerkungen zu drei Problemen der Unternehmensbewertung, in: Corporate Finance, Dezember 2015, 6. Jg., S. 449–457</w:t>
      </w:r>
    </w:p>
    <w:p w14:paraId="4EF763A5" w14:textId="77777777" w:rsidR="00CB30BC" w:rsidRPr="00F2577C" w:rsidRDefault="00CB30BC" w:rsidP="00CB30BC">
      <w:pPr>
        <w:pStyle w:val="Literaturverzeichnis"/>
      </w:pPr>
      <w:proofErr w:type="spellStart"/>
      <w:r w:rsidRPr="00F2577C">
        <w:t>Ballwieser</w:t>
      </w:r>
      <w:proofErr w:type="spellEnd"/>
      <w:r w:rsidRPr="00F2577C">
        <w:t>, W./Hachmeister, D. (2013): Unternehmensbewertung: Prozess, Methoden und Probleme, 4. Aufl., Schäffer Poeschel</w:t>
      </w:r>
    </w:p>
    <w:p w14:paraId="03B69859" w14:textId="77777777" w:rsidR="00CB30BC" w:rsidRDefault="00CB30BC" w:rsidP="00CB30BC">
      <w:pPr>
        <w:pStyle w:val="Literaturverzeichnis"/>
      </w:pPr>
      <w:proofErr w:type="spellStart"/>
      <w:r w:rsidRPr="00F2577C">
        <w:t>Ballwieser</w:t>
      </w:r>
      <w:proofErr w:type="spellEnd"/>
      <w:r w:rsidRPr="00F2577C">
        <w:t>, W./Hachmeister, D. (201</w:t>
      </w:r>
      <w:r>
        <w:t>6</w:t>
      </w:r>
      <w:r w:rsidRPr="00F2577C">
        <w:t xml:space="preserve">): Unternehmensbewertung: Prozess, Methoden und Probleme, </w:t>
      </w:r>
      <w:r>
        <w:t>5</w:t>
      </w:r>
      <w:r w:rsidRPr="00F2577C">
        <w:t>. Aufl., Schäffer Poeschel</w:t>
      </w:r>
    </w:p>
    <w:p w14:paraId="0EFF34EC" w14:textId="77777777" w:rsidR="00CB30BC" w:rsidRPr="00F2577C" w:rsidRDefault="00CB30BC" w:rsidP="00CB30BC">
      <w:pPr>
        <w:pStyle w:val="Literaturverzeichnis"/>
      </w:pPr>
      <w:proofErr w:type="spellStart"/>
      <w:r w:rsidRPr="00F2577C">
        <w:t>Ballwieser</w:t>
      </w:r>
      <w:proofErr w:type="spellEnd"/>
      <w:r w:rsidRPr="00F2577C">
        <w:t>, W./Franken, L./</w:t>
      </w:r>
      <w:proofErr w:type="spellStart"/>
      <w:r w:rsidRPr="00F2577C">
        <w:t>Ihlau</w:t>
      </w:r>
      <w:proofErr w:type="spellEnd"/>
      <w:r w:rsidRPr="00F2577C">
        <w:t>, S./Jonas, M./Kohl, T./Mackenstedt, A./Popp, M./Siebler, U. (2014): Besonderheiten bei der Ermittlung eines objektivierten Unternehmenswerts kleiner und mittelgroßer Unternehmen (</w:t>
      </w:r>
      <w:proofErr w:type="gramStart"/>
      <w:r w:rsidRPr="00F2577C">
        <w:t>IDW Praxishinweis</w:t>
      </w:r>
      <w:proofErr w:type="gramEnd"/>
      <w:r w:rsidRPr="00F2577C">
        <w:t xml:space="preserve"> 1/2014), in: </w:t>
      </w:r>
      <w:proofErr w:type="spellStart"/>
      <w:r w:rsidRPr="00F2577C">
        <w:t>WPg</w:t>
      </w:r>
      <w:proofErr w:type="spellEnd"/>
      <w:r w:rsidRPr="00F2577C">
        <w:t>, 67. Jg. (2014), S. 463–474</w:t>
      </w:r>
    </w:p>
    <w:p w14:paraId="6F9E0A1D" w14:textId="77777777" w:rsidR="00CB30BC" w:rsidRPr="00CA67A1" w:rsidRDefault="00CB30BC" w:rsidP="00CB30BC">
      <w:pPr>
        <w:pStyle w:val="Literaturverzeichnis"/>
      </w:pPr>
      <w:proofErr w:type="spellStart"/>
      <w:r w:rsidRPr="00CA67A1">
        <w:t>Baltussen</w:t>
      </w:r>
      <w:proofErr w:type="spellEnd"/>
      <w:r w:rsidRPr="00C93500">
        <w:t xml:space="preserve">, </w:t>
      </w:r>
      <w:proofErr w:type="gramStart"/>
      <w:r w:rsidRPr="00C93500">
        <w:t>G../</w:t>
      </w:r>
      <w:proofErr w:type="spellStart"/>
      <w:proofErr w:type="gramEnd"/>
      <w:r w:rsidRPr="00CA67A1">
        <w:t>Swinkels</w:t>
      </w:r>
      <w:proofErr w:type="spellEnd"/>
      <w:r w:rsidRPr="00C93500">
        <w:t>, L./</w:t>
      </w:r>
      <w:r w:rsidRPr="00CA67A1">
        <w:t>van Vliet</w:t>
      </w:r>
      <w:r w:rsidRPr="00C93500">
        <w:t>, P.</w:t>
      </w:r>
      <w:r w:rsidRPr="00CA67A1">
        <w:t xml:space="preserve"> (2021): Global </w:t>
      </w:r>
      <w:proofErr w:type="spellStart"/>
      <w:r w:rsidRPr="00CA67A1">
        <w:t>Factor</w:t>
      </w:r>
      <w:proofErr w:type="spellEnd"/>
      <w:r w:rsidRPr="00CA67A1">
        <w:t xml:space="preserve"> </w:t>
      </w:r>
      <w:proofErr w:type="spellStart"/>
      <w:r w:rsidRPr="00CA67A1">
        <w:t>Premiums</w:t>
      </w:r>
      <w:proofErr w:type="spellEnd"/>
      <w:r w:rsidRPr="00CA67A1">
        <w:t xml:space="preserve">, in: Journal </w:t>
      </w:r>
      <w:proofErr w:type="spellStart"/>
      <w:r w:rsidRPr="00CA67A1">
        <w:t>of</w:t>
      </w:r>
      <w:proofErr w:type="spellEnd"/>
      <w:r w:rsidRPr="00CA67A1">
        <w:t xml:space="preserve"> Financial Economics </w:t>
      </w:r>
      <w:r w:rsidRPr="00C93500">
        <w:t xml:space="preserve">(JFE) </w:t>
      </w:r>
      <w:r w:rsidRPr="00CA67A1">
        <w:t>(</w:t>
      </w:r>
      <w:r w:rsidRPr="00C93500">
        <w:t>erscheint in Kürze)</w:t>
      </w:r>
    </w:p>
    <w:p w14:paraId="1CF6E636" w14:textId="77777777" w:rsidR="00CB30BC" w:rsidRPr="00F2577C" w:rsidRDefault="00CB30BC" w:rsidP="00CB30BC">
      <w:pPr>
        <w:pStyle w:val="Literaturverzeichnis"/>
      </w:pPr>
      <w:r w:rsidRPr="00F2577C">
        <w:t>Bamberg, G./Baur, F./Krapp, M. (2009): Statistik, 15. Auflage, München</w:t>
      </w:r>
    </w:p>
    <w:p w14:paraId="46EA59D8" w14:textId="77777777" w:rsidR="00CB30BC" w:rsidRPr="00F2577C" w:rsidRDefault="00CB30BC" w:rsidP="00CB30BC">
      <w:pPr>
        <w:pStyle w:val="Literaturverzeichnis"/>
      </w:pPr>
      <w:r w:rsidRPr="00F2577C">
        <w:t>Bamberg, G./</w:t>
      </w:r>
      <w:proofErr w:type="spellStart"/>
      <w:r w:rsidRPr="00F2577C">
        <w:t>Dorfleitner</w:t>
      </w:r>
      <w:proofErr w:type="spellEnd"/>
      <w:r w:rsidRPr="00F2577C">
        <w:t xml:space="preserve">, G. (2002): </w:t>
      </w:r>
      <w:proofErr w:type="spellStart"/>
      <w:r w:rsidRPr="00F2577C">
        <w:t>Is</w:t>
      </w:r>
      <w:proofErr w:type="spellEnd"/>
      <w:r w:rsidRPr="00F2577C">
        <w:t xml:space="preserve"> Traditional Capital Market Theory </w:t>
      </w:r>
      <w:proofErr w:type="spellStart"/>
      <w:r w:rsidRPr="00F2577C">
        <w:t>Consistent</w:t>
      </w:r>
      <w:proofErr w:type="spellEnd"/>
      <w:r w:rsidRPr="00F2577C">
        <w:t xml:space="preserve"> </w:t>
      </w:r>
      <w:proofErr w:type="spellStart"/>
      <w:r w:rsidRPr="00F2577C">
        <w:t>with</w:t>
      </w:r>
      <w:proofErr w:type="spellEnd"/>
      <w:r w:rsidRPr="00F2577C">
        <w:t xml:space="preserve"> </w:t>
      </w:r>
      <w:proofErr w:type="spellStart"/>
      <w:r w:rsidRPr="00F2577C">
        <w:t>Fat-Tailed</w:t>
      </w:r>
      <w:proofErr w:type="spellEnd"/>
      <w:r w:rsidRPr="00F2577C">
        <w:t xml:space="preserve"> Log </w:t>
      </w:r>
      <w:proofErr w:type="gramStart"/>
      <w:r w:rsidRPr="00F2577C">
        <w:t>Returns?,</w:t>
      </w:r>
      <w:proofErr w:type="gramEnd"/>
      <w:r w:rsidRPr="00F2577C">
        <w:t xml:space="preserve"> in: Zeitschrift für Betriebswirtschaft, H. 72, August 2002, S. 865–877</w:t>
      </w:r>
    </w:p>
    <w:p w14:paraId="27857E19" w14:textId="77777777" w:rsidR="00CB30BC" w:rsidRPr="00F2577C" w:rsidRDefault="00CB30BC" w:rsidP="00CB30BC">
      <w:pPr>
        <w:pStyle w:val="Literaturverzeichnis"/>
      </w:pPr>
      <w:r w:rsidRPr="00F2577C">
        <w:t>Bamberg, G./</w:t>
      </w:r>
      <w:proofErr w:type="spellStart"/>
      <w:r w:rsidRPr="00F2577C">
        <w:t>Dorfleitner</w:t>
      </w:r>
      <w:proofErr w:type="spellEnd"/>
      <w:r w:rsidRPr="00F2577C">
        <w:t xml:space="preserve">, G./Krapp, M. (2006): Unternehmensbewertung unter Unsicherheit: Zur </w:t>
      </w:r>
      <w:proofErr w:type="spellStart"/>
      <w:r w:rsidRPr="00F2577C">
        <w:t>Entscheidungstheorethischen</w:t>
      </w:r>
      <w:proofErr w:type="spellEnd"/>
      <w:r w:rsidRPr="00F2577C">
        <w:t xml:space="preserve"> Fundierung der Risikoanalyse, in: </w:t>
      </w:r>
      <w:proofErr w:type="spellStart"/>
      <w:r w:rsidRPr="00F2577C">
        <w:t>ZfB</w:t>
      </w:r>
      <w:proofErr w:type="spellEnd"/>
      <w:r w:rsidRPr="00F2577C">
        <w:t>, 3/2006, S. 287–307</w:t>
      </w:r>
    </w:p>
    <w:p w14:paraId="47435BA0" w14:textId="77777777" w:rsidR="00CB30BC" w:rsidRPr="00F2577C" w:rsidRDefault="00CB30BC" w:rsidP="00CB30BC">
      <w:pPr>
        <w:pStyle w:val="Literaturverzeichnis"/>
      </w:pPr>
      <w:r w:rsidRPr="00F2577C">
        <w:t>Bannier, C. E. (2016): Bewertungsmethoden in der Projektfinanzierung Erneuerbarer Energien, in: Zeitschrift für betriebswirtschaftliche Forschung, 68/2016, S. 75–110</w:t>
      </w:r>
    </w:p>
    <w:p w14:paraId="7E1EDB18" w14:textId="77777777" w:rsidR="00CB30BC" w:rsidRPr="006239DC" w:rsidRDefault="00CB30BC" w:rsidP="00CB30BC">
      <w:pPr>
        <w:pStyle w:val="Literaturverzeichnis"/>
        <w:rPr>
          <w:lang w:val="en-US"/>
        </w:rPr>
      </w:pPr>
      <w:r w:rsidRPr="006239DC">
        <w:t>Bantleon, U./</w:t>
      </w:r>
      <w:proofErr w:type="spellStart"/>
      <w:r w:rsidRPr="006239DC">
        <w:t>d’Arcy</w:t>
      </w:r>
      <w:proofErr w:type="spellEnd"/>
      <w:r w:rsidRPr="006239DC">
        <w:t>, A./</w:t>
      </w:r>
      <w:proofErr w:type="spellStart"/>
      <w:r w:rsidRPr="006239DC">
        <w:t>Eulerich</w:t>
      </w:r>
      <w:proofErr w:type="spellEnd"/>
      <w:r w:rsidRPr="006239DC">
        <w:t xml:space="preserve">, M./Hucke, A./Knoll, M./Köhler, A./Pedell, B. (Wissenschaftlicher Beirat des DIIR – Deutsches Institut für Interne Revision e. V.), Das </w:t>
      </w:r>
      <w:proofErr w:type="spellStart"/>
      <w:r w:rsidRPr="006239DC">
        <w:t>Three</w:t>
      </w:r>
      <w:proofErr w:type="spellEnd"/>
      <w:r w:rsidRPr="006239DC">
        <w:t>-Lines-</w:t>
      </w:r>
      <w:proofErr w:type="spellStart"/>
      <w:r w:rsidRPr="006239DC">
        <w:t>of</w:t>
      </w:r>
      <w:proofErr w:type="spellEnd"/>
      <w:r w:rsidRPr="006239DC">
        <w:t xml:space="preserve">-Defence-Modell: ein Beitrag zu einer besseren Corporate </w:t>
      </w:r>
      <w:proofErr w:type="spellStart"/>
      <w:r w:rsidRPr="006239DC">
        <w:t>Governance</w:t>
      </w:r>
      <w:proofErr w:type="spellEnd"/>
      <w:r w:rsidRPr="006239DC">
        <w:t xml:space="preserve">? – Entstehung und Rezeption durch Standardsetzer und Regulatoren, in: </w:t>
      </w:r>
      <w:proofErr w:type="spellStart"/>
      <w:r w:rsidRPr="006239DC">
        <w:t>WPg</w:t>
      </w:r>
      <w:proofErr w:type="spellEnd"/>
      <w:r w:rsidRPr="006239DC">
        <w:t xml:space="preserve">, 70. </w:t>
      </w:r>
      <w:r>
        <w:rPr>
          <w:lang w:val="en-US"/>
        </w:rPr>
        <w:t>Jg. (2017), Heft</w:t>
      </w:r>
      <w:r w:rsidRPr="006239DC">
        <w:rPr>
          <w:lang w:val="en-US"/>
        </w:rPr>
        <w:t xml:space="preserve"> 12, S. 682 – 688</w:t>
      </w:r>
    </w:p>
    <w:p w14:paraId="00C81CFC" w14:textId="77777777" w:rsidR="00CB30BC" w:rsidRPr="00EE73E1" w:rsidRDefault="00CB30BC" w:rsidP="00CB30BC">
      <w:pPr>
        <w:pStyle w:val="Literaturverzeichnis"/>
        <w:rPr>
          <w:lang w:val="en-GB"/>
        </w:rPr>
      </w:pPr>
      <w:proofErr w:type="spellStart"/>
      <w:r w:rsidRPr="00EE73E1">
        <w:rPr>
          <w:lang w:val="en-GB"/>
        </w:rPr>
        <w:t>Banz</w:t>
      </w:r>
      <w:proofErr w:type="spellEnd"/>
      <w:r w:rsidRPr="00EE73E1">
        <w:rPr>
          <w:lang w:val="en-GB"/>
        </w:rPr>
        <w:t>, R. W. (1981): The Relationship between Return and Market Value of Common Stocks, in: Journal of Financial Economics, 9, March 1981, S. 3–18</w:t>
      </w:r>
    </w:p>
    <w:p w14:paraId="180CAD5E" w14:textId="77777777" w:rsidR="00CB30BC" w:rsidRPr="00EE73E1" w:rsidRDefault="00CB30BC" w:rsidP="00CB30BC">
      <w:pPr>
        <w:pStyle w:val="Literaturverzeichnis"/>
        <w:rPr>
          <w:lang w:val="en-GB"/>
        </w:rPr>
      </w:pPr>
      <w:r w:rsidRPr="00EE73E1">
        <w:rPr>
          <w:lang w:val="en-GB"/>
        </w:rPr>
        <w:t>Barth, R./Meyer, M./</w:t>
      </w:r>
      <w:proofErr w:type="spellStart"/>
      <w:r w:rsidRPr="00EE73E1">
        <w:rPr>
          <w:lang w:val="en-GB"/>
        </w:rPr>
        <w:t>Spitzner</w:t>
      </w:r>
      <w:proofErr w:type="spellEnd"/>
      <w:r w:rsidRPr="00EE73E1">
        <w:rPr>
          <w:lang w:val="en-GB"/>
        </w:rPr>
        <w:t xml:space="preserve">, J. (2012): Typical Pitfalls of Simulation </w:t>
      </w:r>
      <w:proofErr w:type="spellStart"/>
      <w:r w:rsidRPr="00EE73E1">
        <w:rPr>
          <w:lang w:val="en-GB"/>
        </w:rPr>
        <w:t>Modeling</w:t>
      </w:r>
      <w:proofErr w:type="spellEnd"/>
      <w:r w:rsidRPr="00EE73E1">
        <w:rPr>
          <w:lang w:val="en-GB"/>
        </w:rPr>
        <w:t xml:space="preserve"> – Lessons Learned from Armed Forces and Business, in: Journal of Artificial Societies and Social Simulation 15 (2) 5, Download </w:t>
      </w:r>
      <w:proofErr w:type="spellStart"/>
      <w:r w:rsidRPr="00EE73E1">
        <w:rPr>
          <w:lang w:val="en-GB"/>
        </w:rPr>
        <w:t>unter</w:t>
      </w:r>
      <w:proofErr w:type="spellEnd"/>
      <w:r w:rsidRPr="00EE73E1">
        <w:rPr>
          <w:lang w:val="en-GB"/>
        </w:rPr>
        <w:t>: http://jasss.soc.surrey.ac.uk/15/2/5.html (</w:t>
      </w:r>
      <w:proofErr w:type="spellStart"/>
      <w:r w:rsidRPr="00EE73E1">
        <w:rPr>
          <w:lang w:val="en-GB"/>
        </w:rPr>
        <w:t>abgerufen</w:t>
      </w:r>
      <w:proofErr w:type="spellEnd"/>
      <w:r w:rsidRPr="00EE73E1">
        <w:rPr>
          <w:lang w:val="en-GB"/>
        </w:rPr>
        <w:t xml:space="preserve"> am: 18.12.15)</w:t>
      </w:r>
    </w:p>
    <w:p w14:paraId="39639D02" w14:textId="77777777" w:rsidR="00CB30BC" w:rsidRPr="00C93500" w:rsidRDefault="00CB30BC" w:rsidP="00CB30BC">
      <w:pPr>
        <w:pStyle w:val="Literaturverzeichnis"/>
      </w:pPr>
      <w:r w:rsidRPr="00C93500">
        <w:lastRenderedPageBreak/>
        <w:t>Bartl, M./Gleißner, W. (2020): Unternehmensbewertung: Marktrisikoprämie in Österreich, in: CFO aktuell, 14. Jg., Heft 1, S. 7-10</w:t>
      </w:r>
    </w:p>
    <w:p w14:paraId="3D8B1B00" w14:textId="77777777" w:rsidR="00CB30BC" w:rsidRPr="00527143" w:rsidRDefault="00CB30BC" w:rsidP="00CB30BC">
      <w:pPr>
        <w:pStyle w:val="Literaturverzeichnis"/>
      </w:pPr>
      <w:r w:rsidRPr="00527143">
        <w:t>Bartram, S. (1999): Corporate Risk Management, Bad Soden</w:t>
      </w:r>
    </w:p>
    <w:p w14:paraId="1C9792E3" w14:textId="77777777" w:rsidR="00CB30BC" w:rsidRPr="00F2577C" w:rsidRDefault="00CB30BC" w:rsidP="00CB30BC">
      <w:pPr>
        <w:pStyle w:val="Literaturverzeichnis"/>
      </w:pPr>
      <w:r w:rsidRPr="00F2577C">
        <w:t xml:space="preserve">Bartram, S. (2000): Verfahren zur Schätzung finanzwirtschaftlicher </w:t>
      </w:r>
      <w:proofErr w:type="spellStart"/>
      <w:r w:rsidRPr="00F2577C">
        <w:t>Exposures</w:t>
      </w:r>
      <w:proofErr w:type="spellEnd"/>
      <w:r w:rsidRPr="00F2577C">
        <w:t xml:space="preserve"> von Nichtbanken, in: Johanning/Rudolph (Hrsg.): Handbuch Risikomanagement, Band 2, Bad Soden, S. 1267–1294</w:t>
      </w:r>
    </w:p>
    <w:p w14:paraId="7DEAD7AB" w14:textId="77777777" w:rsidR="00CB30BC" w:rsidRPr="00EE73E1" w:rsidRDefault="00CB30BC" w:rsidP="00CB30BC">
      <w:pPr>
        <w:pStyle w:val="Literaturverzeichnis"/>
        <w:rPr>
          <w:lang w:val="en-GB"/>
        </w:rPr>
      </w:pPr>
      <w:proofErr w:type="spellStart"/>
      <w:r w:rsidRPr="00EE73E1">
        <w:rPr>
          <w:lang w:val="en-GB"/>
        </w:rPr>
        <w:t>Bassen</w:t>
      </w:r>
      <w:proofErr w:type="spellEnd"/>
      <w:r w:rsidRPr="00EE73E1">
        <w:rPr>
          <w:lang w:val="en-GB"/>
        </w:rPr>
        <w:t>, A./</w:t>
      </w:r>
      <w:proofErr w:type="spellStart"/>
      <w:r w:rsidRPr="00EE73E1">
        <w:rPr>
          <w:lang w:val="en-GB"/>
        </w:rPr>
        <w:t>Pupke</w:t>
      </w:r>
      <w:proofErr w:type="spellEnd"/>
      <w:r w:rsidRPr="00EE73E1">
        <w:rPr>
          <w:lang w:val="en-GB"/>
        </w:rPr>
        <w:t>, D./</w:t>
      </w:r>
      <w:proofErr w:type="spellStart"/>
      <w:r w:rsidRPr="00EE73E1">
        <w:rPr>
          <w:lang w:val="en-GB"/>
        </w:rPr>
        <w:t>Zöllner</w:t>
      </w:r>
      <w:proofErr w:type="spellEnd"/>
      <w:r w:rsidRPr="00EE73E1">
        <w:rPr>
          <w:lang w:val="en-GB"/>
        </w:rPr>
        <w:t xml:space="preserve">, C. (2006): Corporate Governance Rating auf Basis der DVFA-Scorecard, in: </w:t>
      </w:r>
      <w:proofErr w:type="spellStart"/>
      <w:r w:rsidRPr="00EE73E1">
        <w:rPr>
          <w:lang w:val="en-GB"/>
        </w:rPr>
        <w:t>Finanz</w:t>
      </w:r>
      <w:proofErr w:type="spellEnd"/>
      <w:r w:rsidRPr="00EE73E1">
        <w:rPr>
          <w:lang w:val="en-GB"/>
        </w:rPr>
        <w:t xml:space="preserve"> </w:t>
      </w:r>
      <w:proofErr w:type="spellStart"/>
      <w:r w:rsidRPr="00EE73E1">
        <w:rPr>
          <w:lang w:val="en-GB"/>
        </w:rPr>
        <w:t>Betrieb</w:t>
      </w:r>
      <w:proofErr w:type="spellEnd"/>
      <w:r w:rsidRPr="00EE73E1">
        <w:rPr>
          <w:lang w:val="en-GB"/>
        </w:rPr>
        <w:t>, 9/2006, S. 551–557</w:t>
      </w:r>
    </w:p>
    <w:p w14:paraId="3560A6B8" w14:textId="77777777" w:rsidR="00CB30BC" w:rsidRPr="00EE73E1" w:rsidRDefault="00CB30BC" w:rsidP="00CB30BC">
      <w:pPr>
        <w:pStyle w:val="Literaturverzeichnis"/>
        <w:rPr>
          <w:lang w:val="en-GB"/>
        </w:rPr>
      </w:pPr>
      <w:proofErr w:type="spellStart"/>
      <w:r w:rsidRPr="00EE73E1">
        <w:rPr>
          <w:lang w:val="en-GB"/>
        </w:rPr>
        <w:t>Basu</w:t>
      </w:r>
      <w:proofErr w:type="spellEnd"/>
      <w:r w:rsidRPr="00EE73E1">
        <w:rPr>
          <w:lang w:val="en-GB"/>
        </w:rPr>
        <w:t>, S. (1977): Investment performance of common stocks in relation to their price-earnings ratios: A test of the efficient market hypothesis, in: Journal of Finance, 32, S. 663–682</w:t>
      </w:r>
    </w:p>
    <w:p w14:paraId="57E8B463" w14:textId="77777777" w:rsidR="00CB30BC" w:rsidRPr="00B30697" w:rsidRDefault="00CB30BC" w:rsidP="00CB30BC">
      <w:pPr>
        <w:pStyle w:val="Literaturverzeichnis"/>
        <w:rPr>
          <w:lang w:val="en-US"/>
        </w:rPr>
      </w:pPr>
      <w:r w:rsidRPr="00B30697">
        <w:rPr>
          <w:lang w:val="en-US"/>
        </w:rPr>
        <w:t>Baule, R. (201</w:t>
      </w:r>
      <w:r>
        <w:rPr>
          <w:lang w:val="en-US"/>
        </w:rPr>
        <w:t>9</w:t>
      </w:r>
      <w:r w:rsidRPr="00B30697">
        <w:rPr>
          <w:lang w:val="en-US"/>
        </w:rPr>
        <w:t>)</w:t>
      </w:r>
      <w:r>
        <w:rPr>
          <w:lang w:val="en-US"/>
        </w:rPr>
        <w:t>:</w:t>
      </w:r>
      <w:r w:rsidRPr="00B30697">
        <w:rPr>
          <w:lang w:val="en-US"/>
        </w:rPr>
        <w:t xml:space="preserve"> The cost of debt Capital revisited, </w:t>
      </w:r>
      <w:r>
        <w:rPr>
          <w:lang w:val="en-US"/>
        </w:rPr>
        <w:t xml:space="preserve">in: </w:t>
      </w:r>
      <w:r w:rsidRPr="00B30697">
        <w:rPr>
          <w:lang w:val="en-US"/>
        </w:rPr>
        <w:t xml:space="preserve">Business Research, </w:t>
      </w:r>
      <w:r>
        <w:rPr>
          <w:lang w:val="en-US"/>
        </w:rPr>
        <w:t>V</w:t>
      </w:r>
      <w:r w:rsidRPr="00C93500">
        <w:rPr>
          <w:lang w:val="en-US"/>
        </w:rPr>
        <w:t xml:space="preserve">ol. 12, No </w:t>
      </w:r>
      <w:r>
        <w:rPr>
          <w:lang w:val="en-US"/>
        </w:rPr>
        <w:t xml:space="preserve">2, S. </w:t>
      </w:r>
      <w:r w:rsidRPr="00C93500">
        <w:rPr>
          <w:lang w:val="en-US"/>
        </w:rPr>
        <w:t>721–753</w:t>
      </w:r>
    </w:p>
    <w:p w14:paraId="155D281D" w14:textId="77777777" w:rsidR="00CB30BC" w:rsidRPr="00F2577C" w:rsidRDefault="00CB30BC" w:rsidP="00CB30BC">
      <w:pPr>
        <w:pStyle w:val="Literaturverzeichnis"/>
      </w:pPr>
      <w:proofErr w:type="spellStart"/>
      <w:r w:rsidRPr="00F2577C">
        <w:t>Baule</w:t>
      </w:r>
      <w:proofErr w:type="spellEnd"/>
      <w:r w:rsidRPr="00F2577C">
        <w:t>, R./Ammann, K./</w:t>
      </w:r>
      <w:proofErr w:type="spellStart"/>
      <w:r w:rsidRPr="00F2577C">
        <w:t>Tallau</w:t>
      </w:r>
      <w:proofErr w:type="spellEnd"/>
      <w:r w:rsidRPr="00F2577C">
        <w:t xml:space="preserve">, </w:t>
      </w:r>
      <w:proofErr w:type="spellStart"/>
      <w:r w:rsidRPr="00F2577C">
        <w:t>Ch</w:t>
      </w:r>
      <w:proofErr w:type="spellEnd"/>
      <w:r w:rsidRPr="00F2577C">
        <w:t xml:space="preserve">. (2006): Zum Wertbeitrag des finanziellen Risikomanagement, in: </w:t>
      </w:r>
      <w:proofErr w:type="spellStart"/>
      <w:r w:rsidRPr="00F2577C">
        <w:t>WiSt</w:t>
      </w:r>
      <w:proofErr w:type="spellEnd"/>
      <w:r w:rsidRPr="00F2577C">
        <w:t xml:space="preserve"> Heft 2, Februar 2006, S. 62–65</w:t>
      </w:r>
    </w:p>
    <w:p w14:paraId="31D89476" w14:textId="77777777" w:rsidR="00CB30BC" w:rsidRPr="00F2577C" w:rsidRDefault="00CB30BC" w:rsidP="00CB30BC">
      <w:pPr>
        <w:pStyle w:val="Literaturverzeichnis"/>
      </w:pPr>
      <w:r w:rsidRPr="00F2577C">
        <w:t>Baum, H.-G./</w:t>
      </w:r>
      <w:proofErr w:type="spellStart"/>
      <w:r w:rsidRPr="00F2577C">
        <w:t>Coenenberg</w:t>
      </w:r>
      <w:proofErr w:type="spellEnd"/>
      <w:r w:rsidRPr="00F2577C">
        <w:t>, A. G./Günther, Th. (2013): Strategisches Controlling, 5. Aufl., Schäffer-Poeschel, Stuttgart</w:t>
      </w:r>
    </w:p>
    <w:p w14:paraId="5CC447FC" w14:textId="77777777" w:rsidR="00CB30BC" w:rsidRDefault="00CB30BC" w:rsidP="00CB30BC">
      <w:pPr>
        <w:pStyle w:val="Literaturverzeichnis"/>
      </w:pPr>
      <w:r w:rsidRPr="009D7441">
        <w:t>B</w:t>
      </w:r>
      <w:r w:rsidRPr="005C4DF5">
        <w:t xml:space="preserve">aumann, D. (2020): Kann die Implementierung eines Risikomanagement-Systems nach ISO 31000 dazu beitragen nachhaltig erfolgreich zu </w:t>
      </w:r>
      <w:proofErr w:type="gramStart"/>
      <w:r w:rsidRPr="005C4DF5">
        <w:t>wirtschaften?</w:t>
      </w:r>
      <w:r>
        <w:t>,</w:t>
      </w:r>
      <w:proofErr w:type="gramEnd"/>
      <w:r>
        <w:t xml:space="preserve"> in: EAB Publishing (Hrsg.): Akademische Essays aus dem Bereich der interdisziplinären Wissenschaft zur Anwendung in Theorie und Praxis (Dezember 2020), S. 24-30</w:t>
      </w:r>
    </w:p>
    <w:p w14:paraId="710A7592" w14:textId="77777777" w:rsidR="00CB30BC" w:rsidRDefault="00CB30BC" w:rsidP="00CB30BC">
      <w:pPr>
        <w:pStyle w:val="Literaturverzeichnis"/>
      </w:pPr>
      <w:bookmarkStart w:id="10" w:name="_Hlk92880099"/>
      <w:r>
        <w:t xml:space="preserve">Baumüller, J./Follert, F. (2020): Nichtfinanzielle Berichterstattung. Hintergründe, Inhalte und Umsetzung, in: </w:t>
      </w:r>
      <w:proofErr w:type="spellStart"/>
      <w:r w:rsidRPr="00B10B85">
        <w:t>WiSt</w:t>
      </w:r>
      <w:proofErr w:type="spellEnd"/>
      <w:r>
        <w:t xml:space="preserve">, 49. Jg., </w:t>
      </w:r>
      <w:r w:rsidRPr="00B10B85">
        <w:t>Heft 5</w:t>
      </w:r>
      <w:r>
        <w:t>, S. 48-50</w:t>
      </w:r>
    </w:p>
    <w:p w14:paraId="394D58E0" w14:textId="77777777" w:rsidR="00CB30BC" w:rsidRDefault="00CB30BC" w:rsidP="00CB30BC">
      <w:pPr>
        <w:pStyle w:val="Literaturverzeichnis"/>
        <w:rPr>
          <w:lang w:val="en-GB"/>
        </w:rPr>
      </w:pPr>
      <w:bookmarkStart w:id="11" w:name="_Hlk92881425"/>
      <w:bookmarkEnd w:id="10"/>
      <w:r w:rsidRPr="00C93500">
        <w:t xml:space="preserve">Baumüller, J./Gleißner, W. (2020): Quantifizierung von nichtfinanziellen Risiken im unternehmensweiten Risikomanagement, in: GRC aktuell, 3. </w:t>
      </w:r>
      <w:r>
        <w:rPr>
          <w:lang w:val="en-GB"/>
        </w:rPr>
        <w:t>Jg., Heft 4, S. 139-147</w:t>
      </w:r>
    </w:p>
    <w:bookmarkEnd w:id="11"/>
    <w:p w14:paraId="67576682" w14:textId="77777777" w:rsidR="00CB30BC" w:rsidRPr="00EE73E1" w:rsidRDefault="00CB30BC" w:rsidP="00CB30BC">
      <w:pPr>
        <w:pStyle w:val="Literaturverzeichnis"/>
        <w:rPr>
          <w:lang w:val="en-GB"/>
        </w:rPr>
      </w:pPr>
      <w:r w:rsidRPr="00EE73E1">
        <w:rPr>
          <w:lang w:val="en-GB"/>
        </w:rPr>
        <w:t>Bayes, T. (1763): An Essay towards solving a Problem in the Doctrine of Chances, Philosophical Transactions of the Royal Society of London, 53</w:t>
      </w:r>
    </w:p>
    <w:p w14:paraId="1F0480F7" w14:textId="77777777" w:rsidR="00CB30BC" w:rsidRDefault="00CB30BC" w:rsidP="00CB30BC">
      <w:pPr>
        <w:pStyle w:val="Literaturverzeichnis"/>
      </w:pPr>
      <w:proofErr w:type="spellStart"/>
      <w:r w:rsidRPr="008226FE">
        <w:t>Beaujean</w:t>
      </w:r>
      <w:proofErr w:type="spellEnd"/>
      <w:r w:rsidRPr="008226FE">
        <w:t>, R./</w:t>
      </w:r>
      <w:proofErr w:type="spellStart"/>
      <w:r w:rsidRPr="008226FE">
        <w:t>Stengel</w:t>
      </w:r>
      <w:proofErr w:type="spellEnd"/>
      <w:r w:rsidRPr="008226FE">
        <w:t>, W./Reichmann, Th (2012): Risikomanagement und Risiko-Controlling bei der Demag Cranes AG, in: Controlling, Ausgabe 4–5/2012, S. 228–236</w:t>
      </w:r>
    </w:p>
    <w:p w14:paraId="0AD44140" w14:textId="77777777" w:rsidR="00CB30BC" w:rsidRPr="00CA3CC0" w:rsidRDefault="00CB30BC" w:rsidP="00CB30BC">
      <w:pPr>
        <w:pStyle w:val="Literaturverzeichnis"/>
      </w:pPr>
      <w:r w:rsidRPr="00CA3CC0">
        <w:t>Becker</w:t>
      </w:r>
      <w:r>
        <w:t>, A.</w:t>
      </w:r>
      <w:r w:rsidRPr="00CA3CC0">
        <w:t>/Gruber</w:t>
      </w:r>
      <w:r>
        <w:t>, W.</w:t>
      </w:r>
      <w:r w:rsidRPr="00CA3CC0">
        <w:t>/</w:t>
      </w:r>
      <w:proofErr w:type="spellStart"/>
      <w:r w:rsidRPr="00CA3CC0">
        <w:t>Heuter</w:t>
      </w:r>
      <w:proofErr w:type="spellEnd"/>
      <w:r>
        <w:t xml:space="preserve">, H. (21018): </w:t>
      </w:r>
      <w:r w:rsidRPr="00CA3CC0">
        <w:t>Handbuch MaRisk</w:t>
      </w:r>
      <w:r>
        <w:t xml:space="preserve">. </w:t>
      </w:r>
      <w:r w:rsidRPr="00CA3CC0">
        <w:t>Neue Anforderungen an das Risikomanagement in der Bankpraxis</w:t>
      </w:r>
      <w:r>
        <w:t>, 3. Aufl., Knapp Verlag, Frankfurt am Main</w:t>
      </w:r>
    </w:p>
    <w:p w14:paraId="0BD7EC99" w14:textId="77777777" w:rsidR="00CB30BC" w:rsidRPr="00253351" w:rsidRDefault="00CB30BC" w:rsidP="00CB30BC">
      <w:pPr>
        <w:pStyle w:val="Literaturverzeichnis"/>
      </w:pPr>
      <w:proofErr w:type="spellStart"/>
      <w:r w:rsidRPr="00253351">
        <w:t>Beeck</w:t>
      </w:r>
      <w:proofErr w:type="spellEnd"/>
      <w:r w:rsidRPr="00253351">
        <w:t>, H./Kaiser, T. (2000): Quantifizierung von Operational Risk mit Value at Risk, in: Johanning/Rudolph (Hrsg.): Handbuch Risikomanagement, Band 1, Bad Soden, S. 633–654</w:t>
      </w:r>
    </w:p>
    <w:p w14:paraId="759C73D5" w14:textId="77777777" w:rsidR="00CB30BC" w:rsidRPr="008B6510" w:rsidRDefault="00CB30BC" w:rsidP="00CB30BC">
      <w:pPr>
        <w:pStyle w:val="Funoten"/>
      </w:pPr>
      <w:bookmarkStart w:id="12" w:name="_Hlk92881950"/>
      <w:r>
        <w:t>Behringer, S. (2020): Finanzielle Resilienz: Notwendige Lehren aus der Krise, in: KSI, Heft 4/2020, S. 155-158</w:t>
      </w:r>
    </w:p>
    <w:bookmarkEnd w:id="12"/>
    <w:p w14:paraId="0E14B2CF" w14:textId="77777777" w:rsidR="00CB30BC" w:rsidRPr="00C93500" w:rsidRDefault="00CB30BC" w:rsidP="00CB30BC">
      <w:pPr>
        <w:pStyle w:val="Literaturverzeichnis"/>
      </w:pPr>
      <w:r w:rsidRPr="00C93500">
        <w:t xml:space="preserve">Behringer, S./Gleißner, W. (2018): Die Unternehmensplanung als Grundlage für die Unternehmensbewertung, in: </w:t>
      </w:r>
      <w:proofErr w:type="spellStart"/>
      <w:r w:rsidRPr="00C93500">
        <w:t>WPg</w:t>
      </w:r>
      <w:proofErr w:type="spellEnd"/>
      <w:r w:rsidRPr="00C93500">
        <w:t>, 71. Jg., Heft 05.2018 vom 01.03.18,</w:t>
      </w:r>
      <w:r>
        <w:t xml:space="preserve"> </w:t>
      </w:r>
      <w:r w:rsidRPr="00C93500">
        <w:t>S. 312-319</w:t>
      </w:r>
    </w:p>
    <w:p w14:paraId="4B1C6F90" w14:textId="77777777" w:rsidR="00CB30BC" w:rsidRPr="00C93500" w:rsidRDefault="00CB30BC" w:rsidP="00CB30BC">
      <w:pPr>
        <w:pStyle w:val="Literaturverzeichnis"/>
        <w:rPr>
          <w:lang w:val="en-US"/>
        </w:rPr>
      </w:pPr>
      <w:r w:rsidRPr="00C93500">
        <w:t xml:space="preserve">Behringer, S./Gleißner, W. (2021): Unternehmensplanung als Grundlage für die Unternehmensbewertung. </w:t>
      </w:r>
      <w:r w:rsidRPr="00C93500">
        <w:rPr>
          <w:lang w:val="en-US"/>
        </w:rPr>
        <w:t xml:space="preserve">Die </w:t>
      </w:r>
      <w:proofErr w:type="spellStart"/>
      <w:r w:rsidRPr="00C93500">
        <w:rPr>
          <w:lang w:val="en-US"/>
        </w:rPr>
        <w:t>Perspektive</w:t>
      </w:r>
      <w:proofErr w:type="spellEnd"/>
      <w:r w:rsidRPr="00C93500">
        <w:rPr>
          <w:lang w:val="en-US"/>
        </w:rPr>
        <w:t xml:space="preserve"> der </w:t>
      </w:r>
      <w:proofErr w:type="spellStart"/>
      <w:r w:rsidRPr="00C93500">
        <w:rPr>
          <w:lang w:val="en-US"/>
        </w:rPr>
        <w:t>Wirtschaftsprüfer</w:t>
      </w:r>
      <w:proofErr w:type="spellEnd"/>
      <w:r w:rsidRPr="00C93500">
        <w:rPr>
          <w:lang w:val="en-US"/>
        </w:rPr>
        <w:t xml:space="preserve">, in: </w:t>
      </w:r>
      <w:proofErr w:type="spellStart"/>
      <w:r w:rsidRPr="00C93500">
        <w:rPr>
          <w:lang w:val="en-US"/>
        </w:rPr>
        <w:t>WPg</w:t>
      </w:r>
      <w:proofErr w:type="spellEnd"/>
      <w:r w:rsidRPr="00C93500">
        <w:rPr>
          <w:lang w:val="en-US"/>
        </w:rPr>
        <w:t>, 74. Jg., Heft 13, S. 857-864</w:t>
      </w:r>
    </w:p>
    <w:p w14:paraId="1CF0C247" w14:textId="77777777" w:rsidR="00CB30BC" w:rsidRPr="00C93500" w:rsidRDefault="00CB30BC" w:rsidP="00CB30BC">
      <w:pPr>
        <w:pStyle w:val="Literaturverzeichnis"/>
        <w:rPr>
          <w:lang w:val="en-GB"/>
        </w:rPr>
      </w:pPr>
      <w:r w:rsidRPr="00EE73E1">
        <w:rPr>
          <w:lang w:val="en-GB"/>
        </w:rPr>
        <w:lastRenderedPageBreak/>
        <w:t>Bekaert, G./Harvey, C. R. (2000): Foreign Speculators and Emerging Equity Markets, in: The Journal of Finance, Vol. 55, No. 2, S. 565–613</w:t>
      </w:r>
    </w:p>
    <w:p w14:paraId="5B59E4E6" w14:textId="77777777" w:rsidR="00CB30BC" w:rsidRPr="00F2577C" w:rsidRDefault="00CB30BC" w:rsidP="00CB30BC">
      <w:pPr>
        <w:pStyle w:val="Literaturverzeichnis"/>
      </w:pPr>
      <w:r w:rsidRPr="00F2577C">
        <w:t>Bemmann, M. (2007): Entwicklung und Validierung eines stochastischen Simulationsmodells für die Prognose von Unternehmensinsolvenzen, Dissertation, Dresden, 2007</w:t>
      </w:r>
    </w:p>
    <w:p w14:paraId="22AF33DB" w14:textId="77777777" w:rsidR="00CB30BC" w:rsidRPr="00F2577C" w:rsidRDefault="00CB30BC" w:rsidP="00CB30BC">
      <w:pPr>
        <w:pStyle w:val="Literaturverzeichnis"/>
      </w:pPr>
      <w:r w:rsidRPr="00F2577C">
        <w:t>Bemmann, M./Gleißner, W./Leibbrand, F. (2006): Das Risikorating, in: Hirschmann/Romeike (Hrsg.): Rechts- und Haftungsrisiken im Unternehmensmanagement, Köln, S. 163–204</w:t>
      </w:r>
    </w:p>
    <w:p w14:paraId="36652C67" w14:textId="77777777" w:rsidR="00CB30BC" w:rsidRPr="00653B84" w:rsidRDefault="00CB30BC" w:rsidP="00CB30BC">
      <w:pPr>
        <w:pStyle w:val="Literaturverzeichnis"/>
        <w:rPr>
          <w:lang w:val="en-US"/>
        </w:rPr>
      </w:pPr>
      <w:r w:rsidRPr="000107D1">
        <w:rPr>
          <w:lang w:val="en-US"/>
        </w:rPr>
        <w:t>Ben-Eli, M. U. (2018): Sustainability: definition and five core principles, a systems perspective, in: Sustainability Science, Vol. 13, S. 1337–1343</w:t>
      </w:r>
    </w:p>
    <w:p w14:paraId="62654F12" w14:textId="77777777" w:rsidR="00CB30BC" w:rsidRDefault="00CB30BC" w:rsidP="00CB30BC">
      <w:pPr>
        <w:pStyle w:val="Literaturverzeichnis"/>
      </w:pPr>
      <w:r>
        <w:t xml:space="preserve">Berger, Th. (2018): </w:t>
      </w:r>
      <w:r w:rsidRPr="00D2394A">
        <w:t xml:space="preserve">Interpretation von Begriffen zur Umschreibung von Wahrscheinlichkeiten, in: Controller Magazin, </w:t>
      </w:r>
      <w:r>
        <w:t>Heft</w:t>
      </w:r>
      <w:r w:rsidRPr="00D2394A">
        <w:t xml:space="preserve"> 4, S. 46-48</w:t>
      </w:r>
    </w:p>
    <w:p w14:paraId="639755B4" w14:textId="77777777" w:rsidR="00CB30BC" w:rsidRPr="00F95C63" w:rsidRDefault="00CB30BC" w:rsidP="00CB30BC">
      <w:pPr>
        <w:pStyle w:val="Literaturverzeichnis"/>
      </w:pPr>
      <w:r w:rsidRPr="00F2577C">
        <w:t xml:space="preserve">Berger, Th. (2015): Risikokultur: Das Fundament des Risikomanagements, in: Gleißner, W./Romeike. </w:t>
      </w:r>
      <w:r w:rsidRPr="00DD5DC8">
        <w:t>F. (Hrsg.): Praxishandbuch Risikomanagement, Berlin, S. 673–654</w:t>
      </w:r>
    </w:p>
    <w:p w14:paraId="3FBFD75F" w14:textId="77777777" w:rsidR="00CB30BC" w:rsidRPr="00C93500" w:rsidRDefault="00CB30BC" w:rsidP="00CB30BC">
      <w:pPr>
        <w:pStyle w:val="Literaturverzeichnis"/>
      </w:pPr>
      <w:r w:rsidRPr="006C1F92">
        <w:t xml:space="preserve">Berger, </w:t>
      </w:r>
      <w:proofErr w:type="gramStart"/>
      <w:r w:rsidRPr="006C1F92">
        <w:t>Th./</w:t>
      </w:r>
      <w:proofErr w:type="gramEnd"/>
      <w:r w:rsidRPr="006C1F92">
        <w:t>Erben, R./Ernst, D./Gleißner, W./Holst, H.-U./Meyer, M./ Scherer, J./Schneck, O./Ulrich, P./</w:t>
      </w:r>
      <w:proofErr w:type="spellStart"/>
      <w:r w:rsidRPr="006C1F92">
        <w:t>Vanini</w:t>
      </w:r>
      <w:proofErr w:type="spellEnd"/>
      <w:r w:rsidRPr="006C1F92">
        <w:t xml:space="preserve">, U. </w:t>
      </w:r>
      <w:r w:rsidRPr="00C93500">
        <w:t>(2021</w:t>
      </w:r>
      <w:r>
        <w:t>a</w:t>
      </w:r>
      <w:r w:rsidRPr="00C93500">
        <w:t>): Das Finanzmarktintegritätsstärkungsgesetz (FISG): Betriebswirtschaftliche Stellungnahme zu FISG und Risikomanagement, 06.10.2021, https://www.risknet.de/themen/risknews/betriebswirtschaftliche-stellungnahme-zu-fisg-und-risikomanagement/ (abgerufen am 06.10.2021).</w:t>
      </w:r>
    </w:p>
    <w:p w14:paraId="3DB63074" w14:textId="77777777" w:rsidR="00CB30BC" w:rsidRPr="00253351" w:rsidRDefault="00CB30BC" w:rsidP="00CB30BC">
      <w:pPr>
        <w:pStyle w:val="Literaturverzeichnis"/>
        <w:rPr>
          <w:lang w:val="en-US"/>
        </w:rPr>
      </w:pPr>
      <w:r w:rsidRPr="004242EF">
        <w:t xml:space="preserve">Berger, </w:t>
      </w:r>
      <w:proofErr w:type="gramStart"/>
      <w:r w:rsidRPr="004242EF">
        <w:t>Th./</w:t>
      </w:r>
      <w:proofErr w:type="gramEnd"/>
      <w:r w:rsidRPr="004242EF">
        <w:t>Ernst, D./Gleißner, W./Hofmann, K. H./Meyer, M./Schneck, O./Ulrich, P./</w:t>
      </w:r>
      <w:proofErr w:type="spellStart"/>
      <w:r w:rsidRPr="004242EF">
        <w:t>Vanini</w:t>
      </w:r>
      <w:proofErr w:type="spellEnd"/>
      <w:r w:rsidRPr="004242EF">
        <w:t>, U. (2021</w:t>
      </w:r>
      <w:r>
        <w:t>b</w:t>
      </w:r>
      <w:r w:rsidRPr="004242EF">
        <w:t xml:space="preserve">): Die Prüfung von Risikomanagementsystemen und die Defizite des IDW Prüfungsstandards 340, in: </w:t>
      </w:r>
      <w:r w:rsidRPr="00545133">
        <w:t xml:space="preserve">Der Betrieb, 74. </w:t>
      </w:r>
      <w:r w:rsidRPr="00253351">
        <w:rPr>
          <w:lang w:val="en-US"/>
        </w:rPr>
        <w:t>Jg., Heft 46, S. 2709-2714</w:t>
      </w:r>
    </w:p>
    <w:p w14:paraId="116D9CEC" w14:textId="77777777" w:rsidR="00CB30BC" w:rsidRPr="00253351" w:rsidRDefault="00CB30BC" w:rsidP="00CB30BC">
      <w:pPr>
        <w:pStyle w:val="Literaturverzeichnis"/>
        <w:rPr>
          <w:lang w:val="en-US"/>
        </w:rPr>
      </w:pPr>
      <w:r w:rsidRPr="00253351">
        <w:rPr>
          <w:lang w:val="en-US"/>
        </w:rPr>
        <w:t>Berger, Th./</w:t>
      </w:r>
      <w:proofErr w:type="spellStart"/>
      <w:r w:rsidRPr="00253351">
        <w:rPr>
          <w:lang w:val="en-US"/>
        </w:rPr>
        <w:t>Gleißner</w:t>
      </w:r>
      <w:proofErr w:type="spellEnd"/>
      <w:r w:rsidRPr="00253351">
        <w:rPr>
          <w:lang w:val="en-US"/>
        </w:rPr>
        <w:t xml:space="preserve">, W. (2006): Risk Reporting and Risks Reported of German HDAX-Companies, </w:t>
      </w:r>
      <w:proofErr w:type="spellStart"/>
      <w:r w:rsidRPr="00253351">
        <w:rPr>
          <w:lang w:val="en-US"/>
        </w:rPr>
        <w:t>Arbeitspapier</w:t>
      </w:r>
      <w:proofErr w:type="spellEnd"/>
      <w:r w:rsidRPr="00253351">
        <w:rPr>
          <w:lang w:val="en-US"/>
        </w:rPr>
        <w:t xml:space="preserve"> </w:t>
      </w:r>
      <w:proofErr w:type="spellStart"/>
      <w:r w:rsidRPr="00253351">
        <w:rPr>
          <w:lang w:val="en-US"/>
        </w:rPr>
        <w:t>präsentiert</w:t>
      </w:r>
      <w:proofErr w:type="spellEnd"/>
      <w:r w:rsidRPr="00253351">
        <w:rPr>
          <w:lang w:val="en-US"/>
        </w:rPr>
        <w:t xml:space="preserve"> an der 5. International Conference on Money, Investment and Risk, Nottingham 2006</w:t>
      </w:r>
    </w:p>
    <w:p w14:paraId="3529C7DA" w14:textId="77777777" w:rsidR="00CB30BC" w:rsidRPr="00F2577C" w:rsidRDefault="00CB30BC" w:rsidP="00CB30BC">
      <w:pPr>
        <w:pStyle w:val="Literaturverzeichnis"/>
      </w:pPr>
      <w:r w:rsidRPr="00F2577C">
        <w:t xml:space="preserve">Berger, </w:t>
      </w:r>
      <w:proofErr w:type="gramStart"/>
      <w:r w:rsidRPr="00F2577C">
        <w:t>Th./</w:t>
      </w:r>
      <w:proofErr w:type="gramEnd"/>
      <w:r w:rsidRPr="00F2577C">
        <w:t xml:space="preserve">Gleißner, W. (2007): Risikosituation und Stand des Risikomanagements aus Sicht der Geschäftsberichterstattung, in: Zeitschrift für Corporate </w:t>
      </w:r>
      <w:proofErr w:type="spellStart"/>
      <w:r w:rsidRPr="00F2577C">
        <w:t>Governance</w:t>
      </w:r>
      <w:proofErr w:type="spellEnd"/>
      <w:r>
        <w:t xml:space="preserve"> (ZCG)</w:t>
      </w:r>
      <w:r w:rsidRPr="00F2577C">
        <w:t>, 2/07, S. 62–68</w:t>
      </w:r>
    </w:p>
    <w:p w14:paraId="1EE4BFED" w14:textId="77777777" w:rsidR="00CB30BC" w:rsidRPr="00F2577C" w:rsidRDefault="00CB30BC" w:rsidP="00CB30BC">
      <w:pPr>
        <w:pStyle w:val="Literaturverzeichnis"/>
      </w:pPr>
      <w:r w:rsidRPr="00F2577C">
        <w:t xml:space="preserve">Berger, </w:t>
      </w:r>
      <w:proofErr w:type="gramStart"/>
      <w:r w:rsidRPr="00F2577C">
        <w:t>Th./</w:t>
      </w:r>
      <w:proofErr w:type="gramEnd"/>
      <w:r w:rsidRPr="00F2577C">
        <w:t xml:space="preserve">Gleißner, W. (2013a): Value </w:t>
      </w:r>
      <w:proofErr w:type="spellStart"/>
      <w:r w:rsidRPr="00F2577C">
        <w:t>Added</w:t>
      </w:r>
      <w:proofErr w:type="spellEnd"/>
      <w:r w:rsidRPr="00F2577C">
        <w:t xml:space="preserve"> Compliance: Die Erreichung einer entscheidungsorientierten Compliance, in: Controller Magazin, 6/2013, S. 84–87</w:t>
      </w:r>
    </w:p>
    <w:p w14:paraId="48A3B6BF" w14:textId="77777777" w:rsidR="00CB30BC" w:rsidRPr="00F2577C" w:rsidRDefault="00CB30BC" w:rsidP="00CB30BC">
      <w:pPr>
        <w:pStyle w:val="Literaturverzeichnis"/>
      </w:pPr>
      <w:r w:rsidRPr="00F2577C">
        <w:t xml:space="preserve">Berger, </w:t>
      </w:r>
      <w:proofErr w:type="gramStart"/>
      <w:r w:rsidRPr="00F2577C">
        <w:t>Th./</w:t>
      </w:r>
      <w:proofErr w:type="gramEnd"/>
      <w:r w:rsidRPr="00F2577C">
        <w:t>Gleißner, W. (2013b): Modernes Risikomanagement, in: WISU, 4/2013, S. 525–530</w:t>
      </w:r>
    </w:p>
    <w:p w14:paraId="4BA69A73" w14:textId="77777777" w:rsidR="00CB30BC" w:rsidRPr="00C93500" w:rsidRDefault="00CB30BC" w:rsidP="00CB30BC">
      <w:pPr>
        <w:pStyle w:val="Literaturverzeichnis"/>
        <w:rPr>
          <w:lang w:val="en-US"/>
        </w:rPr>
      </w:pPr>
      <w:r w:rsidRPr="00C93500">
        <w:rPr>
          <w:lang w:val="en-US"/>
        </w:rPr>
        <w:t>Berger, T</w:t>
      </w:r>
      <w:r>
        <w:rPr>
          <w:lang w:val="en-US"/>
        </w:rPr>
        <w:t>h</w:t>
      </w:r>
      <w:r w:rsidRPr="00C93500">
        <w:rPr>
          <w:lang w:val="en-US"/>
        </w:rPr>
        <w:t>./</w:t>
      </w:r>
      <w:proofErr w:type="spellStart"/>
      <w:r w:rsidRPr="00C93500">
        <w:rPr>
          <w:lang w:val="en-US"/>
        </w:rPr>
        <w:t>Gleißner</w:t>
      </w:r>
      <w:proofErr w:type="spellEnd"/>
      <w:r w:rsidRPr="00C93500">
        <w:rPr>
          <w:lang w:val="en-US"/>
        </w:rPr>
        <w:t>, W. (2018): Integrated management systems: linking risk management and management control systems, in: International Jour</w:t>
      </w:r>
      <w:r>
        <w:rPr>
          <w:lang w:val="en-US"/>
        </w:rPr>
        <w:t>n</w:t>
      </w:r>
      <w:r w:rsidRPr="00C93500">
        <w:rPr>
          <w:lang w:val="en-US"/>
        </w:rPr>
        <w:t xml:space="preserve">al of Risk Assessment and Management, Vol. 21, </w:t>
      </w:r>
      <w:r>
        <w:rPr>
          <w:lang w:val="en-US"/>
        </w:rPr>
        <w:t>No.</w:t>
      </w:r>
      <w:r w:rsidRPr="00C93500">
        <w:rPr>
          <w:lang w:val="en-US"/>
        </w:rPr>
        <w:t xml:space="preserve"> 3, S. 215</w:t>
      </w:r>
      <w:r>
        <w:rPr>
          <w:lang w:val="en-US"/>
        </w:rPr>
        <w:t>-</w:t>
      </w:r>
      <w:r w:rsidRPr="00C93500">
        <w:rPr>
          <w:lang w:val="en-US"/>
        </w:rPr>
        <w:t>231</w:t>
      </w:r>
    </w:p>
    <w:p w14:paraId="517FF82E" w14:textId="77777777" w:rsidR="00CB30BC" w:rsidRDefault="00CB30BC" w:rsidP="00CB30BC">
      <w:pPr>
        <w:pStyle w:val="Literaturverzeichnis"/>
      </w:pPr>
      <w:r w:rsidRPr="007F0DB4">
        <w:t xml:space="preserve">Berger, </w:t>
      </w:r>
      <w:proofErr w:type="gramStart"/>
      <w:r w:rsidRPr="007F0DB4">
        <w:t>Th./</w:t>
      </w:r>
      <w:proofErr w:type="spellStart"/>
      <w:proofErr w:type="gramEnd"/>
      <w:r>
        <w:t>Kamaras</w:t>
      </w:r>
      <w:proofErr w:type="spellEnd"/>
      <w:r w:rsidRPr="007F0DB4">
        <w:t>, E. (2020): Ableitung eines Ratings mit Hilfe der Risikoaggregation - Ein Fallbeispiel, in: Controller Magazin, Heft 5, September/Oktober 2020, S. 29-34</w:t>
      </w:r>
    </w:p>
    <w:p w14:paraId="3560E4B6" w14:textId="77777777" w:rsidR="00CB30BC" w:rsidRPr="003F6BED" w:rsidRDefault="00CB30BC" w:rsidP="00CB30BC">
      <w:pPr>
        <w:pStyle w:val="Literaturverzeichnis"/>
        <w:rPr>
          <w:lang w:val="en-US"/>
        </w:rPr>
      </w:pPr>
      <w:r w:rsidRPr="003F6BED">
        <w:rPr>
          <w:lang w:val="en-US"/>
        </w:rPr>
        <w:t xml:space="preserve">Berger, </w:t>
      </w:r>
      <w:r>
        <w:rPr>
          <w:lang w:val="en-US"/>
        </w:rPr>
        <w:t>Th./</w:t>
      </w:r>
      <w:r w:rsidRPr="003F6BED">
        <w:rPr>
          <w:lang w:val="en-US"/>
        </w:rPr>
        <w:t xml:space="preserve">Trivedi, </w:t>
      </w:r>
      <w:r>
        <w:rPr>
          <w:lang w:val="en-US"/>
        </w:rPr>
        <w:t>P./</w:t>
      </w:r>
      <w:r w:rsidRPr="003F6BED">
        <w:rPr>
          <w:lang w:val="en-US"/>
        </w:rPr>
        <w:t>Parmar</w:t>
      </w:r>
      <w:r>
        <w:rPr>
          <w:lang w:val="en-US"/>
        </w:rPr>
        <w:t xml:space="preserve">, S. (2018): </w:t>
      </w:r>
      <w:r w:rsidRPr="003F6BED">
        <w:rPr>
          <w:lang w:val="en-US"/>
        </w:rPr>
        <w:t>Risk Information Practices in Annual Reports: An Indo-German Collaborative Comparison</w:t>
      </w:r>
      <w:r>
        <w:rPr>
          <w:lang w:val="en-US"/>
        </w:rPr>
        <w:t xml:space="preserve">, in: </w:t>
      </w:r>
      <w:r w:rsidRPr="005D6E98">
        <w:rPr>
          <w:lang w:val="en-US"/>
        </w:rPr>
        <w:t>MUDRA</w:t>
      </w:r>
      <w:r>
        <w:rPr>
          <w:lang w:val="en-US"/>
        </w:rPr>
        <w:t>:</w:t>
      </w:r>
      <w:r w:rsidRPr="005D6E98">
        <w:rPr>
          <w:lang w:val="en-US"/>
        </w:rPr>
        <w:t xml:space="preserve"> Journal of Finance and Accounting</w:t>
      </w:r>
      <w:r>
        <w:rPr>
          <w:lang w:val="en-US"/>
        </w:rPr>
        <w:t xml:space="preserve">, </w:t>
      </w:r>
      <w:r w:rsidRPr="005D6E98">
        <w:rPr>
          <w:lang w:val="en-US"/>
        </w:rPr>
        <w:t>Vol</w:t>
      </w:r>
      <w:r>
        <w:rPr>
          <w:lang w:val="en-US"/>
        </w:rPr>
        <w:t>.</w:t>
      </w:r>
      <w:r w:rsidRPr="005D6E98">
        <w:rPr>
          <w:lang w:val="en-US"/>
        </w:rPr>
        <w:t xml:space="preserve"> 5, </w:t>
      </w:r>
      <w:r>
        <w:rPr>
          <w:lang w:val="en-US"/>
        </w:rPr>
        <w:t>No.</w:t>
      </w:r>
      <w:r w:rsidRPr="005D6E98">
        <w:rPr>
          <w:lang w:val="en-US"/>
        </w:rPr>
        <w:t xml:space="preserve"> 1, </w:t>
      </w:r>
      <w:r>
        <w:rPr>
          <w:lang w:val="en-US"/>
        </w:rPr>
        <w:t>S.</w:t>
      </w:r>
      <w:r w:rsidRPr="005D6E98">
        <w:rPr>
          <w:lang w:val="en-US"/>
        </w:rPr>
        <w:t xml:space="preserve"> 1-17</w:t>
      </w:r>
    </w:p>
    <w:p w14:paraId="6132F873" w14:textId="77777777" w:rsidR="00CB30BC" w:rsidRPr="00CA3CC0" w:rsidRDefault="00CB30BC" w:rsidP="00CB30BC">
      <w:pPr>
        <w:pStyle w:val="Literaturverzeichnis"/>
        <w:rPr>
          <w:lang w:val="en-US"/>
        </w:rPr>
      </w:pPr>
      <w:r w:rsidRPr="00CA3CC0">
        <w:rPr>
          <w:lang w:val="en-US"/>
        </w:rPr>
        <w:lastRenderedPageBreak/>
        <w:t>Bergmann, P./</w:t>
      </w:r>
      <w:proofErr w:type="spellStart"/>
      <w:r w:rsidRPr="00CA3CC0">
        <w:rPr>
          <w:lang w:val="en-US"/>
        </w:rPr>
        <w:t>Kamarás</w:t>
      </w:r>
      <w:proofErr w:type="spellEnd"/>
      <w:r w:rsidRPr="00CA3CC0">
        <w:rPr>
          <w:lang w:val="en-US"/>
        </w:rPr>
        <w:t>, E./</w:t>
      </w:r>
      <w:proofErr w:type="spellStart"/>
      <w:r w:rsidRPr="00CA3CC0">
        <w:rPr>
          <w:lang w:val="en-US"/>
        </w:rPr>
        <w:t>Gleißner</w:t>
      </w:r>
      <w:proofErr w:type="spellEnd"/>
      <w:r w:rsidRPr="00CA3CC0">
        <w:rPr>
          <w:lang w:val="en-US"/>
        </w:rPr>
        <w:t xml:space="preserve">, W./Günther, E. (2020): Enhanced Cash Flow Valuation in Real Estate Management by Integrating Innovative Materials and Risk Assessment, in: Sustainability, Vol. 12, No. 6, S. 2201ff., Download </w:t>
      </w:r>
      <w:proofErr w:type="spellStart"/>
      <w:r w:rsidRPr="00CA3CC0">
        <w:rPr>
          <w:lang w:val="en-US"/>
        </w:rPr>
        <w:t>unter</w:t>
      </w:r>
      <w:proofErr w:type="spellEnd"/>
      <w:r w:rsidRPr="00CA3CC0">
        <w:rPr>
          <w:lang w:val="en-US"/>
        </w:rPr>
        <w:t>: https://www.mdpi.com/2071-1050/12/6/2201/pdf (</w:t>
      </w:r>
      <w:proofErr w:type="spellStart"/>
      <w:r w:rsidRPr="00CA3CC0">
        <w:rPr>
          <w:lang w:val="en-US"/>
        </w:rPr>
        <w:t>abgerufen</w:t>
      </w:r>
      <w:proofErr w:type="spellEnd"/>
      <w:r w:rsidRPr="00CA3CC0">
        <w:rPr>
          <w:lang w:val="en-US"/>
        </w:rPr>
        <w:t xml:space="preserve"> am 17.03.2020)</w:t>
      </w:r>
    </w:p>
    <w:p w14:paraId="7B7247EA" w14:textId="77777777" w:rsidR="00CB30BC" w:rsidRPr="00F2577C" w:rsidRDefault="00CB30BC" w:rsidP="00CB30BC">
      <w:pPr>
        <w:pStyle w:val="Literaturverzeichnis"/>
      </w:pPr>
      <w:r w:rsidRPr="00F2577C">
        <w:t>Berens, W./</w:t>
      </w:r>
      <w:proofErr w:type="spellStart"/>
      <w:r w:rsidRPr="00F2577C">
        <w:t>Schmitting</w:t>
      </w:r>
      <w:proofErr w:type="spellEnd"/>
      <w:r w:rsidRPr="00F2577C">
        <w:t xml:space="preserve">, W. (2004): Zum Verhältnis von Controlling, Interner Revision und Früherkennung vor dem Hintergrund der Corporate </w:t>
      </w:r>
      <w:proofErr w:type="spellStart"/>
      <w:r w:rsidRPr="00F2577C">
        <w:t>Governance</w:t>
      </w:r>
      <w:proofErr w:type="spellEnd"/>
      <w:r w:rsidRPr="00F2577C">
        <w:t>, in: Freidank, C.-C. (</w:t>
      </w:r>
      <w:proofErr w:type="spellStart"/>
      <w:r w:rsidRPr="00F2577C">
        <w:t>Hrsg</w:t>
      </w:r>
      <w:proofErr w:type="spellEnd"/>
      <w:r w:rsidRPr="00F2577C">
        <w:t xml:space="preserve">): Corporate </w:t>
      </w:r>
      <w:proofErr w:type="spellStart"/>
      <w:r w:rsidRPr="00F2577C">
        <w:t>Governance</w:t>
      </w:r>
      <w:proofErr w:type="spellEnd"/>
      <w:r w:rsidRPr="00F2577C">
        <w:t xml:space="preserve"> und Controlling, Heidelberg 2004, S. 51–75</w:t>
      </w:r>
    </w:p>
    <w:p w14:paraId="6A3DCAAD" w14:textId="77777777" w:rsidR="00CB30BC" w:rsidRPr="00F2577C" w:rsidRDefault="00CB30BC" w:rsidP="00CB30BC">
      <w:pPr>
        <w:pStyle w:val="Literaturverzeichnis"/>
      </w:pPr>
      <w:r w:rsidRPr="00F2577C">
        <w:t>Berliner, B. (1982): Die Grenzen der Versicherbarkeit von Risiken, Swiss Re (Hrsg.), Zürich</w:t>
      </w:r>
    </w:p>
    <w:p w14:paraId="5F9533A0" w14:textId="77777777" w:rsidR="00CB30BC" w:rsidRPr="00257A42" w:rsidRDefault="00CB30BC" w:rsidP="00CB30BC">
      <w:pPr>
        <w:pStyle w:val="Literaturverzeichnis"/>
      </w:pPr>
      <w:r w:rsidRPr="004262DA">
        <w:rPr>
          <w:lang w:val="en-US"/>
        </w:rPr>
        <w:t>Bernanke</w:t>
      </w:r>
      <w:r>
        <w:rPr>
          <w:lang w:val="en-US"/>
        </w:rPr>
        <w:t>, B.</w:t>
      </w:r>
      <w:r w:rsidRPr="004262DA">
        <w:rPr>
          <w:lang w:val="en-US"/>
        </w:rPr>
        <w:t>/Gertler</w:t>
      </w:r>
      <w:r>
        <w:rPr>
          <w:lang w:val="en-US"/>
        </w:rPr>
        <w:t xml:space="preserve">, M. (1999): </w:t>
      </w:r>
      <w:r w:rsidRPr="004262DA">
        <w:rPr>
          <w:lang w:val="en-US"/>
        </w:rPr>
        <w:t xml:space="preserve">Monetary policy and asset price volatility, </w:t>
      </w:r>
      <w:r>
        <w:rPr>
          <w:lang w:val="en-US"/>
        </w:rPr>
        <w:t xml:space="preserve">in: </w:t>
      </w:r>
      <w:r w:rsidRPr="004262DA">
        <w:rPr>
          <w:lang w:val="en-US"/>
        </w:rPr>
        <w:t>Economic Review</w:t>
      </w:r>
      <w:r>
        <w:rPr>
          <w:lang w:val="en-US"/>
        </w:rPr>
        <w:t>, V</w:t>
      </w:r>
      <w:r w:rsidRPr="00CB6898">
        <w:rPr>
          <w:lang w:val="en-US"/>
        </w:rPr>
        <w:t xml:space="preserve">ol. 84, </w:t>
      </w:r>
      <w:r>
        <w:rPr>
          <w:lang w:val="en-US"/>
        </w:rPr>
        <w:t>Nr.</w:t>
      </w:r>
      <w:r w:rsidRPr="00CB6898">
        <w:rPr>
          <w:lang w:val="en-US"/>
        </w:rPr>
        <w:t xml:space="preserve"> </w:t>
      </w:r>
      <w:r w:rsidRPr="00257A42">
        <w:t xml:space="preserve">IV, </w:t>
      </w:r>
      <w:r w:rsidRPr="00CB6898">
        <w:t>S. 17-51</w:t>
      </w:r>
    </w:p>
    <w:p w14:paraId="79EA66B9" w14:textId="77777777" w:rsidR="00CB30BC" w:rsidRPr="00F2577C" w:rsidRDefault="00CB30BC" w:rsidP="00CB30BC">
      <w:pPr>
        <w:pStyle w:val="Literaturverzeichnis"/>
      </w:pPr>
      <w:r w:rsidRPr="00F2577C">
        <w:t>Bernstein, P.L. (1997): Wider die Götter – Die Geschichte von Risiko und Risikomanag</w:t>
      </w:r>
      <w:r>
        <w:t>e</w:t>
      </w:r>
      <w:r w:rsidRPr="00F2577C">
        <w:t>ment von der Antike bis heute, Gerling Akademie Verlag München</w:t>
      </w:r>
    </w:p>
    <w:p w14:paraId="3073D319" w14:textId="77777777" w:rsidR="00CB30BC" w:rsidRPr="00F2577C" w:rsidRDefault="00CB30BC" w:rsidP="00CB30BC">
      <w:pPr>
        <w:pStyle w:val="Literaturverzeichnis"/>
      </w:pPr>
      <w:r w:rsidRPr="00F2577C">
        <w:t>Bertram, I./</w:t>
      </w:r>
      <w:proofErr w:type="spellStart"/>
      <w:r w:rsidRPr="00F2577C">
        <w:t>Castedello</w:t>
      </w:r>
      <w:proofErr w:type="spellEnd"/>
      <w:r w:rsidRPr="00F2577C">
        <w:t>, M./</w:t>
      </w:r>
      <w:proofErr w:type="spellStart"/>
      <w:r w:rsidRPr="00F2577C">
        <w:t>Tschöpel</w:t>
      </w:r>
      <w:proofErr w:type="spellEnd"/>
      <w:r w:rsidRPr="00F2577C">
        <w:t>, A. (2015): Überlegungen zur Marktrendite und zur Marktrisikoprämie, in: Corporate Finance, Dezember 2015, 6. Jg., S. 468–473</w:t>
      </w:r>
    </w:p>
    <w:p w14:paraId="667644B7" w14:textId="77777777" w:rsidR="00CB30BC" w:rsidRDefault="00CB30BC" w:rsidP="00CB30BC">
      <w:pPr>
        <w:pStyle w:val="Literaturverzeichnis"/>
      </w:pPr>
      <w:bookmarkStart w:id="13" w:name="_Hlk92881478"/>
      <w:r w:rsidRPr="00252AD0">
        <w:t xml:space="preserve">Betz, C. et al. (2019): Nachhaltigkeitsrisiken im Fokus, </w:t>
      </w:r>
      <w:proofErr w:type="spellStart"/>
      <w:r w:rsidRPr="00252AD0">
        <w:t>RiskNET</w:t>
      </w:r>
      <w:proofErr w:type="spellEnd"/>
      <w:r w:rsidRPr="00252AD0">
        <w:t xml:space="preserve">, 04. Oktober 2019, </w:t>
      </w:r>
      <w:hyperlink r:id="rId47" w:history="1">
        <w:r w:rsidRPr="00252AD0">
          <w:rPr>
            <w:rStyle w:val="Hyperlink"/>
          </w:rPr>
          <w:t>https://www.risknet.de/themen/risknews/nachhaltigkeitsrisiken-im-fokus/</w:t>
        </w:r>
      </w:hyperlink>
      <w:r w:rsidRPr="00252AD0">
        <w:t xml:space="preserve"> (abgerufen am 17.12.2021)</w:t>
      </w:r>
    </w:p>
    <w:bookmarkEnd w:id="13"/>
    <w:p w14:paraId="62370A21" w14:textId="77777777" w:rsidR="00CB30BC" w:rsidRPr="00F2577C" w:rsidRDefault="00CB30BC" w:rsidP="00CB30BC">
      <w:pPr>
        <w:pStyle w:val="Literaturverzeichnis"/>
      </w:pPr>
      <w:r w:rsidRPr="00F2577C">
        <w:t>Beyer, B./Hachmeister, D./</w:t>
      </w:r>
      <w:proofErr w:type="spellStart"/>
      <w:r w:rsidRPr="00F2577C">
        <w:t>Lampenius</w:t>
      </w:r>
      <w:proofErr w:type="spellEnd"/>
      <w:r w:rsidRPr="00F2577C">
        <w:t xml:space="preserve">, N. (2010): Die Bedeutung des Risikomanagements in Unternehmen – Eine empirische Untersuchung, in: </w:t>
      </w:r>
      <w:proofErr w:type="spellStart"/>
      <w:r w:rsidRPr="00F2577C">
        <w:t>ZfCM</w:t>
      </w:r>
      <w:proofErr w:type="spellEnd"/>
      <w:r w:rsidRPr="00F2577C">
        <w:t>, 2/2010, S. 114–121</w:t>
      </w:r>
    </w:p>
    <w:p w14:paraId="748C722C" w14:textId="77777777" w:rsidR="00CB30BC" w:rsidRDefault="00CB30BC" w:rsidP="00CB30BC">
      <w:pPr>
        <w:pStyle w:val="Literaturverzeichnis"/>
      </w:pPr>
      <w:r w:rsidRPr="00F64D4A">
        <w:t>Bier, S./</w:t>
      </w:r>
      <w:proofErr w:type="spellStart"/>
      <w:r w:rsidRPr="00F64D4A">
        <w:t>Roßmei</w:t>
      </w:r>
      <w:r>
        <w:t>ß</w:t>
      </w:r>
      <w:r w:rsidRPr="00F64D4A">
        <w:t>l</w:t>
      </w:r>
      <w:proofErr w:type="spellEnd"/>
      <w:r w:rsidRPr="00F64D4A">
        <w:t xml:space="preserve">, E. (2021): Case Study: WITTENSTEIN SE – Pragmatische Anwendungsmöglichkeiten der Risikoaggregation, Risk Management &amp; Rating </w:t>
      </w:r>
      <w:proofErr w:type="spellStart"/>
      <w:r w:rsidRPr="00F64D4A">
        <w:t>Association</w:t>
      </w:r>
      <w:proofErr w:type="spellEnd"/>
      <w:r w:rsidRPr="00F64D4A">
        <w:t xml:space="preserve"> e. V. (RMA)(Hrsg.): Risikoquantifizierung. Grundlagen, Werkzeuge, Praxisbeispiele, Band 6, Erich Schmidt Verlag, Berlin, S. 174-184</w:t>
      </w:r>
    </w:p>
    <w:p w14:paraId="4B04E830" w14:textId="77777777" w:rsidR="00CB30BC" w:rsidRDefault="00CB30BC" w:rsidP="00CB30BC">
      <w:pPr>
        <w:pStyle w:val="Literaturverzeichnis"/>
      </w:pPr>
      <w:r w:rsidRPr="00737B6D">
        <w:t xml:space="preserve">Bier, S./Thiele, </w:t>
      </w:r>
      <w:proofErr w:type="spellStart"/>
      <w:proofErr w:type="gramStart"/>
      <w:r w:rsidRPr="00737B6D">
        <w:t>Ph</w:t>
      </w:r>
      <w:proofErr w:type="spellEnd"/>
      <w:r w:rsidRPr="00737B6D">
        <w:t>./</w:t>
      </w:r>
      <w:proofErr w:type="spellStart"/>
      <w:proofErr w:type="gramEnd"/>
      <w:r w:rsidRPr="00737B6D">
        <w:t>Esch</w:t>
      </w:r>
      <w:proofErr w:type="spellEnd"/>
      <w:r w:rsidRPr="00737B6D">
        <w:t>, M./Unger, O. (2018): Integriertes Risikomanagement von mittelständischen Industriebetrieben - Ein Beispiel der WITTENSTEIN SE, in: Controller Magazin, Heft 5 (September/Oktober 2018), S. 80</w:t>
      </w:r>
      <w:r w:rsidRPr="00737B6D">
        <w:rPr>
          <w:rFonts w:hint="eastAsia"/>
        </w:rPr>
        <w:t>–</w:t>
      </w:r>
      <w:r>
        <w:t>84</w:t>
      </w:r>
    </w:p>
    <w:p w14:paraId="164C49FD" w14:textId="77777777" w:rsidR="00CB30BC" w:rsidRPr="00F2577C" w:rsidRDefault="00CB30BC" w:rsidP="00CB30BC">
      <w:pPr>
        <w:pStyle w:val="Literaturverzeichnis"/>
      </w:pPr>
      <w:proofErr w:type="spellStart"/>
      <w:r w:rsidRPr="00F2577C">
        <w:t>Bieta</w:t>
      </w:r>
      <w:proofErr w:type="spellEnd"/>
      <w:r w:rsidRPr="00F2577C">
        <w:t>, V./Broll, U./Milde, H./Siebe, W. (2006): Die Sicht der Spieltheorie zum Risikomanagement – Zustandsrisiken und Verhaltensrisiken sind nicht dasselbe, in: Risiko Manager, 11/2006, S. 16–19</w:t>
      </w:r>
    </w:p>
    <w:p w14:paraId="07BF2C81" w14:textId="77777777" w:rsidR="00CB30BC" w:rsidRPr="00F2577C" w:rsidRDefault="00CB30BC" w:rsidP="00CB30BC">
      <w:pPr>
        <w:pStyle w:val="Literaturverzeichnis"/>
      </w:pPr>
      <w:proofErr w:type="spellStart"/>
      <w:r w:rsidRPr="00F2577C">
        <w:t>Bieta</w:t>
      </w:r>
      <w:proofErr w:type="spellEnd"/>
      <w:r w:rsidRPr="00F2577C">
        <w:t xml:space="preserve">, V./Kirchhoff, J./Milde, H./Siebe, W. (2004): </w:t>
      </w:r>
      <w:proofErr w:type="spellStart"/>
      <w:r w:rsidRPr="00F2577C">
        <w:t>Szenarienplanung</w:t>
      </w:r>
      <w:proofErr w:type="spellEnd"/>
      <w:r w:rsidRPr="00F2577C">
        <w:t xml:space="preserve"> im Risikomanagement – Mit der Spieltheorie die Risiken der Zukunft erfolgreich steuern, Weinheim</w:t>
      </w:r>
    </w:p>
    <w:p w14:paraId="4C1B102D" w14:textId="77777777" w:rsidR="00CB30BC" w:rsidRPr="00F2577C" w:rsidRDefault="00CB30BC" w:rsidP="00CB30BC">
      <w:pPr>
        <w:pStyle w:val="Literaturverzeichnis"/>
      </w:pPr>
      <w:proofErr w:type="spellStart"/>
      <w:r w:rsidRPr="00F2577C">
        <w:t>Bieta</w:t>
      </w:r>
      <w:proofErr w:type="spellEnd"/>
      <w:r w:rsidRPr="00F2577C">
        <w:t>, V./Milde, H. (2009): Denkfehler im Risikomanagement, in: Risiko Manager, 16/2009, S. 8–12</w:t>
      </w:r>
    </w:p>
    <w:p w14:paraId="45487AD8" w14:textId="77777777" w:rsidR="00CB30BC" w:rsidRPr="00CA3CC0" w:rsidRDefault="00CB30BC" w:rsidP="00CB30BC">
      <w:pPr>
        <w:pStyle w:val="Literaturverzeichnis"/>
        <w:rPr>
          <w:lang w:val="en-US"/>
        </w:rPr>
      </w:pPr>
      <w:proofErr w:type="spellStart"/>
      <w:r w:rsidRPr="00CA3CC0">
        <w:rPr>
          <w:lang w:val="en-US"/>
        </w:rPr>
        <w:t>Bihary</w:t>
      </w:r>
      <w:proofErr w:type="spellEnd"/>
      <w:r w:rsidRPr="00CA3CC0">
        <w:rPr>
          <w:lang w:val="en-US"/>
        </w:rPr>
        <w:t>, Z./</w:t>
      </w:r>
      <w:proofErr w:type="spellStart"/>
      <w:r w:rsidRPr="00CA3CC0">
        <w:rPr>
          <w:lang w:val="en-US"/>
        </w:rPr>
        <w:t>Csóka</w:t>
      </w:r>
      <w:proofErr w:type="spellEnd"/>
      <w:r w:rsidRPr="00CA3CC0">
        <w:rPr>
          <w:lang w:val="en-US"/>
        </w:rPr>
        <w:t>, P./Szabo, D.</w:t>
      </w:r>
      <w:r>
        <w:rPr>
          <w:lang w:val="en-US"/>
        </w:rPr>
        <w:t xml:space="preserve"> </w:t>
      </w:r>
      <w:r w:rsidRPr="00CA3CC0">
        <w:rPr>
          <w:lang w:val="en-US"/>
        </w:rPr>
        <w:t>Z.</w:t>
      </w:r>
      <w:r>
        <w:rPr>
          <w:lang w:val="en-US"/>
        </w:rPr>
        <w:t xml:space="preserve"> (2020):</w:t>
      </w:r>
      <w:r w:rsidRPr="00CB6898">
        <w:rPr>
          <w:lang w:val="en-US"/>
        </w:rPr>
        <w:t xml:space="preserve"> Spectral risk measure of holding stocks in the long run, </w:t>
      </w:r>
      <w:r>
        <w:rPr>
          <w:lang w:val="en-US"/>
        </w:rPr>
        <w:t xml:space="preserve">in: </w:t>
      </w:r>
      <w:r w:rsidRPr="00CA3CC0">
        <w:rPr>
          <w:lang w:val="en-US"/>
        </w:rPr>
        <w:t>Annals of operation research, No. 295, S</w:t>
      </w:r>
      <w:r>
        <w:rPr>
          <w:lang w:val="en-US"/>
        </w:rPr>
        <w:t>.</w:t>
      </w:r>
      <w:r w:rsidRPr="00CA3CC0">
        <w:rPr>
          <w:lang w:val="en-US"/>
        </w:rPr>
        <w:t xml:space="preserve"> 75-89</w:t>
      </w:r>
      <w:r>
        <w:rPr>
          <w:lang w:val="en-US"/>
        </w:rPr>
        <w:t xml:space="preserve">, </w:t>
      </w:r>
      <w:r w:rsidRPr="00B40F1D">
        <w:rPr>
          <w:lang w:val="en-US"/>
        </w:rPr>
        <w:t>https://doi.org/10.1007/s10479-020-03678-6</w:t>
      </w:r>
    </w:p>
    <w:p w14:paraId="089D8AE9" w14:textId="77777777" w:rsidR="00CB30BC" w:rsidRDefault="00CB30BC" w:rsidP="00CB30BC">
      <w:pPr>
        <w:pStyle w:val="Literaturverzeichnis"/>
      </w:pPr>
      <w:r>
        <w:t>Bischof, J. (2018): Praxisorientiertes Risikocontrolling mit der Fünfeck-Verteilung, in: Controller Magazin, Heft 4 (</w:t>
      </w:r>
      <w:r w:rsidRPr="00824AD2">
        <w:t>Juli/August 2018</w:t>
      </w:r>
      <w:r>
        <w:t>), S. 30-31</w:t>
      </w:r>
    </w:p>
    <w:p w14:paraId="1EE6C957" w14:textId="77777777" w:rsidR="00CB30BC" w:rsidRPr="00EE73E1" w:rsidRDefault="00CB30BC" w:rsidP="00CB30BC">
      <w:pPr>
        <w:pStyle w:val="Literaturverzeichnis"/>
        <w:rPr>
          <w:lang w:val="en-GB"/>
        </w:rPr>
      </w:pPr>
      <w:r w:rsidRPr="00F2577C">
        <w:lastRenderedPageBreak/>
        <w:t xml:space="preserve">Bitz, M. (1980): Verschuldungsgrad, Kapitalkosten und Risiko, in: Zeitschrift für betriebswirtschaftliche Forschung. </w:t>
      </w:r>
      <w:r w:rsidRPr="00EE73E1">
        <w:rPr>
          <w:lang w:val="en-GB"/>
        </w:rPr>
        <w:t>32(7), S. 611–630</w:t>
      </w:r>
    </w:p>
    <w:p w14:paraId="16C6C708" w14:textId="77777777" w:rsidR="00CB30BC" w:rsidRPr="00EE73E1" w:rsidRDefault="00CB30BC" w:rsidP="00CB30BC">
      <w:pPr>
        <w:pStyle w:val="Literaturverzeichnis"/>
        <w:rPr>
          <w:lang w:val="en-GB"/>
        </w:rPr>
      </w:pPr>
      <w:r w:rsidRPr="00EE73E1">
        <w:rPr>
          <w:lang w:val="en-GB"/>
        </w:rPr>
        <w:t>Black, F. (1986): Noise, in: The Journal of Finance, July 1986, Volume 41, Issue 3, S. 529–543</w:t>
      </w:r>
    </w:p>
    <w:p w14:paraId="62CE28C3" w14:textId="77777777" w:rsidR="00CB30BC" w:rsidRPr="00CB6898" w:rsidRDefault="00CB30BC" w:rsidP="00CB30BC">
      <w:pPr>
        <w:pStyle w:val="Literaturverzeichnis"/>
        <w:rPr>
          <w:lang w:val="en-US"/>
        </w:rPr>
      </w:pPr>
      <w:proofErr w:type="spellStart"/>
      <w:r w:rsidRPr="00CB6898">
        <w:rPr>
          <w:lang w:val="en-US"/>
        </w:rPr>
        <w:t>Bledow</w:t>
      </w:r>
      <w:proofErr w:type="spellEnd"/>
      <w:r w:rsidRPr="00CB6898">
        <w:rPr>
          <w:lang w:val="en-US"/>
        </w:rPr>
        <w:t>, N./</w:t>
      </w:r>
      <w:proofErr w:type="spellStart"/>
      <w:r w:rsidRPr="00CB6898">
        <w:rPr>
          <w:lang w:val="en-US"/>
        </w:rPr>
        <w:t>Sassen</w:t>
      </w:r>
      <w:proofErr w:type="spellEnd"/>
      <w:r w:rsidRPr="00CB6898">
        <w:rPr>
          <w:lang w:val="en-US"/>
        </w:rPr>
        <w:t>, R./</w:t>
      </w:r>
      <w:proofErr w:type="spellStart"/>
      <w:r w:rsidRPr="00CB6898">
        <w:rPr>
          <w:lang w:val="en-US"/>
        </w:rPr>
        <w:t>Ooi</w:t>
      </w:r>
      <w:proofErr w:type="spellEnd"/>
      <w:r w:rsidRPr="00CB6898">
        <w:rPr>
          <w:lang w:val="en-US"/>
        </w:rPr>
        <w:t xml:space="preserve"> Sil Wei, S. (2019): Regulation of enterpri</w:t>
      </w:r>
      <w:r>
        <w:rPr>
          <w:lang w:val="en-US"/>
        </w:rPr>
        <w:t xml:space="preserve">se risk management: a comparative analysis of Australia, </w:t>
      </w:r>
      <w:proofErr w:type="gramStart"/>
      <w:r>
        <w:rPr>
          <w:lang w:val="en-US"/>
        </w:rPr>
        <w:t>Germany</w:t>
      </w:r>
      <w:proofErr w:type="gramEnd"/>
      <w:r>
        <w:rPr>
          <w:lang w:val="en-US"/>
        </w:rPr>
        <w:t xml:space="preserve"> and the USA, in: International Journal of Comparative Management, Vol. 2, No. 2, S. 96-122</w:t>
      </w:r>
    </w:p>
    <w:p w14:paraId="19FEBD26" w14:textId="77777777" w:rsidR="00CB30BC" w:rsidRPr="00F2577C" w:rsidRDefault="00CB30BC" w:rsidP="00CB30BC">
      <w:pPr>
        <w:pStyle w:val="Literaturverzeichnis"/>
      </w:pPr>
      <w:r w:rsidRPr="00F2577C">
        <w:t>Bleuel, H. (2006): Bestimmung und Steuerung des ökonomischen Wechselkursrisikos, in: WISU – das Wirtschaftsstudium, 35 Jg., Nr. 8–9, S. 1054–1059</w:t>
      </w:r>
    </w:p>
    <w:p w14:paraId="5CAB1B64" w14:textId="77777777" w:rsidR="00CB30BC" w:rsidRDefault="00CB30BC" w:rsidP="00CB30BC">
      <w:pPr>
        <w:pStyle w:val="Literaturverzeichnis"/>
        <w:rPr>
          <w:lang w:val="en-US"/>
        </w:rPr>
      </w:pPr>
      <w:r w:rsidRPr="00DF3874">
        <w:rPr>
          <w:lang w:val="en-US"/>
        </w:rPr>
        <w:t>Blitz, D./</w:t>
      </w:r>
      <w:proofErr w:type="spellStart"/>
      <w:r w:rsidRPr="00DF3874">
        <w:rPr>
          <w:lang w:val="en-US"/>
        </w:rPr>
        <w:t>Hanauer</w:t>
      </w:r>
      <w:proofErr w:type="spellEnd"/>
      <w:r w:rsidRPr="00DF3874">
        <w:rPr>
          <w:lang w:val="en-US"/>
        </w:rPr>
        <w:t>, M. (2021): Resurrecting the value premium, in: The Journal of Portfolio Management, Quantitative Special Issue 2021, Vol. 47, No.2, pp. 63-81</w:t>
      </w:r>
    </w:p>
    <w:p w14:paraId="2B46BB33" w14:textId="77777777" w:rsidR="00CB30BC" w:rsidRPr="00C93500" w:rsidRDefault="00CB30BC" w:rsidP="00CB30BC">
      <w:pPr>
        <w:pStyle w:val="Literaturverzeichnis"/>
        <w:rPr>
          <w:lang w:val="en-US"/>
        </w:rPr>
      </w:pPr>
      <w:r w:rsidRPr="00C93500">
        <w:rPr>
          <w:lang w:val="en-US"/>
        </w:rPr>
        <w:t>Blitz, D./</w:t>
      </w:r>
      <w:proofErr w:type="spellStart"/>
      <w:r w:rsidRPr="00C93500">
        <w:rPr>
          <w:lang w:val="en-US"/>
        </w:rPr>
        <w:t>Hanauer</w:t>
      </w:r>
      <w:proofErr w:type="spellEnd"/>
      <w:r w:rsidRPr="00C93500">
        <w:rPr>
          <w:lang w:val="en-US"/>
        </w:rPr>
        <w:t>, M. X./</w:t>
      </w:r>
      <w:proofErr w:type="spellStart"/>
      <w:r w:rsidRPr="00C93500">
        <w:rPr>
          <w:lang w:val="en-US"/>
        </w:rPr>
        <w:t>Vidojevic</w:t>
      </w:r>
      <w:proofErr w:type="spellEnd"/>
      <w:r w:rsidRPr="00C93500">
        <w:rPr>
          <w:lang w:val="en-US"/>
        </w:rPr>
        <w:t>, M./van Vliet, P. (2018): Five Concerns</w:t>
      </w:r>
      <w:r>
        <w:rPr>
          <w:lang w:val="en-US"/>
        </w:rPr>
        <w:t xml:space="preserve"> with the Five-Factor Model, in: The Journal of Portfolio Management, Vol. </w:t>
      </w:r>
      <w:r w:rsidRPr="00313552">
        <w:rPr>
          <w:lang w:val="en-US"/>
        </w:rPr>
        <w:t>44</w:t>
      </w:r>
      <w:r>
        <w:rPr>
          <w:lang w:val="en-US"/>
        </w:rPr>
        <w:t xml:space="preserve">, No. </w:t>
      </w:r>
      <w:r w:rsidRPr="00313552">
        <w:rPr>
          <w:lang w:val="en-US"/>
        </w:rPr>
        <w:t>4</w:t>
      </w:r>
      <w:r>
        <w:rPr>
          <w:lang w:val="en-US"/>
        </w:rPr>
        <w:t xml:space="preserve">, S. </w:t>
      </w:r>
      <w:r w:rsidRPr="00313552">
        <w:rPr>
          <w:lang w:val="en-US"/>
        </w:rPr>
        <w:t>71-78</w:t>
      </w:r>
    </w:p>
    <w:p w14:paraId="53884E45" w14:textId="77777777" w:rsidR="00CB30BC" w:rsidRDefault="00CB30BC" w:rsidP="00CB30BC">
      <w:pPr>
        <w:pStyle w:val="Literaturverzeichnis"/>
      </w:pPr>
      <w:r w:rsidRPr="00653B84">
        <w:t xml:space="preserve">Blum, </w:t>
      </w:r>
      <w:r>
        <w:t>U. (</w:t>
      </w:r>
      <w:r w:rsidRPr="00653B84">
        <w:t>2016</w:t>
      </w:r>
      <w:r>
        <w:t xml:space="preserve">): </w:t>
      </w:r>
      <w:r w:rsidRPr="00F044D6">
        <w:t>Grundlagen der Volkswirtschaftslehre</w:t>
      </w:r>
      <w:r>
        <w:t xml:space="preserve">, </w:t>
      </w:r>
      <w:r w:rsidRPr="00F044D6">
        <w:t xml:space="preserve">De Gruyter </w:t>
      </w:r>
      <w:proofErr w:type="spellStart"/>
      <w:r w:rsidRPr="00F044D6">
        <w:t>Oldenbourg</w:t>
      </w:r>
      <w:proofErr w:type="spellEnd"/>
    </w:p>
    <w:p w14:paraId="2F2F967E" w14:textId="77777777" w:rsidR="00CB30BC" w:rsidRDefault="00CB30BC" w:rsidP="00CB30BC">
      <w:pPr>
        <w:pStyle w:val="Literaturverzeichnis"/>
      </w:pPr>
      <w:r>
        <w:t xml:space="preserve">Blum, U. (2020): </w:t>
      </w:r>
      <w:r w:rsidRPr="006D458C">
        <w:t>Wirtschaftskrieg: Rivalität ökonomisch zu Ende denken</w:t>
      </w:r>
      <w:r>
        <w:t xml:space="preserve">, </w:t>
      </w:r>
      <w:r w:rsidRPr="006D458C">
        <w:t>Springer Gabler</w:t>
      </w:r>
    </w:p>
    <w:p w14:paraId="4FAD290D" w14:textId="77777777" w:rsidR="00CB30BC" w:rsidRPr="00F2577C" w:rsidRDefault="00CB30BC" w:rsidP="00CB30BC">
      <w:pPr>
        <w:pStyle w:val="Literaturverzeichnis"/>
      </w:pPr>
      <w:r w:rsidRPr="00F2577C">
        <w:t>Blum, U./Gleißner, W. (2001a): Trends und Frühaufklärung: das fundierte Orakel, in: Blum/Leibbrand (Hrsg.): Entrepreneurship und Unternehmertum, Wiesbaden</w:t>
      </w:r>
    </w:p>
    <w:p w14:paraId="410CCA4A" w14:textId="77777777" w:rsidR="00CB30BC" w:rsidRPr="00F2577C" w:rsidRDefault="00CB30BC" w:rsidP="00CB30BC">
      <w:pPr>
        <w:pStyle w:val="Literaturverzeichnis"/>
      </w:pPr>
      <w:r w:rsidRPr="00F2577C">
        <w:t xml:space="preserve">Blum, U./Gleißner (2001b): Die Unwägbarkeiten der Zukunftsentwicklung: „Trend-Risiken“, in: „Risikomanagement im Unternehmen“, Gleißner, W. (Hrsg.), Loseblattsammlung, 1. Aktualisierung, </w:t>
      </w:r>
      <w:proofErr w:type="spellStart"/>
      <w:r w:rsidRPr="00F2577C">
        <w:t>Kognos</w:t>
      </w:r>
      <w:proofErr w:type="spellEnd"/>
      <w:r w:rsidRPr="00F2577C">
        <w:t>, 2001, Kapitel 10-2, S. 1–34</w:t>
      </w:r>
    </w:p>
    <w:p w14:paraId="22B9484F" w14:textId="77777777" w:rsidR="00CB30BC" w:rsidRDefault="00CB30BC" w:rsidP="00CB30BC">
      <w:pPr>
        <w:pStyle w:val="Literaturverzeichnis"/>
      </w:pPr>
      <w:r w:rsidRPr="00066A5E">
        <w:t xml:space="preserve">Blum, U./Gleißner, W. (2021): Die Corona-Krise und andere Extremrisiken: eine Bewertung der Robustheit Deutschlands, in: </w:t>
      </w:r>
      <w:proofErr w:type="spellStart"/>
      <w:r w:rsidRPr="00066A5E">
        <w:t>Thomaschewski</w:t>
      </w:r>
      <w:proofErr w:type="spellEnd"/>
      <w:r w:rsidRPr="00066A5E">
        <w:t>/Völker (Hrsg.): Standort Deutschland - Herausforderungen und notwendige Reformen, Kohlhammer, Stuttgart, S. 249-268</w:t>
      </w:r>
    </w:p>
    <w:p w14:paraId="3917C6DB" w14:textId="77777777" w:rsidR="00CB30BC" w:rsidRDefault="00CB30BC" w:rsidP="00CB30BC">
      <w:pPr>
        <w:pStyle w:val="Literaturverzeichnis"/>
      </w:pPr>
      <w:r w:rsidRPr="00CD6F2D">
        <w:t>Blum, U./Gleißner, W./</w:t>
      </w:r>
      <w:proofErr w:type="spellStart"/>
      <w:r>
        <w:t>Kamaras</w:t>
      </w:r>
      <w:proofErr w:type="spellEnd"/>
      <w:r w:rsidRPr="00CD6F2D">
        <w:t xml:space="preserve">, E. (2021): Führen in der Krise und Bewältigung interdependenter Risiken, in: </w:t>
      </w:r>
      <w:proofErr w:type="spellStart"/>
      <w:r w:rsidRPr="00CD6F2D">
        <w:t>GRCaktuell</w:t>
      </w:r>
      <w:proofErr w:type="spellEnd"/>
      <w:r w:rsidRPr="00CD6F2D">
        <w:t>, Heft 3/2021, S. 1-10</w:t>
      </w:r>
    </w:p>
    <w:p w14:paraId="60349653" w14:textId="77777777" w:rsidR="00CB30BC" w:rsidRPr="00F2577C" w:rsidRDefault="00CB30BC" w:rsidP="00CB30BC">
      <w:pPr>
        <w:pStyle w:val="Literaturverzeichnis"/>
      </w:pPr>
      <w:r w:rsidRPr="00F2577C">
        <w:t>Blum, U./Gleißner, W./Leibbrand, F. (2004): Charakteristika gefährdeter Unternehmen – Erkenntnisse aus dem Sachsen-Rating Projekt, in: Kredit &amp; Rating Praxis, 5/2004, S. 18–19</w:t>
      </w:r>
    </w:p>
    <w:p w14:paraId="5C77D507" w14:textId="77777777" w:rsidR="00CB30BC" w:rsidRPr="00F2577C" w:rsidRDefault="00CB30BC" w:rsidP="00CB30BC">
      <w:pPr>
        <w:pStyle w:val="Literaturverzeichnis"/>
      </w:pPr>
      <w:r w:rsidRPr="00F2577C">
        <w:t xml:space="preserve">Blum, U./Gleißner, W./Leibbrand, F. (2005): Stochastische Unternehmensmodelle als Kern innovativer Ratingsysteme, in: </w:t>
      </w:r>
      <w:proofErr w:type="gramStart"/>
      <w:r w:rsidRPr="00F2577C">
        <w:t>IWH Diskussionspapiere</w:t>
      </w:r>
      <w:proofErr w:type="gramEnd"/>
      <w:r w:rsidRPr="00F2577C">
        <w:t>, 6/2005</w:t>
      </w:r>
    </w:p>
    <w:p w14:paraId="7C345670" w14:textId="77777777" w:rsidR="00CB30BC" w:rsidRPr="00C93500" w:rsidRDefault="00CB30BC" w:rsidP="00CB30BC">
      <w:pPr>
        <w:pStyle w:val="Literaturverzeichnis"/>
        <w:rPr>
          <w:lang w:val="en-US"/>
        </w:rPr>
      </w:pPr>
      <w:r w:rsidRPr="00F2577C">
        <w:t xml:space="preserve">Blume, K. H./Rapp, M. S./Wiedemann, F./Wolff, M. (2015): VBM in Deutschland: Status quo und Herausforderungen, in: Controlling, 27. </w:t>
      </w:r>
      <w:r w:rsidRPr="00C93500">
        <w:rPr>
          <w:lang w:val="en-US"/>
        </w:rPr>
        <w:t>Jg., 2015, Heft 6, S. 330–337</w:t>
      </w:r>
    </w:p>
    <w:p w14:paraId="7EE51247" w14:textId="77777777" w:rsidR="00CB30BC" w:rsidRDefault="00CB30BC" w:rsidP="00CB30BC">
      <w:pPr>
        <w:pStyle w:val="Literaturverzeichnis"/>
        <w:rPr>
          <w:lang w:val="en-GB"/>
        </w:rPr>
      </w:pPr>
      <w:proofErr w:type="spellStart"/>
      <w:r w:rsidRPr="00A96F37">
        <w:rPr>
          <w:lang w:val="x-none"/>
        </w:rPr>
        <w:t>Bogodistov</w:t>
      </w:r>
      <w:proofErr w:type="spellEnd"/>
      <w:r w:rsidRPr="00A96F37">
        <w:rPr>
          <w:lang w:val="x-none"/>
        </w:rPr>
        <w:t>, Y./Wohlgemuth, V. (2017)</w:t>
      </w:r>
      <w:r w:rsidRPr="00CA3CC0">
        <w:rPr>
          <w:lang w:val="en-US"/>
        </w:rPr>
        <w:t>:</w:t>
      </w:r>
      <w:r w:rsidRPr="00A96F37">
        <w:rPr>
          <w:lang w:val="x-none"/>
        </w:rPr>
        <w:t xml:space="preserve"> Enterprise </w:t>
      </w:r>
      <w:proofErr w:type="spellStart"/>
      <w:r w:rsidRPr="00A96F37">
        <w:rPr>
          <w:lang w:val="x-none"/>
        </w:rPr>
        <w:t>risk</w:t>
      </w:r>
      <w:proofErr w:type="spellEnd"/>
      <w:r w:rsidRPr="00A96F37">
        <w:rPr>
          <w:lang w:val="x-none"/>
        </w:rPr>
        <w:t xml:space="preserve"> </w:t>
      </w:r>
      <w:proofErr w:type="spellStart"/>
      <w:r w:rsidRPr="00A96F37">
        <w:rPr>
          <w:lang w:val="x-none"/>
        </w:rPr>
        <w:t>management</w:t>
      </w:r>
      <w:proofErr w:type="spellEnd"/>
      <w:r w:rsidRPr="00A96F37">
        <w:rPr>
          <w:lang w:val="x-none"/>
        </w:rPr>
        <w:t xml:space="preserve"> a </w:t>
      </w:r>
      <w:proofErr w:type="spellStart"/>
      <w:r w:rsidRPr="00A96F37">
        <w:rPr>
          <w:lang w:val="x-none"/>
        </w:rPr>
        <w:t>capability-based</w:t>
      </w:r>
      <w:proofErr w:type="spellEnd"/>
      <w:r w:rsidRPr="00A96F37">
        <w:rPr>
          <w:lang w:val="x-none"/>
        </w:rPr>
        <w:t xml:space="preserve"> </w:t>
      </w:r>
      <w:proofErr w:type="spellStart"/>
      <w:r w:rsidRPr="00A96F37">
        <w:rPr>
          <w:lang w:val="x-none"/>
        </w:rPr>
        <w:t>perspective</w:t>
      </w:r>
      <w:proofErr w:type="spellEnd"/>
      <w:r w:rsidRPr="00A96F37">
        <w:rPr>
          <w:lang w:val="x-none"/>
        </w:rPr>
        <w:t xml:space="preserve">, </w:t>
      </w:r>
      <w:r w:rsidRPr="00CA3CC0">
        <w:rPr>
          <w:lang w:val="en-US"/>
        </w:rPr>
        <w:t xml:space="preserve">in: </w:t>
      </w:r>
      <w:r w:rsidRPr="00A96F37">
        <w:rPr>
          <w:lang w:val="x-none"/>
        </w:rPr>
        <w:t xml:space="preserve">The Journal </w:t>
      </w:r>
      <w:proofErr w:type="spellStart"/>
      <w:r w:rsidRPr="00A96F37">
        <w:rPr>
          <w:lang w:val="x-none"/>
        </w:rPr>
        <w:t>of</w:t>
      </w:r>
      <w:proofErr w:type="spellEnd"/>
      <w:r w:rsidRPr="00A96F37">
        <w:rPr>
          <w:lang w:val="x-none"/>
        </w:rPr>
        <w:t xml:space="preserve"> Risk Finance, 18. Jg. Nr. 3, S. 234-251</w:t>
      </w:r>
    </w:p>
    <w:p w14:paraId="34FB16EB" w14:textId="77777777" w:rsidR="00CB30BC" w:rsidRPr="006B5AD0" w:rsidRDefault="00CB30BC" w:rsidP="00CB30BC">
      <w:pPr>
        <w:pStyle w:val="Literaturverzeichnis"/>
        <w:rPr>
          <w:lang w:val="en-US"/>
        </w:rPr>
      </w:pPr>
      <w:proofErr w:type="spellStart"/>
      <w:r w:rsidRPr="00EE73E1">
        <w:rPr>
          <w:lang w:val="en-GB"/>
        </w:rPr>
        <w:t>Bollerslev</w:t>
      </w:r>
      <w:proofErr w:type="spellEnd"/>
      <w:r w:rsidRPr="00EE73E1">
        <w:rPr>
          <w:lang w:val="en-GB"/>
        </w:rPr>
        <w:t xml:space="preserve">, T. (1986): Generalized Autoregressive Conditional Heteroskedasticity. </w:t>
      </w:r>
      <w:r w:rsidRPr="006B5AD0">
        <w:rPr>
          <w:lang w:val="en-US"/>
        </w:rPr>
        <w:t>Journal of Econometrics, 31/1986, S. 307–327</w:t>
      </w:r>
    </w:p>
    <w:p w14:paraId="1FAB0938" w14:textId="77777777" w:rsidR="00CB30BC" w:rsidRPr="00634626" w:rsidRDefault="00CB30BC" w:rsidP="00CB30BC">
      <w:pPr>
        <w:pStyle w:val="Literaturverzeichnis"/>
        <w:rPr>
          <w:lang w:val="en-US"/>
        </w:rPr>
      </w:pPr>
      <w:r w:rsidRPr="00634626">
        <w:rPr>
          <w:lang w:val="en-US"/>
        </w:rPr>
        <w:lastRenderedPageBreak/>
        <w:t>Bolton, P./</w:t>
      </w:r>
      <w:proofErr w:type="spellStart"/>
      <w:r w:rsidRPr="00634626">
        <w:rPr>
          <w:lang w:val="en-US"/>
        </w:rPr>
        <w:t>Despres</w:t>
      </w:r>
      <w:proofErr w:type="spellEnd"/>
      <w:r w:rsidRPr="00634626">
        <w:rPr>
          <w:lang w:val="en-US"/>
        </w:rPr>
        <w:t>, M./Pereira da Silva, L.A./</w:t>
      </w:r>
      <w:proofErr w:type="spellStart"/>
      <w:r w:rsidRPr="00634626">
        <w:rPr>
          <w:lang w:val="en-US"/>
        </w:rPr>
        <w:t>Samama</w:t>
      </w:r>
      <w:proofErr w:type="spellEnd"/>
      <w:r w:rsidRPr="00634626">
        <w:rPr>
          <w:lang w:val="en-US"/>
        </w:rPr>
        <w:t>, F./</w:t>
      </w:r>
      <w:proofErr w:type="spellStart"/>
      <w:r w:rsidRPr="00634626">
        <w:rPr>
          <w:lang w:val="en-US"/>
        </w:rPr>
        <w:t>Svartzman</w:t>
      </w:r>
      <w:proofErr w:type="spellEnd"/>
      <w:r w:rsidRPr="00634626">
        <w:rPr>
          <w:lang w:val="en-US"/>
        </w:rPr>
        <w:t>, R. (2020): The green swan. Central banking and financial stability in the age of climate change</w:t>
      </w:r>
      <w:r>
        <w:rPr>
          <w:lang w:val="en-US"/>
        </w:rPr>
        <w:t xml:space="preserve">, </w:t>
      </w:r>
      <w:proofErr w:type="gramStart"/>
      <w:r>
        <w:rPr>
          <w:lang w:val="en-US"/>
        </w:rPr>
        <w:t>Download</w:t>
      </w:r>
      <w:proofErr w:type="gramEnd"/>
      <w:r>
        <w:rPr>
          <w:lang w:val="en-US"/>
        </w:rPr>
        <w:t xml:space="preserve"> </w:t>
      </w:r>
      <w:proofErr w:type="spellStart"/>
      <w:r>
        <w:rPr>
          <w:lang w:val="en-US"/>
        </w:rPr>
        <w:t>unter</w:t>
      </w:r>
      <w:proofErr w:type="spellEnd"/>
      <w:r>
        <w:rPr>
          <w:lang w:val="en-US"/>
        </w:rPr>
        <w:t xml:space="preserve">: </w:t>
      </w:r>
      <w:hyperlink r:id="rId48" w:history="1">
        <w:r w:rsidRPr="00B051E0">
          <w:rPr>
            <w:rStyle w:val="Hyperlink"/>
            <w:lang w:val="en-US"/>
          </w:rPr>
          <w:t>https://www.bis.org/publ/othp31.pdf</w:t>
        </w:r>
      </w:hyperlink>
      <w:r>
        <w:rPr>
          <w:lang w:val="en-US"/>
        </w:rPr>
        <w:t xml:space="preserve"> (</w:t>
      </w:r>
      <w:proofErr w:type="spellStart"/>
      <w:r>
        <w:rPr>
          <w:lang w:val="en-US"/>
        </w:rPr>
        <w:t>abgerufen</w:t>
      </w:r>
      <w:proofErr w:type="spellEnd"/>
      <w:r>
        <w:rPr>
          <w:lang w:val="en-US"/>
        </w:rPr>
        <w:t xml:space="preserve"> am 11.02.2022)</w:t>
      </w:r>
    </w:p>
    <w:p w14:paraId="7F8D66A2" w14:textId="77777777" w:rsidR="00CB30BC" w:rsidRDefault="00CB30BC" w:rsidP="00CB30BC">
      <w:pPr>
        <w:pStyle w:val="Literaturverzeichnis"/>
      </w:pPr>
      <w:r>
        <w:t xml:space="preserve">Bora, A. (1999): </w:t>
      </w:r>
      <w:r w:rsidRPr="00A328FA">
        <w:t xml:space="preserve">Rechtliches Risikomanagement. </w:t>
      </w:r>
      <w:r w:rsidRPr="00C93500">
        <w:t>Form, Funktion und Leistungsfähigkeit des Rechts in der Risikogesellschaft</w:t>
      </w:r>
      <w:r>
        <w:t xml:space="preserve">, </w:t>
      </w:r>
      <w:r w:rsidRPr="00A328FA">
        <w:t>Verlag: Duncker &amp; Humblot</w:t>
      </w:r>
      <w:r>
        <w:t>, Berlin</w:t>
      </w:r>
    </w:p>
    <w:p w14:paraId="6EA74504" w14:textId="77777777" w:rsidR="00CB30BC" w:rsidRPr="00F2577C" w:rsidRDefault="00CB30BC" w:rsidP="00CB30BC">
      <w:pPr>
        <w:pStyle w:val="Literaturverzeichnis"/>
      </w:pPr>
      <w:proofErr w:type="spellStart"/>
      <w:r w:rsidRPr="00F2577C">
        <w:t>Borkovec</w:t>
      </w:r>
      <w:proofErr w:type="spellEnd"/>
      <w:r w:rsidRPr="00F2577C">
        <w:t>, M./Klüppelberg, C. (2000): Extremwerttheorie für Finanzzeitreihen – ein unverzichtbares Werkzeug im Risikomanagement, in: Johanning/Rudolph (</w:t>
      </w:r>
      <w:proofErr w:type="spellStart"/>
      <w:r w:rsidRPr="00F2577C">
        <w:t>Hrsg</w:t>
      </w:r>
      <w:proofErr w:type="spellEnd"/>
      <w:r w:rsidRPr="00F2577C">
        <w:t>): Handbuch Risikomanagement, Band 1, Bad Soden, S. 219–244</w:t>
      </w:r>
    </w:p>
    <w:p w14:paraId="220FA783" w14:textId="77777777" w:rsidR="00CB30BC" w:rsidRPr="00EE73E1" w:rsidRDefault="00CB30BC" w:rsidP="00CB30BC">
      <w:pPr>
        <w:pStyle w:val="Literaturverzeichnis"/>
        <w:rPr>
          <w:lang w:val="en-GB"/>
        </w:rPr>
      </w:pPr>
      <w:r w:rsidRPr="00EE73E1">
        <w:rPr>
          <w:lang w:val="en-GB"/>
        </w:rPr>
        <w:t>Bowman, E. (1980): A-Risk-Return-</w:t>
      </w:r>
      <w:proofErr w:type="spellStart"/>
      <w:r w:rsidRPr="00EE73E1">
        <w:rPr>
          <w:lang w:val="en-GB"/>
        </w:rPr>
        <w:t>Paradoxon</w:t>
      </w:r>
      <w:proofErr w:type="spellEnd"/>
      <w:r w:rsidRPr="00EE73E1">
        <w:rPr>
          <w:lang w:val="en-GB"/>
        </w:rPr>
        <w:t xml:space="preserve"> for Strategic Management, in: Sloan-Management Review, Vol. 21, </w:t>
      </w:r>
      <w:r>
        <w:rPr>
          <w:lang w:val="en-GB"/>
        </w:rPr>
        <w:t xml:space="preserve">No. 4, </w:t>
      </w:r>
      <w:r w:rsidRPr="00EE73E1">
        <w:rPr>
          <w:lang w:val="en-GB"/>
        </w:rPr>
        <w:t>S. 17–33</w:t>
      </w:r>
    </w:p>
    <w:p w14:paraId="4D9A0636" w14:textId="77777777" w:rsidR="00CB30BC" w:rsidRPr="009C7244" w:rsidRDefault="00CB30BC" w:rsidP="00CB30BC">
      <w:pPr>
        <w:pStyle w:val="Literaturverzeichnis"/>
        <w:rPr>
          <w:iCs/>
          <w:lang w:val="en-GB"/>
        </w:rPr>
      </w:pPr>
      <w:r w:rsidRPr="009C7244">
        <w:rPr>
          <w:iCs/>
          <w:lang w:val="en-GB"/>
        </w:rPr>
        <w:t xml:space="preserve">Bowman E. H. (1982): Risk seeking by troubled firms, in: Sloan-Management Review, Vol. 23, </w:t>
      </w:r>
      <w:r>
        <w:rPr>
          <w:iCs/>
          <w:lang w:val="en-GB"/>
        </w:rPr>
        <w:t>S</w:t>
      </w:r>
      <w:r w:rsidRPr="009C7244">
        <w:rPr>
          <w:iCs/>
          <w:lang w:val="en-GB"/>
        </w:rPr>
        <w:t>. 33-42</w:t>
      </w:r>
    </w:p>
    <w:p w14:paraId="28ED133F" w14:textId="77777777" w:rsidR="00CB30BC" w:rsidRPr="009C7244" w:rsidRDefault="00CB30BC" w:rsidP="00CB30BC">
      <w:pPr>
        <w:pStyle w:val="Literaturverzeichnis"/>
        <w:rPr>
          <w:iCs/>
          <w:lang w:val="en-GB"/>
        </w:rPr>
      </w:pPr>
      <w:r w:rsidRPr="009C7244">
        <w:rPr>
          <w:iCs/>
          <w:lang w:val="en-GB"/>
        </w:rPr>
        <w:t xml:space="preserve">Bowman E. H. (1984): Content analysis of annual reports for corporate strategy and risk, in: Interfaces, Vol. 14, </w:t>
      </w:r>
      <w:r>
        <w:rPr>
          <w:iCs/>
          <w:lang w:val="en-GB"/>
        </w:rPr>
        <w:t>S</w:t>
      </w:r>
      <w:r w:rsidRPr="009C7244">
        <w:rPr>
          <w:iCs/>
          <w:lang w:val="en-GB"/>
        </w:rPr>
        <w:t>. 61-71</w:t>
      </w:r>
    </w:p>
    <w:p w14:paraId="2A081242" w14:textId="77777777" w:rsidR="00CB30BC" w:rsidRPr="00EE73E1" w:rsidRDefault="00CB30BC" w:rsidP="00CB30BC">
      <w:pPr>
        <w:pStyle w:val="Literaturverzeichnis"/>
        <w:rPr>
          <w:lang w:val="en-GB"/>
        </w:rPr>
      </w:pPr>
      <w:r w:rsidRPr="00EE73E1">
        <w:rPr>
          <w:lang w:val="en-GB"/>
        </w:rPr>
        <w:t>Box, G. E. P./Jenkins, G. M. (1970): Time Series Analysis – Forecasting and Control, San Francisco</w:t>
      </w:r>
    </w:p>
    <w:p w14:paraId="12B13490" w14:textId="77777777" w:rsidR="00CB30BC" w:rsidRPr="00F2577C" w:rsidRDefault="00CB30BC" w:rsidP="00CB30BC">
      <w:pPr>
        <w:pStyle w:val="Literaturverzeichnis"/>
      </w:pPr>
      <w:r w:rsidRPr="00EE73E1">
        <w:rPr>
          <w:lang w:val="en-GB"/>
        </w:rPr>
        <w:t>Box, G. E. P./Jenkins, G. M./</w:t>
      </w:r>
      <w:proofErr w:type="spellStart"/>
      <w:r w:rsidRPr="00EE73E1">
        <w:rPr>
          <w:lang w:val="en-GB"/>
        </w:rPr>
        <w:t>Reinsel</w:t>
      </w:r>
      <w:proofErr w:type="spellEnd"/>
      <w:r w:rsidRPr="00EE73E1">
        <w:rPr>
          <w:lang w:val="en-GB"/>
        </w:rPr>
        <w:t>, G. C. (2008): Time Series Analysis – Forecasting and Control, 4. </w:t>
      </w:r>
      <w:r w:rsidRPr="00F2577C">
        <w:t>Aufl., Wiley</w:t>
      </w:r>
    </w:p>
    <w:p w14:paraId="333A2FD6" w14:textId="77777777" w:rsidR="00CB30BC" w:rsidRPr="00F2577C" w:rsidRDefault="00CB30BC" w:rsidP="00CB30BC">
      <w:pPr>
        <w:pStyle w:val="Literaturverzeichnis"/>
      </w:pPr>
      <w:bookmarkStart w:id="14" w:name="_Hlk82596844"/>
      <w:r w:rsidRPr="00F2577C">
        <w:t>Brandtner, M. (2012): Risikomessung mit kohärenten, spektralen und konvexen Risikomaßen – Konzeption, entscheidungstheoretische Implikationen und finanzwirtschaftliche Anwendungen, Gabler Springer</w:t>
      </w:r>
    </w:p>
    <w:p w14:paraId="5A49EF12" w14:textId="77777777" w:rsidR="00CB30BC" w:rsidRPr="00C93500" w:rsidRDefault="00CB30BC" w:rsidP="00CB30BC">
      <w:pPr>
        <w:pStyle w:val="Literaturverzeichnis"/>
      </w:pPr>
      <w:bookmarkStart w:id="15" w:name="_Hlk77328258"/>
      <w:bookmarkEnd w:id="14"/>
      <w:r w:rsidRPr="00C045AD">
        <w:t xml:space="preserve">Braun, E. (2021): </w:t>
      </w:r>
      <w:proofErr w:type="spellStart"/>
      <w:r w:rsidRPr="00C045AD">
        <w:t>StaRUG</w:t>
      </w:r>
      <w:proofErr w:type="spellEnd"/>
      <w:r w:rsidRPr="00C045AD">
        <w:t>: Unternehmensstabilisierungs- und –</w:t>
      </w:r>
      <w:proofErr w:type="spellStart"/>
      <w:r w:rsidRPr="00C045AD">
        <w:t>restrukturierungsgesetz</w:t>
      </w:r>
      <w:proofErr w:type="spellEnd"/>
      <w:r>
        <w:t>, C.H. Beck, München</w:t>
      </w:r>
    </w:p>
    <w:bookmarkEnd w:id="15"/>
    <w:p w14:paraId="61656692" w14:textId="77777777" w:rsidR="00CB30BC" w:rsidRPr="00EE73E1" w:rsidRDefault="00CB30BC" w:rsidP="00CB30BC">
      <w:pPr>
        <w:pStyle w:val="Literaturverzeichnis"/>
        <w:rPr>
          <w:lang w:val="en-GB"/>
        </w:rPr>
      </w:pPr>
      <w:r w:rsidRPr="00EE73E1">
        <w:rPr>
          <w:lang w:val="en-GB"/>
        </w:rPr>
        <w:t>Breeden, D. T./Gibbons, M. R./</w:t>
      </w:r>
      <w:proofErr w:type="spellStart"/>
      <w:r w:rsidRPr="00EE73E1">
        <w:rPr>
          <w:lang w:val="en-GB"/>
        </w:rPr>
        <w:t>Litzenberger</w:t>
      </w:r>
      <w:proofErr w:type="spellEnd"/>
      <w:r w:rsidRPr="00EE73E1">
        <w:rPr>
          <w:lang w:val="en-GB"/>
        </w:rPr>
        <w:t>, R. H. (1989): Empirical tests of the consumption-oriented CAPM, in: Journal of Finance 44, S. 231–262</w:t>
      </w:r>
    </w:p>
    <w:p w14:paraId="0A1CD180" w14:textId="77777777" w:rsidR="00CB30BC" w:rsidRPr="00CA3CC0" w:rsidRDefault="00CB30BC" w:rsidP="00CB30BC">
      <w:pPr>
        <w:pStyle w:val="Literaturverzeichnis"/>
        <w:rPr>
          <w:iCs/>
          <w:lang w:val="en-US"/>
        </w:rPr>
      </w:pPr>
      <w:r w:rsidRPr="00BF17DB">
        <w:rPr>
          <w:iCs/>
        </w:rPr>
        <w:t xml:space="preserve">Breitenstein, M./Nguyen, D. K./Walther, Th. </w:t>
      </w:r>
      <w:r w:rsidRPr="00BF17DB">
        <w:rPr>
          <w:iCs/>
          <w:lang w:val="en-US"/>
        </w:rPr>
        <w:t xml:space="preserve">(2021): Environmental Hazards and Risk Management in the Financial Sector: A Systematic Literature Review, in: Journal of Economic Surveys, </w:t>
      </w:r>
      <w:r w:rsidRPr="00060FC6">
        <w:rPr>
          <w:iCs/>
          <w:lang w:val="en-US"/>
        </w:rPr>
        <w:t>Vol</w:t>
      </w:r>
      <w:r>
        <w:rPr>
          <w:iCs/>
          <w:lang w:val="en-US"/>
        </w:rPr>
        <w:t xml:space="preserve">. </w:t>
      </w:r>
      <w:r w:rsidRPr="00060FC6">
        <w:rPr>
          <w:iCs/>
          <w:lang w:val="en-US"/>
        </w:rPr>
        <w:t xml:space="preserve">35, </w:t>
      </w:r>
      <w:r>
        <w:rPr>
          <w:iCs/>
          <w:lang w:val="en-US"/>
        </w:rPr>
        <w:t xml:space="preserve">No. </w:t>
      </w:r>
      <w:r w:rsidRPr="00060FC6">
        <w:rPr>
          <w:iCs/>
          <w:lang w:val="en-US"/>
        </w:rPr>
        <w:t>2</w:t>
      </w:r>
      <w:r>
        <w:rPr>
          <w:iCs/>
          <w:lang w:val="en-US"/>
        </w:rPr>
        <w:t xml:space="preserve"> (</w:t>
      </w:r>
      <w:r w:rsidRPr="00060FC6">
        <w:rPr>
          <w:iCs/>
          <w:lang w:val="en-US"/>
        </w:rPr>
        <w:t>April 2021</w:t>
      </w:r>
      <w:r>
        <w:rPr>
          <w:iCs/>
          <w:lang w:val="en-US"/>
        </w:rPr>
        <w:t>), S.</w:t>
      </w:r>
      <w:r w:rsidRPr="00060FC6">
        <w:rPr>
          <w:iCs/>
          <w:lang w:val="en-US"/>
        </w:rPr>
        <w:t xml:space="preserve"> 512-538</w:t>
      </w:r>
    </w:p>
    <w:p w14:paraId="0E9DC28A" w14:textId="77777777" w:rsidR="00CB30BC" w:rsidRDefault="00CB30BC" w:rsidP="00CB30BC">
      <w:pPr>
        <w:pStyle w:val="Literaturverzeichnis"/>
      </w:pPr>
      <w:r>
        <w:t>Britsch, S./</w:t>
      </w:r>
      <w:proofErr w:type="spellStart"/>
      <w:r>
        <w:t>Sielemann</w:t>
      </w:r>
      <w:proofErr w:type="spellEnd"/>
      <w:r>
        <w:t>, B./Bürgel, A. (2022): Unterstützung der Risikotransparenz durch Digitalisierung bei Bayer, in: Controlling, 34. Jg., Heft 1/2022, S. 20-27</w:t>
      </w:r>
    </w:p>
    <w:p w14:paraId="553CF3F6" w14:textId="77777777" w:rsidR="00CB30BC" w:rsidRPr="002707E6" w:rsidRDefault="00CB30BC" w:rsidP="00CB30BC">
      <w:pPr>
        <w:pStyle w:val="Literaturverzeichnis"/>
        <w:rPr>
          <w:lang w:val="en-US"/>
        </w:rPr>
      </w:pPr>
      <w:r>
        <w:t>Broll, U., Förster, A. (2018): Unternehmensrisiken und Risikomanagement, in: Das Wirtschaftsstudium (</w:t>
      </w:r>
      <w:proofErr w:type="spellStart"/>
      <w:r>
        <w:t>wisu</w:t>
      </w:r>
      <w:proofErr w:type="spellEnd"/>
      <w:r>
        <w:t xml:space="preserve">), 47. </w:t>
      </w:r>
      <w:r w:rsidRPr="002707E6">
        <w:rPr>
          <w:lang w:val="en-US"/>
        </w:rPr>
        <w:t>Jg., S. 302-307</w:t>
      </w:r>
    </w:p>
    <w:p w14:paraId="1E67F751" w14:textId="77777777" w:rsidR="00CB30BC" w:rsidRPr="00EE73E1" w:rsidRDefault="00CB30BC" w:rsidP="00CB30BC">
      <w:pPr>
        <w:pStyle w:val="Literaturverzeichnis"/>
        <w:rPr>
          <w:lang w:val="en-GB"/>
        </w:rPr>
      </w:pPr>
      <w:proofErr w:type="spellStart"/>
      <w:r w:rsidRPr="00EE73E1">
        <w:rPr>
          <w:lang w:val="en-GB"/>
        </w:rPr>
        <w:t>Brückner</w:t>
      </w:r>
      <w:proofErr w:type="spellEnd"/>
      <w:r w:rsidRPr="00EE73E1">
        <w:rPr>
          <w:lang w:val="en-GB"/>
        </w:rPr>
        <w:t>, R./Lehmann, P./Schmidt, M. H./</w:t>
      </w:r>
      <w:proofErr w:type="spellStart"/>
      <w:r w:rsidRPr="00EE73E1">
        <w:rPr>
          <w:lang w:val="en-GB"/>
        </w:rPr>
        <w:t>Stehle</w:t>
      </w:r>
      <w:proofErr w:type="spellEnd"/>
      <w:r w:rsidRPr="00EE73E1">
        <w:rPr>
          <w:lang w:val="en-GB"/>
        </w:rPr>
        <w:t xml:space="preserve">, R. (2014): </w:t>
      </w:r>
      <w:proofErr w:type="spellStart"/>
      <w:r w:rsidRPr="00EE73E1">
        <w:rPr>
          <w:lang w:val="en-GB"/>
        </w:rPr>
        <w:t>Fama</w:t>
      </w:r>
      <w:proofErr w:type="spellEnd"/>
      <w:r w:rsidRPr="00EE73E1">
        <w:rPr>
          <w:lang w:val="en-GB"/>
        </w:rPr>
        <w:t xml:space="preserve">/French Factors for Germany: Which Set Is </w:t>
      </w:r>
      <w:proofErr w:type="gramStart"/>
      <w:r w:rsidRPr="00EE73E1">
        <w:rPr>
          <w:lang w:val="en-GB"/>
        </w:rPr>
        <w:t>Best?,</w:t>
      </w:r>
      <w:proofErr w:type="gramEnd"/>
      <w:r w:rsidRPr="00EE73E1">
        <w:rPr>
          <w:lang w:val="en-GB"/>
        </w:rPr>
        <w:t xml:space="preserve"> Working Paper, Download </w:t>
      </w:r>
      <w:proofErr w:type="spellStart"/>
      <w:r w:rsidRPr="00EE73E1">
        <w:rPr>
          <w:lang w:val="en-GB"/>
        </w:rPr>
        <w:t>unter</w:t>
      </w:r>
      <w:proofErr w:type="spellEnd"/>
      <w:r w:rsidRPr="00EE73E1">
        <w:rPr>
          <w:lang w:val="en-GB"/>
        </w:rPr>
        <w:t>: http://www.efmaefm.org/0EFMAMEETINGS/EFMA%20ANNUAL%20MEETINGS/2014-Rome/papers/EFMA2014_0446_fullpaper.pdf (</w:t>
      </w:r>
      <w:proofErr w:type="spellStart"/>
      <w:r w:rsidRPr="00EE73E1">
        <w:rPr>
          <w:lang w:val="en-GB"/>
        </w:rPr>
        <w:t>abgerufen</w:t>
      </w:r>
      <w:proofErr w:type="spellEnd"/>
      <w:r w:rsidRPr="00EE73E1">
        <w:rPr>
          <w:lang w:val="en-GB"/>
        </w:rPr>
        <w:t xml:space="preserve"> 24.6.2016)</w:t>
      </w:r>
    </w:p>
    <w:p w14:paraId="158794D4" w14:textId="77777777" w:rsidR="00CB30BC" w:rsidRPr="00EE73E1" w:rsidRDefault="00CB30BC" w:rsidP="00CB30BC">
      <w:pPr>
        <w:pStyle w:val="Literaturverzeichnis"/>
        <w:rPr>
          <w:lang w:val="en-GB"/>
        </w:rPr>
      </w:pPr>
      <w:proofErr w:type="spellStart"/>
      <w:r w:rsidRPr="00EE73E1">
        <w:rPr>
          <w:lang w:val="en-GB"/>
        </w:rPr>
        <w:t>Brückner</w:t>
      </w:r>
      <w:proofErr w:type="spellEnd"/>
      <w:r w:rsidRPr="00EE73E1">
        <w:rPr>
          <w:lang w:val="en-GB"/>
        </w:rPr>
        <w:t>, R./Lehmann, P./</w:t>
      </w:r>
      <w:proofErr w:type="spellStart"/>
      <w:r w:rsidRPr="00EE73E1">
        <w:rPr>
          <w:lang w:val="en-GB"/>
        </w:rPr>
        <w:t>Stehle</w:t>
      </w:r>
      <w:proofErr w:type="spellEnd"/>
      <w:r w:rsidRPr="00EE73E1">
        <w:rPr>
          <w:lang w:val="en-GB"/>
        </w:rPr>
        <w:t>, R. (2012): In Germany the CAPM is Alive and Well, 15.10.2012, available at SSRN: http://ssrn.com/abstract=2161847</w:t>
      </w:r>
    </w:p>
    <w:p w14:paraId="0D65378D" w14:textId="77777777" w:rsidR="00CB30BC" w:rsidRPr="00F2577C" w:rsidRDefault="00CB30BC" w:rsidP="00CB30BC">
      <w:pPr>
        <w:pStyle w:val="Literaturverzeichnis"/>
      </w:pPr>
      <w:r w:rsidRPr="00F2577C">
        <w:lastRenderedPageBreak/>
        <w:t>Brühwiler, B. (2011): Risikomanagement als Führungsaufgabe, 3. Aufl. Bern, Zürich, Wien</w:t>
      </w:r>
    </w:p>
    <w:p w14:paraId="7F10C7FA" w14:textId="77777777" w:rsidR="00CB30BC" w:rsidRPr="00F2577C" w:rsidRDefault="00CB30BC" w:rsidP="00CB30BC">
      <w:pPr>
        <w:pStyle w:val="Literaturverzeichnis"/>
      </w:pPr>
      <w:r w:rsidRPr="00F2577C">
        <w:t>Brühwiler, B. (2015): Die neuen Risikomanagement-Normen ISO 31000 und ONR 49000:2010, in: Gleißner, W./Romeike, F. (</w:t>
      </w:r>
      <w:proofErr w:type="spellStart"/>
      <w:r w:rsidRPr="00F2577C">
        <w:t>Hrsg</w:t>
      </w:r>
      <w:proofErr w:type="spellEnd"/>
      <w:r w:rsidRPr="00F2577C">
        <w:t>): Praxishandbuch Risikomanagement, Berlin, S. 175–186</w:t>
      </w:r>
    </w:p>
    <w:p w14:paraId="41D4C505" w14:textId="77777777" w:rsidR="00CB30BC" w:rsidRPr="00F2577C" w:rsidRDefault="00CB30BC" w:rsidP="00CB30BC">
      <w:pPr>
        <w:pStyle w:val="Literaturverzeichnis"/>
      </w:pPr>
      <w:r w:rsidRPr="00F2577C">
        <w:t>Brühwiler, B./Romeike, F. (2010): Praxisleitfaden Risikomanagement. ISO 31000 und ONR 49000 sicher anwenden, Berlin</w:t>
      </w:r>
    </w:p>
    <w:p w14:paraId="1A972CC2" w14:textId="77777777" w:rsidR="00CB30BC" w:rsidRDefault="00CB30BC" w:rsidP="00CB30BC">
      <w:pPr>
        <w:pStyle w:val="Literaturverzeichnis"/>
      </w:pPr>
      <w:r>
        <w:t xml:space="preserve">Brugger-Gebhardt, S. (2016): Die DIN EN ISO 9001:2015 verstehen. Die Norm sicher interpretieren und sinnvoll umsetzen, 2. Aufl., </w:t>
      </w:r>
      <w:r w:rsidRPr="004949C6">
        <w:t>Springer Gabler, Wiesbaden</w:t>
      </w:r>
    </w:p>
    <w:p w14:paraId="349CBD15" w14:textId="77777777" w:rsidR="00CB30BC" w:rsidRPr="00653B84" w:rsidRDefault="00CB30BC" w:rsidP="00CB30BC">
      <w:pPr>
        <w:pStyle w:val="Literaturverzeichnis"/>
        <w:rPr>
          <w:lang w:val="en-US"/>
        </w:rPr>
      </w:pPr>
      <w:r w:rsidRPr="006764F8">
        <w:rPr>
          <w:bCs/>
          <w:lang w:val="en-US"/>
        </w:rPr>
        <w:t xml:space="preserve">Brundtland Commission (1987): Report of the World Commission on Environment and Development: Our Common Future, United Nations, </w:t>
      </w:r>
      <w:hyperlink r:id="rId49" w:history="1">
        <w:r w:rsidRPr="006764F8">
          <w:rPr>
            <w:rStyle w:val="Hyperlink"/>
            <w:bCs/>
            <w:lang w:val="en-US"/>
          </w:rPr>
          <w:t>http://www.un-documents.net/our-common-future.pdf</w:t>
        </w:r>
      </w:hyperlink>
      <w:r w:rsidRPr="006764F8">
        <w:rPr>
          <w:bCs/>
          <w:lang w:val="en-US"/>
        </w:rPr>
        <w:t xml:space="preserve"> (</w:t>
      </w:r>
      <w:proofErr w:type="spellStart"/>
      <w:r w:rsidRPr="006764F8">
        <w:rPr>
          <w:bCs/>
          <w:lang w:val="en-US"/>
        </w:rPr>
        <w:t>abgerufen</w:t>
      </w:r>
      <w:proofErr w:type="spellEnd"/>
      <w:r w:rsidRPr="006764F8">
        <w:rPr>
          <w:bCs/>
          <w:lang w:val="en-US"/>
        </w:rPr>
        <w:t xml:space="preserve"> am 12.11.2021)</w:t>
      </w:r>
    </w:p>
    <w:p w14:paraId="7C0EA7B7" w14:textId="77777777" w:rsidR="00CB30BC" w:rsidRDefault="00CB30BC" w:rsidP="00CB30BC">
      <w:pPr>
        <w:pStyle w:val="Literaturverzeichnis"/>
      </w:pPr>
      <w:bookmarkStart w:id="16" w:name="_Hlk92880196"/>
      <w:r w:rsidRPr="00C72B61">
        <w:t>Brunner, M. (2020): CSR: Nichtfinanzielle Berichterstattung, in: WISU, Heft 10/2020, 1023-1028</w:t>
      </w:r>
    </w:p>
    <w:bookmarkEnd w:id="16"/>
    <w:p w14:paraId="5945168F" w14:textId="77777777" w:rsidR="00CB30BC" w:rsidRDefault="00CB30BC" w:rsidP="00CB30BC">
      <w:pPr>
        <w:pStyle w:val="Literaturverzeichnis"/>
      </w:pPr>
      <w:r>
        <w:t>Brunnermeier, M. K. (2021): Die resiliente Gesellschaft. Wie wir künftige Krisen besser meistern können, Aufbau Verlag, Berlin.</w:t>
      </w:r>
    </w:p>
    <w:p w14:paraId="4A7F4830" w14:textId="77777777" w:rsidR="00CB30BC" w:rsidRPr="00F2577C" w:rsidRDefault="00CB30BC" w:rsidP="00CB30BC">
      <w:pPr>
        <w:pStyle w:val="Literaturverzeichnis"/>
      </w:pPr>
      <w:r w:rsidRPr="00F2577C">
        <w:t>Buch, A./</w:t>
      </w:r>
      <w:proofErr w:type="spellStart"/>
      <w:r w:rsidRPr="00F2577C">
        <w:t>Dorfleitner</w:t>
      </w:r>
      <w:proofErr w:type="spellEnd"/>
      <w:r w:rsidRPr="00F2577C">
        <w:t xml:space="preserve">, G. (2007): Ein Vergleich der Sicherheitsäquivalentmethode und der Risikoanalyse als Methoden zur Bewertung risikobehafteter Zahlungsströme, in: </w:t>
      </w:r>
      <w:proofErr w:type="spellStart"/>
      <w:r w:rsidRPr="00F2577C">
        <w:t>ZfB</w:t>
      </w:r>
      <w:proofErr w:type="spellEnd"/>
      <w:r w:rsidRPr="00F2577C">
        <w:t xml:space="preserve"> 77, S. 141–170</w:t>
      </w:r>
    </w:p>
    <w:p w14:paraId="100123EB" w14:textId="77777777" w:rsidR="00CB30BC" w:rsidRPr="00BF17DB" w:rsidRDefault="00CB30BC" w:rsidP="00CB30BC">
      <w:pPr>
        <w:pStyle w:val="Literaturverzeichnis"/>
        <w:rPr>
          <w:iCs/>
        </w:rPr>
      </w:pPr>
      <w:r w:rsidRPr="00BF17DB">
        <w:rPr>
          <w:iCs/>
        </w:rPr>
        <w:t>Buchegger, M./Knuchel, D. (2017): Bandbreitenplanung von Praktikern für Praktiker, in: Kranebitter, G./Maier, D. A. (Hrsg.): Unternehmensbewertung für Praktiker, 3. Aufl., Linde Verlag, Wien</w:t>
      </w:r>
      <w:r>
        <w:rPr>
          <w:iCs/>
        </w:rPr>
        <w:t>,</w:t>
      </w:r>
      <w:r w:rsidRPr="00BF17DB">
        <w:rPr>
          <w:iCs/>
        </w:rPr>
        <w:t xml:space="preserve"> S. 565ff</w:t>
      </w:r>
    </w:p>
    <w:p w14:paraId="16CBB6FB" w14:textId="77777777" w:rsidR="00CB30BC" w:rsidRPr="00C93500" w:rsidRDefault="00CB30BC" w:rsidP="00CB30BC">
      <w:pPr>
        <w:pStyle w:val="Literaturverzeichnis"/>
        <w:rPr>
          <w:lang w:val="en-US"/>
        </w:rPr>
      </w:pPr>
      <w:r w:rsidRPr="00CC2ADD">
        <w:t xml:space="preserve">Buchner, M./Kuttner, M./Mitter, </w:t>
      </w:r>
      <w:proofErr w:type="spellStart"/>
      <w:proofErr w:type="gramStart"/>
      <w:r w:rsidRPr="00CC2ADD">
        <w:t>Ch</w:t>
      </w:r>
      <w:proofErr w:type="spellEnd"/>
      <w:r w:rsidRPr="00CC2ADD">
        <w:t>./</w:t>
      </w:r>
      <w:proofErr w:type="gramEnd"/>
      <w:r w:rsidRPr="00CC2ADD">
        <w:t xml:space="preserve">Sommerauer, P. (2021): Resilienz von Familienunternehmen – Eine systematische Literaturanalyse, in: </w:t>
      </w:r>
      <w:proofErr w:type="spellStart"/>
      <w:r w:rsidRPr="00CC2ADD">
        <w:t>BFuP</w:t>
      </w:r>
      <w:proofErr w:type="spellEnd"/>
      <w:r w:rsidRPr="00CC2ADD">
        <w:t xml:space="preserve">, 73. </w:t>
      </w:r>
      <w:r w:rsidRPr="00C93500">
        <w:rPr>
          <w:lang w:val="en-US"/>
        </w:rPr>
        <w:t>Jg., Heft 3, S. 225-252.</w:t>
      </w:r>
    </w:p>
    <w:p w14:paraId="20376F09" w14:textId="77777777" w:rsidR="00CB30BC" w:rsidRPr="00EE73E1" w:rsidRDefault="00CB30BC" w:rsidP="00CB30BC">
      <w:pPr>
        <w:pStyle w:val="Literaturverzeichnis"/>
        <w:rPr>
          <w:lang w:val="en-GB"/>
        </w:rPr>
      </w:pPr>
      <w:r w:rsidRPr="00EE73E1">
        <w:rPr>
          <w:lang w:val="en-GB"/>
        </w:rPr>
        <w:t>Budd, J. L. (1993): Characterizing risk from the strategic management perspective, Kent State University</w:t>
      </w:r>
    </w:p>
    <w:p w14:paraId="09AB7A6C" w14:textId="77777777" w:rsidR="00CB30BC" w:rsidRDefault="00CB30BC" w:rsidP="00CB30BC">
      <w:pPr>
        <w:pStyle w:val="Literaturverzeichnis"/>
      </w:pPr>
      <w:proofErr w:type="spellStart"/>
      <w:proofErr w:type="gramStart"/>
      <w:r>
        <w:t>Bürgel,T</w:t>
      </w:r>
      <w:proofErr w:type="spellEnd"/>
      <w:r>
        <w:t>.</w:t>
      </w:r>
      <w:proofErr w:type="gramEnd"/>
      <w:r>
        <w:t xml:space="preserve"> R./</w:t>
      </w:r>
      <w:proofErr w:type="spellStart"/>
      <w:r>
        <w:t>Hiebl</w:t>
      </w:r>
      <w:proofErr w:type="spellEnd"/>
      <w:r>
        <w:t>, M. R. W./</w:t>
      </w:r>
      <w:proofErr w:type="spellStart"/>
      <w:r w:rsidRPr="00361EAC">
        <w:t>Pielsticker</w:t>
      </w:r>
      <w:proofErr w:type="spellEnd"/>
      <w:r>
        <w:t xml:space="preserve">, D. I. (2021): Anwendung und Ausgestaltung der </w:t>
      </w:r>
      <w:proofErr w:type="spellStart"/>
      <w:r>
        <w:t>Balanced</w:t>
      </w:r>
      <w:proofErr w:type="spellEnd"/>
      <w:r>
        <w:t xml:space="preserve"> </w:t>
      </w:r>
      <w:proofErr w:type="spellStart"/>
      <w:r>
        <w:t>Scorecard</w:t>
      </w:r>
      <w:proofErr w:type="spellEnd"/>
      <w:r>
        <w:t xml:space="preserve"> in Familienunternehmen, in: Controlling, 33. Jg. Heft 5/2021, S. 59-65</w:t>
      </w:r>
    </w:p>
    <w:p w14:paraId="12844606" w14:textId="77777777" w:rsidR="00CB30BC" w:rsidRPr="00F2577C" w:rsidRDefault="00CB30BC" w:rsidP="00CB30BC">
      <w:pPr>
        <w:pStyle w:val="Literaturverzeichnis"/>
      </w:pPr>
      <w:r w:rsidRPr="00F2577C">
        <w:t>Bundesanstalt für Arbeitsschutz und Arbeitsmedizin: http://www.baua.de/de/Informationen-fuer-die-Praxis/Statistiken/Unfaelle/Gesamtunfallgeschehen/pdf/Unfallstatistik-2010.pdf (abgerufen 23.2.2015)</w:t>
      </w:r>
    </w:p>
    <w:p w14:paraId="777EFDE9" w14:textId="77777777" w:rsidR="00CB30BC" w:rsidRDefault="00CB30BC" w:rsidP="00CB30BC">
      <w:pPr>
        <w:pStyle w:val="Literaturverzeichnis"/>
      </w:pPr>
      <w:bookmarkStart w:id="17" w:name="_Hlk92882470"/>
      <w:r w:rsidRPr="006764F8">
        <w:t xml:space="preserve">Bundesregierung (2021): Nachhaltigkeitsziele verständlich erklärt, </w:t>
      </w:r>
      <w:hyperlink r:id="rId50" w:history="1">
        <w:r w:rsidRPr="006764F8">
          <w:rPr>
            <w:rStyle w:val="Hyperlink"/>
          </w:rPr>
          <w:t>https://www.bundesregierung.de/breg-de/themen/nachhaltigkeitspolitik/nachhaltigkeitsziele-verstaendlich-erklaert-232174</w:t>
        </w:r>
      </w:hyperlink>
      <w:r w:rsidRPr="006764F8">
        <w:t xml:space="preserve"> (abgerufen am 22.11.2021)</w:t>
      </w:r>
    </w:p>
    <w:bookmarkEnd w:id="17"/>
    <w:p w14:paraId="5DDFDA84" w14:textId="77777777" w:rsidR="00CB30BC" w:rsidRPr="00BF17DB" w:rsidRDefault="00CB30BC" w:rsidP="00CB30BC">
      <w:pPr>
        <w:pStyle w:val="Literaturverzeichnis"/>
        <w:rPr>
          <w:iCs/>
        </w:rPr>
      </w:pPr>
      <w:proofErr w:type="spellStart"/>
      <w:r w:rsidRPr="00BF17DB">
        <w:rPr>
          <w:iCs/>
        </w:rPr>
        <w:t>Bunnenberg</w:t>
      </w:r>
      <w:proofErr w:type="spellEnd"/>
      <w:r w:rsidRPr="00BF17DB">
        <w:rPr>
          <w:iCs/>
        </w:rPr>
        <w:t xml:space="preserve">, S./Binder, </w:t>
      </w:r>
      <w:proofErr w:type="spellStart"/>
      <w:proofErr w:type="gramStart"/>
      <w:r w:rsidRPr="00BF17DB">
        <w:rPr>
          <w:iCs/>
        </w:rPr>
        <w:t>Ch</w:t>
      </w:r>
      <w:proofErr w:type="spellEnd"/>
      <w:r w:rsidRPr="00BF17DB">
        <w:rPr>
          <w:iCs/>
        </w:rPr>
        <w:t>./</w:t>
      </w:r>
      <w:proofErr w:type="gramEnd"/>
      <w:r w:rsidRPr="00BF17DB">
        <w:rPr>
          <w:iCs/>
        </w:rPr>
        <w:t xml:space="preserve">Naeve, J. (2020): Risikokapitalbedarf als Steuerungsgröße, in: </w:t>
      </w:r>
      <w:hyperlink r:id="rId51" w:tooltip="Controlling &amp; Management Review" w:history="1">
        <w:r w:rsidRPr="00BF17DB">
          <w:rPr>
            <w:rStyle w:val="Hyperlink"/>
            <w:iCs/>
          </w:rPr>
          <w:t>Controlling &amp; Management Review</w:t>
        </w:r>
      </w:hyperlink>
      <w:r w:rsidRPr="00BF17DB">
        <w:rPr>
          <w:iCs/>
        </w:rPr>
        <w:t xml:space="preserve">, Vol. 64, </w:t>
      </w:r>
      <w:proofErr w:type="spellStart"/>
      <w:r w:rsidRPr="00BF17DB">
        <w:rPr>
          <w:iCs/>
        </w:rPr>
        <w:t>No</w:t>
      </w:r>
      <w:proofErr w:type="spellEnd"/>
      <w:r w:rsidRPr="00BF17DB">
        <w:rPr>
          <w:iCs/>
        </w:rPr>
        <w:t>. 1 (Januar 2020), S.40-45</w:t>
      </w:r>
    </w:p>
    <w:p w14:paraId="6FCED1FE" w14:textId="77777777" w:rsidR="00CB30BC" w:rsidRPr="00F2577C" w:rsidRDefault="00CB30BC" w:rsidP="00CB30BC">
      <w:pPr>
        <w:pStyle w:val="Literaturverzeichnis"/>
      </w:pPr>
      <w:r w:rsidRPr="00F2577C">
        <w:t>Burger, A./</w:t>
      </w:r>
      <w:proofErr w:type="spellStart"/>
      <w:r w:rsidRPr="00F2577C">
        <w:t>Buchhart</w:t>
      </w:r>
      <w:proofErr w:type="spellEnd"/>
      <w:r w:rsidRPr="00F2577C">
        <w:t>, A. (2002): Zur Berücksichtigung von Risiko in der strategischen Unternehmensführung, in: Der Betrieb, Heft 12, Jg. 55, S. 593–599</w:t>
      </w:r>
    </w:p>
    <w:p w14:paraId="6C5AE785" w14:textId="77777777" w:rsidR="00CB30BC" w:rsidRPr="00F2577C" w:rsidRDefault="00CB30BC" w:rsidP="00CB30BC">
      <w:pPr>
        <w:pStyle w:val="Literaturverzeichnis"/>
      </w:pPr>
      <w:proofErr w:type="spellStart"/>
      <w:r w:rsidRPr="00F2577C">
        <w:t>Buzzell</w:t>
      </w:r>
      <w:proofErr w:type="spellEnd"/>
      <w:r w:rsidRPr="00F2577C">
        <w:t>, R./Gale, B. (1989): Das PIMS-Programm – Strategien und Unternehmenserfolg, Wiesbaden</w:t>
      </w:r>
    </w:p>
    <w:p w14:paraId="7670C908" w14:textId="77777777" w:rsidR="00CB30BC" w:rsidRPr="00EE73E1" w:rsidRDefault="00CB30BC" w:rsidP="00CB30BC">
      <w:pPr>
        <w:pStyle w:val="Literaturverzeichnis-berschrift"/>
        <w:rPr>
          <w:sz w:val="18"/>
          <w:szCs w:val="18"/>
          <w:lang w:val="en-GB"/>
        </w:rPr>
      </w:pPr>
      <w:r w:rsidRPr="00EE73E1">
        <w:rPr>
          <w:sz w:val="18"/>
          <w:szCs w:val="18"/>
          <w:lang w:val="en-GB"/>
        </w:rPr>
        <w:lastRenderedPageBreak/>
        <w:t>C</w:t>
      </w:r>
    </w:p>
    <w:p w14:paraId="5FDD3183" w14:textId="77777777" w:rsidR="00CB30BC" w:rsidRPr="00EE73E1" w:rsidRDefault="00CB30BC" w:rsidP="00CB30BC">
      <w:pPr>
        <w:pStyle w:val="Literaturverzeichnis"/>
        <w:rPr>
          <w:lang w:val="en-GB"/>
        </w:rPr>
      </w:pPr>
      <w:r w:rsidRPr="00EE73E1">
        <w:rPr>
          <w:lang w:val="en-GB"/>
        </w:rPr>
        <w:t>Camerer, C./Weber, M. (1992): Recent developments in modelling preferences: uncertainty and ambiguity, in: Journal of Risk and Uncertainty, 5/1992, S. 325–370</w:t>
      </w:r>
    </w:p>
    <w:p w14:paraId="43C1674D" w14:textId="77777777" w:rsidR="00CB30BC" w:rsidRDefault="00CB30BC" w:rsidP="00CB30BC">
      <w:pPr>
        <w:pStyle w:val="Literaturverzeichnis"/>
        <w:rPr>
          <w:lang w:val="en-GB"/>
        </w:rPr>
      </w:pPr>
      <w:r w:rsidRPr="00EE73E1">
        <w:rPr>
          <w:lang w:val="en-GB"/>
        </w:rPr>
        <w:t>Campbell, J. Y./Shiller, R. J. (19</w:t>
      </w:r>
      <w:r>
        <w:rPr>
          <w:lang w:val="en-GB"/>
        </w:rPr>
        <w:t>88</w:t>
      </w:r>
      <w:r w:rsidRPr="00EE73E1">
        <w:rPr>
          <w:lang w:val="en-GB"/>
        </w:rPr>
        <w:t>):</w:t>
      </w:r>
      <w:r>
        <w:rPr>
          <w:lang w:val="en-GB"/>
        </w:rPr>
        <w:t xml:space="preserve"> </w:t>
      </w:r>
      <w:r w:rsidRPr="00E938C2">
        <w:rPr>
          <w:lang w:val="en-GB"/>
        </w:rPr>
        <w:t>The Dividend-Price Ratio and Expectations of Future Dividends and Discount Factors</w:t>
      </w:r>
      <w:r>
        <w:rPr>
          <w:lang w:val="en-GB"/>
        </w:rPr>
        <w:t xml:space="preserve">, in: </w:t>
      </w:r>
      <w:r w:rsidRPr="00E938C2">
        <w:rPr>
          <w:lang w:val="en-GB"/>
        </w:rPr>
        <w:t xml:space="preserve">Review of Financial Studies, </w:t>
      </w:r>
      <w:r>
        <w:rPr>
          <w:lang w:val="en-GB"/>
        </w:rPr>
        <w:t>V</w:t>
      </w:r>
      <w:r w:rsidRPr="00E938C2">
        <w:rPr>
          <w:lang w:val="en-GB"/>
        </w:rPr>
        <w:t xml:space="preserve">ol. 1, </w:t>
      </w:r>
      <w:r>
        <w:rPr>
          <w:lang w:val="en-GB"/>
        </w:rPr>
        <w:t>No.</w:t>
      </w:r>
      <w:r w:rsidRPr="00E938C2">
        <w:rPr>
          <w:lang w:val="en-GB"/>
        </w:rPr>
        <w:t xml:space="preserve"> 3, </w:t>
      </w:r>
      <w:r>
        <w:rPr>
          <w:lang w:val="en-GB"/>
        </w:rPr>
        <w:t xml:space="preserve">S. </w:t>
      </w:r>
      <w:r w:rsidRPr="00E938C2">
        <w:rPr>
          <w:lang w:val="en-GB"/>
        </w:rPr>
        <w:t>195-228</w:t>
      </w:r>
    </w:p>
    <w:p w14:paraId="6DA4C059" w14:textId="77777777" w:rsidR="00CB30BC" w:rsidRPr="00EE73E1" w:rsidRDefault="00CB30BC" w:rsidP="00CB30BC">
      <w:pPr>
        <w:pStyle w:val="Literaturverzeichnis"/>
        <w:rPr>
          <w:lang w:val="en-GB"/>
        </w:rPr>
      </w:pPr>
      <w:r w:rsidRPr="00EE73E1">
        <w:rPr>
          <w:lang w:val="en-GB"/>
        </w:rPr>
        <w:t>Campbell, J. Y./Shiller, R. J. (1998): Valuation Ratios and the Long-Run Stock Market Outlook, in: The Journal of Portfolio Management, Winter 1998, S. 11–26</w:t>
      </w:r>
    </w:p>
    <w:p w14:paraId="64740C31" w14:textId="77777777" w:rsidR="00CB30BC" w:rsidRPr="00EE73E1" w:rsidRDefault="00CB30BC" w:rsidP="00CB30BC">
      <w:pPr>
        <w:pStyle w:val="Literaturverzeichnis"/>
        <w:rPr>
          <w:lang w:val="en-GB"/>
        </w:rPr>
      </w:pPr>
      <w:r w:rsidRPr="00EE73E1">
        <w:rPr>
          <w:lang w:val="en-GB"/>
        </w:rPr>
        <w:t>Campbell, J. Y./</w:t>
      </w:r>
      <w:proofErr w:type="spellStart"/>
      <w:r w:rsidRPr="00EE73E1">
        <w:rPr>
          <w:lang w:val="en-GB"/>
        </w:rPr>
        <w:t>Hilscher</w:t>
      </w:r>
      <w:proofErr w:type="spellEnd"/>
      <w:r w:rsidRPr="00EE73E1">
        <w:rPr>
          <w:lang w:val="en-GB"/>
        </w:rPr>
        <w:t>, J./</w:t>
      </w:r>
      <w:proofErr w:type="spellStart"/>
      <w:r w:rsidRPr="00EE73E1">
        <w:rPr>
          <w:lang w:val="en-GB"/>
        </w:rPr>
        <w:t>Szilagyi</w:t>
      </w:r>
      <w:proofErr w:type="spellEnd"/>
      <w:r w:rsidRPr="00EE73E1">
        <w:rPr>
          <w:lang w:val="en-GB"/>
        </w:rPr>
        <w:t xml:space="preserve">, J. (2008): In Search of Distress Risk, in: </w:t>
      </w:r>
      <w:r>
        <w:rPr>
          <w:lang w:val="en-GB"/>
        </w:rPr>
        <w:t xml:space="preserve">The </w:t>
      </w:r>
      <w:r w:rsidRPr="00EE73E1">
        <w:rPr>
          <w:lang w:val="en-GB"/>
        </w:rPr>
        <w:t>Journal of Finance. Vol. 63</w:t>
      </w:r>
      <w:r>
        <w:rPr>
          <w:lang w:val="en-GB"/>
        </w:rPr>
        <w:t xml:space="preserve">, No. </w:t>
      </w:r>
      <w:r w:rsidRPr="00EE73E1">
        <w:rPr>
          <w:lang w:val="en-GB"/>
        </w:rPr>
        <w:t>6, S. 2899–2939</w:t>
      </w:r>
    </w:p>
    <w:p w14:paraId="5304A95D" w14:textId="77777777" w:rsidR="00CB30BC" w:rsidRPr="00D94839" w:rsidRDefault="00CB30BC" w:rsidP="00CB30BC">
      <w:pPr>
        <w:pStyle w:val="Literaturverzeichnis"/>
        <w:rPr>
          <w:lang w:val="en-GB"/>
        </w:rPr>
      </w:pPr>
      <w:r w:rsidRPr="00C93500">
        <w:rPr>
          <w:lang w:val="en-GB"/>
        </w:rPr>
        <w:t xml:space="preserve">Campbell, J. Y./Martin, I. (2021): Sustainability in a Risky World, </w:t>
      </w:r>
      <w:proofErr w:type="spellStart"/>
      <w:r w:rsidRPr="00C93500">
        <w:rPr>
          <w:lang w:val="en-GB"/>
        </w:rPr>
        <w:t>verfügbar</w:t>
      </w:r>
      <w:proofErr w:type="spellEnd"/>
      <w:r w:rsidRPr="00C93500">
        <w:rPr>
          <w:lang w:val="en-GB"/>
        </w:rPr>
        <w:t xml:space="preserve"> auf SSRN: </w:t>
      </w:r>
      <w:hyperlink r:id="rId52" w:history="1">
        <w:r w:rsidRPr="00C93500">
          <w:rPr>
            <w:rStyle w:val="Hyperlink"/>
            <w:lang w:val="en-GB"/>
          </w:rPr>
          <w:t>https://papers.ssrn.com/sol3/papers.cfm?abstract_id=3815370</w:t>
        </w:r>
      </w:hyperlink>
      <w:r w:rsidRPr="00C93500">
        <w:rPr>
          <w:lang w:val="en-GB"/>
        </w:rPr>
        <w:t xml:space="preserve"> (</w:t>
      </w:r>
      <w:proofErr w:type="spellStart"/>
      <w:r w:rsidRPr="00C93500">
        <w:rPr>
          <w:lang w:val="en-GB"/>
        </w:rPr>
        <w:t>abgerufen</w:t>
      </w:r>
      <w:proofErr w:type="spellEnd"/>
      <w:r w:rsidRPr="00C93500">
        <w:rPr>
          <w:lang w:val="en-GB"/>
        </w:rPr>
        <w:t xml:space="preserve"> am 23.06.2021)</w:t>
      </w:r>
    </w:p>
    <w:p w14:paraId="74E22E66" w14:textId="77777777" w:rsidR="00CB30BC" w:rsidRPr="00EE73E1" w:rsidRDefault="00CB30BC" w:rsidP="00CB30BC">
      <w:pPr>
        <w:pStyle w:val="Literaturverzeichnis"/>
        <w:rPr>
          <w:lang w:val="en-GB"/>
        </w:rPr>
      </w:pPr>
      <w:r w:rsidRPr="00EE73E1">
        <w:rPr>
          <w:lang w:val="en-GB"/>
        </w:rPr>
        <w:t xml:space="preserve">Carhart, M. M. (1997): On Persistence in Mutual Fund Performance, in: </w:t>
      </w:r>
      <w:r>
        <w:rPr>
          <w:lang w:val="en-GB"/>
        </w:rPr>
        <w:t xml:space="preserve">The </w:t>
      </w:r>
      <w:r w:rsidRPr="00EE73E1">
        <w:rPr>
          <w:lang w:val="en-GB"/>
        </w:rPr>
        <w:t>Journal of Finance</w:t>
      </w:r>
      <w:r>
        <w:rPr>
          <w:lang w:val="en-GB"/>
        </w:rPr>
        <w:t>, Vol</w:t>
      </w:r>
      <w:r w:rsidRPr="00EE73E1">
        <w:rPr>
          <w:lang w:val="en-GB"/>
        </w:rPr>
        <w:t xml:space="preserve"> 52, </w:t>
      </w:r>
      <w:r>
        <w:rPr>
          <w:lang w:val="en-GB"/>
        </w:rPr>
        <w:t xml:space="preserve">No. 1, </w:t>
      </w:r>
      <w:r w:rsidRPr="00EE73E1">
        <w:rPr>
          <w:lang w:val="en-GB"/>
        </w:rPr>
        <w:t>S. 57–82</w:t>
      </w:r>
    </w:p>
    <w:p w14:paraId="241AE230" w14:textId="77777777" w:rsidR="00CB30BC" w:rsidRPr="00C93500" w:rsidRDefault="00CB30BC" w:rsidP="00CB30BC">
      <w:pPr>
        <w:pStyle w:val="Literaturverzeichnis"/>
        <w:rPr>
          <w:lang w:val="en-US"/>
        </w:rPr>
      </w:pPr>
      <w:r w:rsidRPr="00ED7816">
        <w:rPr>
          <w:lang w:val="en-US"/>
        </w:rPr>
        <w:t>Carter, D.</w:t>
      </w:r>
      <w:r>
        <w:rPr>
          <w:lang w:val="en-US"/>
        </w:rPr>
        <w:t xml:space="preserve"> </w:t>
      </w:r>
      <w:r w:rsidRPr="00ED7816">
        <w:rPr>
          <w:lang w:val="en-US"/>
        </w:rPr>
        <w:t>A.</w:t>
      </w:r>
      <w:r>
        <w:rPr>
          <w:lang w:val="en-US"/>
        </w:rPr>
        <w:t>/</w:t>
      </w:r>
      <w:r w:rsidRPr="00ED7816">
        <w:rPr>
          <w:lang w:val="en-US"/>
        </w:rPr>
        <w:t>Rogers, D.</w:t>
      </w:r>
      <w:r>
        <w:rPr>
          <w:lang w:val="en-US"/>
        </w:rPr>
        <w:t xml:space="preserve"> </w:t>
      </w:r>
      <w:r w:rsidRPr="00ED7816">
        <w:rPr>
          <w:lang w:val="en-US"/>
        </w:rPr>
        <w:t>A.</w:t>
      </w:r>
      <w:r>
        <w:rPr>
          <w:lang w:val="en-US"/>
        </w:rPr>
        <w:t>/</w:t>
      </w:r>
      <w:r w:rsidRPr="00ED7816">
        <w:rPr>
          <w:lang w:val="en-US"/>
        </w:rPr>
        <w:t>Simkins, B.</w:t>
      </w:r>
      <w:r>
        <w:rPr>
          <w:lang w:val="en-US"/>
        </w:rPr>
        <w:t xml:space="preserve"> </w:t>
      </w:r>
      <w:r w:rsidRPr="00ED7816">
        <w:rPr>
          <w:lang w:val="en-US"/>
        </w:rPr>
        <w:t>J. (2006)</w:t>
      </w:r>
      <w:r>
        <w:rPr>
          <w:lang w:val="en-US"/>
        </w:rPr>
        <w:t xml:space="preserve">: </w:t>
      </w:r>
      <w:r w:rsidRPr="00ED7816">
        <w:rPr>
          <w:lang w:val="en-US"/>
        </w:rPr>
        <w:t xml:space="preserve">Does hedging affect firm value? Evidence from the US airline industry”, Financial Management, Vol. 35 No. 1, </w:t>
      </w:r>
      <w:r>
        <w:rPr>
          <w:lang w:val="en-US"/>
        </w:rPr>
        <w:t>S</w:t>
      </w:r>
      <w:r w:rsidRPr="00ED7816">
        <w:rPr>
          <w:lang w:val="en-US"/>
        </w:rPr>
        <w:t>. 53-86</w:t>
      </w:r>
    </w:p>
    <w:p w14:paraId="36640AE7" w14:textId="77777777" w:rsidR="00CB30BC" w:rsidRPr="00C93500" w:rsidRDefault="00CB30BC" w:rsidP="00CB30BC">
      <w:pPr>
        <w:pStyle w:val="Literaturverzeichnis"/>
      </w:pPr>
      <w:proofErr w:type="spellStart"/>
      <w:r w:rsidRPr="00773862">
        <w:t>Castedello</w:t>
      </w:r>
      <w:proofErr w:type="spellEnd"/>
      <w:r w:rsidRPr="00773862">
        <w:t>, M./Jonas, M./</w:t>
      </w:r>
      <w:proofErr w:type="spellStart"/>
      <w:r w:rsidRPr="00773862">
        <w:t>Schieszl</w:t>
      </w:r>
      <w:proofErr w:type="spellEnd"/>
      <w:r w:rsidRPr="00773862">
        <w:t xml:space="preserve">, S./Lenckner, C. (2018): Die Marktrisikoprämie im Niedrigzinsumfeld – Hintergrund und Erläuterung der Empfehlung des FAUB, in: </w:t>
      </w:r>
      <w:proofErr w:type="spellStart"/>
      <w:r w:rsidRPr="00773862">
        <w:t>WPg</w:t>
      </w:r>
      <w:proofErr w:type="spellEnd"/>
      <w:r w:rsidRPr="00773862">
        <w:t>, Heft 13/2018, S. 806-824</w:t>
      </w:r>
    </w:p>
    <w:p w14:paraId="370313FD" w14:textId="77777777" w:rsidR="00CB30BC" w:rsidRPr="00EE73E1" w:rsidRDefault="00CB30BC" w:rsidP="00CB30BC">
      <w:pPr>
        <w:pStyle w:val="Literaturverzeichnis"/>
        <w:rPr>
          <w:lang w:val="en-GB"/>
        </w:rPr>
      </w:pPr>
      <w:r w:rsidRPr="00EE73E1">
        <w:rPr>
          <w:lang w:val="en-GB"/>
        </w:rPr>
        <w:t xml:space="preserve">Cazalet, Z./Roncalli, T. (2014): Facts and Fantasies About Factor Investing, </w:t>
      </w:r>
      <w:proofErr w:type="gramStart"/>
      <w:r w:rsidRPr="00EE73E1">
        <w:rPr>
          <w:lang w:val="en-GB"/>
        </w:rPr>
        <w:t>Download</w:t>
      </w:r>
      <w:proofErr w:type="gramEnd"/>
      <w:r w:rsidRPr="00EE73E1">
        <w:rPr>
          <w:lang w:val="en-GB"/>
        </w:rPr>
        <w:t xml:space="preserve"> </w:t>
      </w:r>
      <w:proofErr w:type="spellStart"/>
      <w:r w:rsidRPr="00EE73E1">
        <w:rPr>
          <w:lang w:val="en-GB"/>
        </w:rPr>
        <w:t>unter</w:t>
      </w:r>
      <w:proofErr w:type="spellEnd"/>
      <w:r w:rsidRPr="00EE73E1">
        <w:rPr>
          <w:lang w:val="en-GB"/>
        </w:rPr>
        <w:t xml:space="preserve">: </w:t>
      </w:r>
      <w:r w:rsidRPr="002E2CDF">
        <w:rPr>
          <w:lang w:val="en-GB"/>
        </w:rPr>
        <w:t>https://papers.ssrn.com/sol3/papers.cfm?abstract_id=2524547</w:t>
      </w:r>
      <w:r w:rsidRPr="00EE73E1">
        <w:rPr>
          <w:lang w:val="en-GB"/>
        </w:rPr>
        <w:t xml:space="preserve"> </w:t>
      </w:r>
      <w:r>
        <w:rPr>
          <w:lang w:val="en-GB"/>
        </w:rPr>
        <w:t>(</w:t>
      </w:r>
      <w:proofErr w:type="spellStart"/>
      <w:r w:rsidRPr="00EE73E1">
        <w:rPr>
          <w:lang w:val="en-GB"/>
        </w:rPr>
        <w:t>abgerufen</w:t>
      </w:r>
      <w:proofErr w:type="spellEnd"/>
      <w:r w:rsidRPr="00EE73E1">
        <w:rPr>
          <w:lang w:val="en-GB"/>
        </w:rPr>
        <w:t xml:space="preserve"> am: </w:t>
      </w:r>
      <w:r>
        <w:rPr>
          <w:lang w:val="en-GB"/>
        </w:rPr>
        <w:t>18</w:t>
      </w:r>
      <w:r w:rsidRPr="00EE73E1">
        <w:rPr>
          <w:lang w:val="en-GB"/>
        </w:rPr>
        <w:t>.0</w:t>
      </w:r>
      <w:r>
        <w:rPr>
          <w:lang w:val="en-GB"/>
        </w:rPr>
        <w:t>8</w:t>
      </w:r>
      <w:r w:rsidRPr="00EE73E1">
        <w:rPr>
          <w:lang w:val="en-GB"/>
        </w:rPr>
        <w:t>.</w:t>
      </w:r>
      <w:r>
        <w:rPr>
          <w:lang w:val="en-GB"/>
        </w:rPr>
        <w:t>2021)</w:t>
      </w:r>
    </w:p>
    <w:p w14:paraId="0C22A31C" w14:textId="77777777" w:rsidR="00CB30BC" w:rsidRPr="00653B84" w:rsidRDefault="00CB30BC" w:rsidP="00CB30BC">
      <w:pPr>
        <w:pStyle w:val="Literaturverzeichnis"/>
        <w:rPr>
          <w:iCs/>
          <w:lang w:val="nn-NO"/>
        </w:rPr>
      </w:pPr>
      <w:r w:rsidRPr="004C28A4">
        <w:rPr>
          <w:iCs/>
          <w:lang w:val="nn-NO"/>
        </w:rPr>
        <w:t xml:space="preserve">Charlton, E. (2020): The </w:t>
      </w:r>
      <w:proofErr w:type="spellStart"/>
      <w:r w:rsidRPr="004C28A4">
        <w:rPr>
          <w:iCs/>
          <w:lang w:val="nn-NO"/>
        </w:rPr>
        <w:t>looming</w:t>
      </w:r>
      <w:proofErr w:type="spellEnd"/>
      <w:r w:rsidRPr="004C28A4">
        <w:rPr>
          <w:iCs/>
          <w:lang w:val="nn-NO"/>
        </w:rPr>
        <w:t xml:space="preserve"> </w:t>
      </w:r>
      <w:proofErr w:type="spellStart"/>
      <w:r w:rsidRPr="004C28A4">
        <w:rPr>
          <w:iCs/>
          <w:lang w:val="nn-NO"/>
        </w:rPr>
        <w:t>health</w:t>
      </w:r>
      <w:proofErr w:type="spellEnd"/>
      <w:r w:rsidRPr="004C28A4">
        <w:rPr>
          <w:iCs/>
          <w:lang w:val="nn-NO"/>
        </w:rPr>
        <w:t xml:space="preserve"> </w:t>
      </w:r>
      <w:proofErr w:type="spellStart"/>
      <w:r w:rsidRPr="004C28A4">
        <w:rPr>
          <w:iCs/>
          <w:lang w:val="nn-NO"/>
        </w:rPr>
        <w:t>catastrophe</w:t>
      </w:r>
      <w:proofErr w:type="spellEnd"/>
      <w:r w:rsidRPr="004C28A4">
        <w:rPr>
          <w:iCs/>
          <w:lang w:val="nn-NO"/>
        </w:rPr>
        <w:t xml:space="preserve"> </w:t>
      </w:r>
      <w:proofErr w:type="spellStart"/>
      <w:r w:rsidRPr="004C28A4">
        <w:rPr>
          <w:iCs/>
          <w:lang w:val="nn-NO"/>
        </w:rPr>
        <w:t>that</w:t>
      </w:r>
      <w:proofErr w:type="spellEnd"/>
      <w:r w:rsidRPr="004C28A4">
        <w:rPr>
          <w:iCs/>
          <w:lang w:val="nn-NO"/>
        </w:rPr>
        <w:t xml:space="preserve"> </w:t>
      </w:r>
      <w:proofErr w:type="spellStart"/>
      <w:r w:rsidRPr="004C28A4">
        <w:rPr>
          <w:iCs/>
          <w:lang w:val="nn-NO"/>
        </w:rPr>
        <w:t>could</w:t>
      </w:r>
      <w:proofErr w:type="spellEnd"/>
      <w:r w:rsidRPr="004C28A4">
        <w:rPr>
          <w:iCs/>
          <w:lang w:val="nn-NO"/>
        </w:rPr>
        <w:t xml:space="preserve"> be more </w:t>
      </w:r>
      <w:proofErr w:type="spellStart"/>
      <w:r w:rsidRPr="004C28A4">
        <w:rPr>
          <w:iCs/>
          <w:lang w:val="nn-NO"/>
        </w:rPr>
        <w:t>deadly</w:t>
      </w:r>
      <w:proofErr w:type="spellEnd"/>
      <w:r w:rsidRPr="004C28A4">
        <w:rPr>
          <w:iCs/>
          <w:lang w:val="nn-NO"/>
        </w:rPr>
        <w:t xml:space="preserve"> </w:t>
      </w:r>
      <w:proofErr w:type="spellStart"/>
      <w:r w:rsidRPr="004C28A4">
        <w:rPr>
          <w:iCs/>
          <w:lang w:val="nn-NO"/>
        </w:rPr>
        <w:t>than</w:t>
      </w:r>
      <w:proofErr w:type="spellEnd"/>
      <w:r w:rsidRPr="004C28A4">
        <w:rPr>
          <w:iCs/>
          <w:lang w:val="nn-NO"/>
        </w:rPr>
        <w:t xml:space="preserve"> COVID-19, World Economic Forum, </w:t>
      </w:r>
      <w:r>
        <w:rPr>
          <w:iCs/>
          <w:lang w:val="nn-NO"/>
        </w:rPr>
        <w:t xml:space="preserve">20.11.2020, </w:t>
      </w:r>
      <w:hyperlink r:id="rId53" w:history="1">
        <w:r w:rsidRPr="004C28A4">
          <w:rPr>
            <w:rStyle w:val="Hyperlink"/>
            <w:iCs/>
            <w:lang w:val="nn-NO"/>
          </w:rPr>
          <w:t>https://www.weforum.org/agenda/2020/11/superbugs-health-risk-antimicrobial-resistance/</w:t>
        </w:r>
      </w:hyperlink>
      <w:r w:rsidRPr="004C28A4">
        <w:rPr>
          <w:iCs/>
          <w:lang w:val="nn-NO"/>
        </w:rPr>
        <w:t xml:space="preserve"> </w:t>
      </w:r>
      <w:r w:rsidRPr="00C93500">
        <w:rPr>
          <w:lang w:val="en-GB"/>
        </w:rPr>
        <w:t>(</w:t>
      </w:r>
      <w:proofErr w:type="spellStart"/>
      <w:r w:rsidRPr="00C93500">
        <w:rPr>
          <w:lang w:val="en-GB"/>
        </w:rPr>
        <w:t>abgerufen</w:t>
      </w:r>
      <w:proofErr w:type="spellEnd"/>
      <w:r w:rsidRPr="00C93500">
        <w:rPr>
          <w:lang w:val="en-GB"/>
        </w:rPr>
        <w:t xml:space="preserve"> am </w:t>
      </w:r>
      <w:r>
        <w:rPr>
          <w:lang w:val="en-GB"/>
        </w:rPr>
        <w:t>08</w:t>
      </w:r>
      <w:r w:rsidRPr="00C93500">
        <w:rPr>
          <w:lang w:val="en-GB"/>
        </w:rPr>
        <w:t>.</w:t>
      </w:r>
      <w:r>
        <w:rPr>
          <w:lang w:val="en-GB"/>
        </w:rPr>
        <w:t>12</w:t>
      </w:r>
      <w:r w:rsidRPr="00C93500">
        <w:rPr>
          <w:lang w:val="en-GB"/>
        </w:rPr>
        <w:t>.2021)</w:t>
      </w:r>
    </w:p>
    <w:p w14:paraId="27D8269D" w14:textId="77777777" w:rsidR="00CB30BC" w:rsidRPr="00773862" w:rsidRDefault="00CB30BC" w:rsidP="00CB30BC">
      <w:pPr>
        <w:pStyle w:val="Literaturverzeichnis"/>
        <w:rPr>
          <w:lang w:val="en-US"/>
        </w:rPr>
      </w:pPr>
      <w:r w:rsidRPr="00773862">
        <w:rPr>
          <w:lang w:val="en-US"/>
        </w:rPr>
        <w:t>Chen, J.</w:t>
      </w:r>
      <w:r>
        <w:rPr>
          <w:lang w:val="en-US"/>
        </w:rPr>
        <w:t>/</w:t>
      </w:r>
      <w:r w:rsidRPr="00773862">
        <w:rPr>
          <w:lang w:val="en-US"/>
        </w:rPr>
        <w:t>King, T.-H.D. (2014)</w:t>
      </w:r>
      <w:r>
        <w:rPr>
          <w:lang w:val="en-US"/>
        </w:rPr>
        <w:t xml:space="preserve">: </w:t>
      </w:r>
      <w:r w:rsidRPr="00773862">
        <w:rPr>
          <w:lang w:val="en-US"/>
        </w:rPr>
        <w:t xml:space="preserve">Corporate hedging and the cost of debt, </w:t>
      </w:r>
      <w:r>
        <w:rPr>
          <w:lang w:val="en-US"/>
        </w:rPr>
        <w:t xml:space="preserve">in: </w:t>
      </w:r>
      <w:r w:rsidRPr="00773862">
        <w:rPr>
          <w:lang w:val="en-US"/>
        </w:rPr>
        <w:t xml:space="preserve">Journal of Corporate Finance, Vol. 29, </w:t>
      </w:r>
      <w:r>
        <w:rPr>
          <w:lang w:val="en-US"/>
        </w:rPr>
        <w:t>S</w:t>
      </w:r>
      <w:r w:rsidRPr="00773862">
        <w:rPr>
          <w:lang w:val="en-US"/>
        </w:rPr>
        <w:t>. 221-245</w:t>
      </w:r>
    </w:p>
    <w:p w14:paraId="2A4E2CC7" w14:textId="77777777" w:rsidR="00CB30BC" w:rsidRPr="00EE73E1" w:rsidRDefault="00CB30BC" w:rsidP="00CB30BC">
      <w:pPr>
        <w:pStyle w:val="Literaturverzeichnis"/>
        <w:rPr>
          <w:lang w:val="en-GB"/>
        </w:rPr>
      </w:pPr>
      <w:r w:rsidRPr="00EE73E1">
        <w:rPr>
          <w:lang w:val="en-GB"/>
        </w:rPr>
        <w:t>Chen, L./</w:t>
      </w:r>
      <w:proofErr w:type="spellStart"/>
      <w:r w:rsidRPr="00EE73E1">
        <w:rPr>
          <w:lang w:val="en-GB"/>
        </w:rPr>
        <w:t>Novy</w:t>
      </w:r>
      <w:proofErr w:type="spellEnd"/>
      <w:r w:rsidRPr="00EE73E1">
        <w:rPr>
          <w:lang w:val="en-GB"/>
        </w:rPr>
        <w:t>-Marx, R./Zhang, L. (2011): An Alternative Three-Factor Model. Working paper. Washington University, St. Louis</w:t>
      </w:r>
    </w:p>
    <w:p w14:paraId="14189CAC" w14:textId="77777777" w:rsidR="00CB30BC" w:rsidRPr="00C93500" w:rsidRDefault="00CB30BC" w:rsidP="00CB30BC">
      <w:pPr>
        <w:pStyle w:val="Literaturverzeichnis"/>
      </w:pPr>
      <w:r w:rsidRPr="003B6B9A">
        <w:rPr>
          <w:lang w:val="en-US"/>
        </w:rPr>
        <w:t>Christensen</w:t>
      </w:r>
      <w:r w:rsidRPr="00C93500">
        <w:rPr>
          <w:lang w:val="en-US"/>
        </w:rPr>
        <w:t>, C. M.</w:t>
      </w:r>
      <w:r w:rsidRPr="003B6B9A">
        <w:rPr>
          <w:lang w:val="en-US"/>
        </w:rPr>
        <w:t xml:space="preserve"> </w:t>
      </w:r>
      <w:r w:rsidRPr="00C93500">
        <w:rPr>
          <w:lang w:val="en-US"/>
        </w:rPr>
        <w:t xml:space="preserve">(2011): </w:t>
      </w:r>
      <w:r w:rsidRPr="003B6B9A">
        <w:rPr>
          <w:lang w:val="en-US"/>
        </w:rPr>
        <w:t>The Innovator</w:t>
      </w:r>
      <w:r w:rsidRPr="003B6B9A">
        <w:rPr>
          <w:rFonts w:hint="eastAsia"/>
          <w:lang w:val="en-US"/>
        </w:rPr>
        <w:t>’</w:t>
      </w:r>
      <w:r w:rsidRPr="003B6B9A">
        <w:rPr>
          <w:lang w:val="en-US"/>
        </w:rPr>
        <w:t xml:space="preserve">s Dilemma. </w:t>
      </w:r>
      <w:r w:rsidRPr="003B6B9A">
        <w:t>Warum etablierte Unternehmen den Wettbewerb um bahnbrechende Innovationen verlieren</w:t>
      </w:r>
      <w:r>
        <w:t>, Vahlen, München</w:t>
      </w:r>
    </w:p>
    <w:p w14:paraId="0F3F25D0" w14:textId="77777777" w:rsidR="00CB30BC" w:rsidRPr="00EE73E1" w:rsidRDefault="00CB30BC" w:rsidP="00CB30BC">
      <w:pPr>
        <w:pStyle w:val="Literaturverzeichnis"/>
        <w:rPr>
          <w:lang w:val="en-GB"/>
        </w:rPr>
      </w:pPr>
      <w:r w:rsidRPr="00C93500">
        <w:rPr>
          <w:lang w:val="en-US"/>
        </w:rPr>
        <w:t>Christensen, C. M./Raynor, M. E. (200</w:t>
      </w:r>
      <w:r w:rsidRPr="00EE73E1">
        <w:rPr>
          <w:lang w:val="en-GB"/>
        </w:rPr>
        <w:t>3): The Innovator’s Solution, Harvard Business School Press</w:t>
      </w:r>
    </w:p>
    <w:p w14:paraId="049A604D" w14:textId="77777777" w:rsidR="00CB30BC" w:rsidRPr="00F74700" w:rsidRDefault="00CB30BC" w:rsidP="00CB30BC">
      <w:pPr>
        <w:pStyle w:val="Literaturverzeichnis"/>
        <w:rPr>
          <w:lang w:val="en-GB"/>
        </w:rPr>
      </w:pPr>
      <w:r w:rsidRPr="002043C8">
        <w:rPr>
          <w:lang w:val="en-GB"/>
        </w:rPr>
        <w:t>Christensen, P./Gillingham, K./Nordhaus, W. D. (2018): Uncertainty in forecasts of long-run economic growth, in: Proceedings of the National Academy of Sciences (PNAS), 115(21), S. 5409–5414</w:t>
      </w:r>
    </w:p>
    <w:p w14:paraId="316D253E" w14:textId="77777777" w:rsidR="00CB30BC" w:rsidRPr="00F2577C" w:rsidRDefault="00CB30BC" w:rsidP="00CB30BC">
      <w:pPr>
        <w:pStyle w:val="Literaturverzeichnis"/>
      </w:pPr>
      <w:r w:rsidRPr="00F2577C">
        <w:t>Christians, U. (2006): Performance Management und Risiko, Berlin</w:t>
      </w:r>
    </w:p>
    <w:p w14:paraId="433A8900" w14:textId="77777777" w:rsidR="00CB30BC" w:rsidRPr="00F2577C" w:rsidRDefault="00CB30BC" w:rsidP="00CB30BC">
      <w:pPr>
        <w:pStyle w:val="Literaturverzeichnis"/>
      </w:pPr>
      <w:proofErr w:type="spellStart"/>
      <w:r w:rsidRPr="00F2577C">
        <w:t>Chrobok</w:t>
      </w:r>
      <w:proofErr w:type="spellEnd"/>
      <w:r w:rsidRPr="00F2577C">
        <w:t xml:space="preserve">, S./Gleißner, W. (2012): Risk </w:t>
      </w:r>
      <w:proofErr w:type="spellStart"/>
      <w:r w:rsidRPr="00F2577C">
        <w:t>Intelligence</w:t>
      </w:r>
      <w:proofErr w:type="spellEnd"/>
      <w:r w:rsidRPr="00F2577C">
        <w:t xml:space="preserve"> – Indikator für die Zukunftsorientierung des Controllings, in: Controller Magazin, September/Oktober 2012, S. 70–71</w:t>
      </w:r>
    </w:p>
    <w:p w14:paraId="37A697CC" w14:textId="77777777" w:rsidR="00CB30BC" w:rsidRPr="00EE73E1" w:rsidRDefault="00CB30BC" w:rsidP="00CB30BC">
      <w:pPr>
        <w:pStyle w:val="Literaturverzeichnis"/>
        <w:rPr>
          <w:lang w:val="en-GB"/>
        </w:rPr>
      </w:pPr>
      <w:proofErr w:type="spellStart"/>
      <w:r w:rsidRPr="00EE73E1">
        <w:rPr>
          <w:lang w:val="en-GB"/>
        </w:rPr>
        <w:lastRenderedPageBreak/>
        <w:t>Cieslak</w:t>
      </w:r>
      <w:proofErr w:type="spellEnd"/>
      <w:r w:rsidRPr="00EE73E1">
        <w:rPr>
          <w:lang w:val="en-GB"/>
        </w:rPr>
        <w:t xml:space="preserve">, A. (2004): Estimating the real Rate of Return on Stocks: An international Perspective, </w:t>
      </w:r>
      <w:proofErr w:type="spellStart"/>
      <w:r w:rsidRPr="00EE73E1">
        <w:rPr>
          <w:lang w:val="en-GB"/>
        </w:rPr>
        <w:t>Schweizerisches</w:t>
      </w:r>
      <w:proofErr w:type="spellEnd"/>
      <w:r w:rsidRPr="00EE73E1">
        <w:rPr>
          <w:lang w:val="en-GB"/>
        </w:rPr>
        <w:t xml:space="preserve"> </w:t>
      </w:r>
      <w:proofErr w:type="spellStart"/>
      <w:r w:rsidRPr="00EE73E1">
        <w:rPr>
          <w:lang w:val="en-GB"/>
        </w:rPr>
        <w:t>Institut</w:t>
      </w:r>
      <w:proofErr w:type="spellEnd"/>
      <w:r w:rsidRPr="00EE73E1">
        <w:rPr>
          <w:lang w:val="en-GB"/>
        </w:rPr>
        <w:t xml:space="preserve"> für </w:t>
      </w:r>
      <w:proofErr w:type="spellStart"/>
      <w:r w:rsidRPr="00EE73E1">
        <w:rPr>
          <w:lang w:val="en-GB"/>
        </w:rPr>
        <w:t>Banken</w:t>
      </w:r>
      <w:proofErr w:type="spellEnd"/>
      <w:r w:rsidRPr="00EE73E1">
        <w:rPr>
          <w:lang w:val="en-GB"/>
        </w:rPr>
        <w:t xml:space="preserve"> und </w:t>
      </w:r>
      <w:proofErr w:type="spellStart"/>
      <w:r w:rsidRPr="00EE73E1">
        <w:rPr>
          <w:lang w:val="en-GB"/>
        </w:rPr>
        <w:t>Finanzen</w:t>
      </w:r>
      <w:proofErr w:type="spellEnd"/>
      <w:r w:rsidRPr="00EE73E1">
        <w:rPr>
          <w:lang w:val="en-GB"/>
        </w:rPr>
        <w:t>, Universität St. Gallen</w:t>
      </w:r>
    </w:p>
    <w:p w14:paraId="0D1A3BF0" w14:textId="77777777" w:rsidR="00CB30BC" w:rsidRPr="00EE73E1" w:rsidRDefault="00CB30BC" w:rsidP="00CB30BC">
      <w:pPr>
        <w:pStyle w:val="Literaturverzeichnis"/>
        <w:rPr>
          <w:lang w:val="en-GB"/>
        </w:rPr>
      </w:pPr>
      <w:r w:rsidRPr="00EE73E1">
        <w:rPr>
          <w:lang w:val="en-GB"/>
        </w:rPr>
        <w:t>Cochrane, J. H. (2011): Presidential Address: Discount Rates, in: The Journal of Finance, Vol. 66, Issue 4, S. 1047–1108</w:t>
      </w:r>
    </w:p>
    <w:p w14:paraId="427A1CF6" w14:textId="77777777" w:rsidR="00CB30BC" w:rsidRPr="00C93500" w:rsidRDefault="00CB30BC" w:rsidP="00CB30BC">
      <w:pPr>
        <w:pStyle w:val="Literaturverzeichnis"/>
        <w:rPr>
          <w:lang w:val="en-US"/>
        </w:rPr>
      </w:pPr>
      <w:r w:rsidRPr="00EE73E1">
        <w:rPr>
          <w:lang w:val="en-GB"/>
        </w:rPr>
        <w:t>Cochrane, J. H. (201</w:t>
      </w:r>
      <w:r>
        <w:rPr>
          <w:lang w:val="en-GB"/>
        </w:rPr>
        <w:t>7</w:t>
      </w:r>
      <w:r w:rsidRPr="00EE73E1">
        <w:rPr>
          <w:lang w:val="en-GB"/>
        </w:rPr>
        <w:t>):</w:t>
      </w:r>
      <w:r>
        <w:rPr>
          <w:lang w:val="en-GB"/>
        </w:rPr>
        <w:t xml:space="preserve"> Macro-Finance, in: Review of Finance, </w:t>
      </w:r>
      <w:r w:rsidRPr="00C93500">
        <w:rPr>
          <w:lang w:val="en-US"/>
        </w:rPr>
        <w:t xml:space="preserve">Vol. 21, No. 3 (Mai 2017), </w:t>
      </w:r>
      <w:r>
        <w:rPr>
          <w:lang w:val="en-GB"/>
        </w:rPr>
        <w:t>S. 945-985</w:t>
      </w:r>
    </w:p>
    <w:p w14:paraId="61B5DABD" w14:textId="77777777" w:rsidR="00CB30BC" w:rsidRPr="00F2577C" w:rsidRDefault="00CB30BC" w:rsidP="00CB30BC">
      <w:pPr>
        <w:pStyle w:val="Literaturverzeichnis"/>
      </w:pPr>
      <w:proofErr w:type="spellStart"/>
      <w:r w:rsidRPr="00F2577C">
        <w:t>Coenenberg</w:t>
      </w:r>
      <w:proofErr w:type="spellEnd"/>
      <w:r w:rsidRPr="00F2577C">
        <w:t xml:space="preserve">, A. G. (1970): Unternehmensbewertung mit Hilfe der Monte-Carlo-Simulation, in: Zeitschrift für Betriebswirtschaft, </w:t>
      </w:r>
      <w:r w:rsidRPr="00C62900">
        <w:t>40</w:t>
      </w:r>
      <w:r>
        <w:t xml:space="preserve">. </w:t>
      </w:r>
      <w:proofErr w:type="spellStart"/>
      <w:r>
        <w:t>Jg</w:t>
      </w:r>
      <w:proofErr w:type="spellEnd"/>
      <w:r>
        <w:t xml:space="preserve">, Heft </w:t>
      </w:r>
      <w:proofErr w:type="gramStart"/>
      <w:r w:rsidRPr="00C62900">
        <w:t>12,</w:t>
      </w:r>
      <w:r w:rsidRPr="00F2577C">
        <w:t>,</w:t>
      </w:r>
      <w:proofErr w:type="gramEnd"/>
      <w:r w:rsidRPr="00F2577C">
        <w:t xml:space="preserve"> S.</w:t>
      </w:r>
      <w:r>
        <w:t xml:space="preserve"> </w:t>
      </w:r>
      <w:r w:rsidRPr="00F2577C">
        <w:t>793–804</w:t>
      </w:r>
    </w:p>
    <w:p w14:paraId="1895688B" w14:textId="77777777" w:rsidR="00CB30BC" w:rsidRPr="00C93500" w:rsidRDefault="00CB30BC" w:rsidP="00CB30BC">
      <w:pPr>
        <w:pStyle w:val="Literaturverzeichnis"/>
      </w:pPr>
      <w:proofErr w:type="spellStart"/>
      <w:r w:rsidRPr="00F2577C">
        <w:t>Coenenberg</w:t>
      </w:r>
      <w:proofErr w:type="spellEnd"/>
      <w:r w:rsidRPr="00F2577C">
        <w:t>, A. G. (2009): Kostenrechnung und Kostenanalyse, 7. </w:t>
      </w:r>
      <w:r w:rsidRPr="00C93500">
        <w:t>Aufl., Schäffer-Poeschel Stuttgart</w:t>
      </w:r>
    </w:p>
    <w:p w14:paraId="36D854D8" w14:textId="77777777" w:rsidR="00CB30BC" w:rsidRPr="00EE73E1" w:rsidRDefault="00CB30BC" w:rsidP="00CB30BC">
      <w:pPr>
        <w:pStyle w:val="Literaturverzeichnis"/>
        <w:rPr>
          <w:lang w:val="en-GB"/>
        </w:rPr>
      </w:pPr>
      <w:r w:rsidRPr="00EE73E1">
        <w:rPr>
          <w:lang w:val="en-GB"/>
        </w:rPr>
        <w:t>Committee of Sponsoring Organizations of the Treadway Commission (COSO) [</w:t>
      </w:r>
      <w:proofErr w:type="spellStart"/>
      <w:r w:rsidRPr="00EE73E1">
        <w:rPr>
          <w:lang w:val="en-GB"/>
        </w:rPr>
        <w:t>Hrsg</w:t>
      </w:r>
      <w:proofErr w:type="spellEnd"/>
      <w:r w:rsidRPr="00EE73E1">
        <w:rPr>
          <w:lang w:val="en-GB"/>
        </w:rPr>
        <w:t>.] (201</w:t>
      </w:r>
      <w:r>
        <w:rPr>
          <w:lang w:val="en-GB"/>
        </w:rPr>
        <w:t>7</w:t>
      </w:r>
      <w:r w:rsidRPr="00EE73E1">
        <w:rPr>
          <w:lang w:val="en-GB"/>
        </w:rPr>
        <w:t>): Internal Control – Integrated Framework, New York.</w:t>
      </w:r>
    </w:p>
    <w:p w14:paraId="243BACBA" w14:textId="77777777" w:rsidR="00CB30BC" w:rsidRPr="00F2577C" w:rsidRDefault="00CB30BC" w:rsidP="00CB30BC">
      <w:pPr>
        <w:pStyle w:val="Literaturverzeichnis"/>
      </w:pPr>
      <w:r w:rsidRPr="00EE73E1">
        <w:rPr>
          <w:lang w:val="en-GB"/>
        </w:rPr>
        <w:t xml:space="preserve">Cooper, I. A./Davydenko, S. A. (2001): The Cost of Debt. </w:t>
      </w:r>
      <w:r w:rsidRPr="00F2577C">
        <w:t>Download unter: http://ssrn.com/abstract=254974 (abgerufen am: 10.08.15)</w:t>
      </w:r>
    </w:p>
    <w:p w14:paraId="205E0F46" w14:textId="77777777" w:rsidR="00CB30BC" w:rsidRPr="00F2577C" w:rsidRDefault="00CB30BC" w:rsidP="00CB30BC">
      <w:pPr>
        <w:pStyle w:val="Literaturverzeichnis"/>
      </w:pPr>
      <w:r w:rsidRPr="00F2577C">
        <w:t>Copeland, T./Koller, T./</w:t>
      </w:r>
      <w:proofErr w:type="spellStart"/>
      <w:r w:rsidRPr="00F2577C">
        <w:t>Murrin</w:t>
      </w:r>
      <w:proofErr w:type="spellEnd"/>
      <w:r w:rsidRPr="00F2577C">
        <w:t>, J. (1993): Unternehmenswert, Frankfurt/Main</w:t>
      </w:r>
    </w:p>
    <w:p w14:paraId="537CB0A4" w14:textId="77777777" w:rsidR="00CB30BC" w:rsidRPr="00F2577C" w:rsidRDefault="00CB30BC" w:rsidP="00CB30BC">
      <w:pPr>
        <w:pStyle w:val="Literaturverzeichnis"/>
      </w:pPr>
      <w:r w:rsidRPr="00F2577C">
        <w:t>Corell, F. C. (2000): Risikomanagement und Unternehmenswert von Versicherungen: Die Wertrelevanz der Kapitalanlage, in: Johanning/Rudolph (</w:t>
      </w:r>
      <w:proofErr w:type="spellStart"/>
      <w:r w:rsidRPr="00F2577C">
        <w:t>Hrsg</w:t>
      </w:r>
      <w:proofErr w:type="spellEnd"/>
      <w:r w:rsidRPr="00F2577C">
        <w:t>): Handbuch Risikomanagement, Band 2, Bad Soden, S. 1131–1174</w:t>
      </w:r>
    </w:p>
    <w:p w14:paraId="719176F7" w14:textId="77777777" w:rsidR="00CB30BC" w:rsidRPr="00EE73E1" w:rsidRDefault="00CB30BC" w:rsidP="00CB30BC">
      <w:pPr>
        <w:pStyle w:val="Literaturverzeichnis"/>
        <w:rPr>
          <w:lang w:val="en-GB"/>
        </w:rPr>
      </w:pPr>
      <w:proofErr w:type="spellStart"/>
      <w:r w:rsidRPr="00EE73E1">
        <w:rPr>
          <w:lang w:val="en-GB"/>
        </w:rPr>
        <w:t>Cosenz</w:t>
      </w:r>
      <w:proofErr w:type="spellEnd"/>
      <w:r w:rsidRPr="00EE73E1">
        <w:rPr>
          <w:lang w:val="en-GB"/>
        </w:rPr>
        <w:t>, F./Noto, L. (2015): Combining system dynamics modelling and management control systems to support strategic learning processes in SMEs: a Dynamic Performance Management approach, in: Journal of Management Control, August 2015, Volume 26, Issue 2, S. 225–248</w:t>
      </w:r>
    </w:p>
    <w:p w14:paraId="748DD771" w14:textId="77777777" w:rsidR="00CB30BC" w:rsidRPr="00F2577C" w:rsidRDefault="00CB30BC" w:rsidP="00CB30BC">
      <w:pPr>
        <w:pStyle w:val="Literaturverzeichnis"/>
      </w:pPr>
      <w:r w:rsidRPr="00F2577C">
        <w:t>Cottin, C./Döhler, S. (2009): Risikoanalyse, Vieweg + Teubner, Wiesbaden 2009</w:t>
      </w:r>
    </w:p>
    <w:p w14:paraId="008EF1AE" w14:textId="77777777" w:rsidR="00CB30BC" w:rsidRPr="00CB6898" w:rsidRDefault="00CB30BC" w:rsidP="00CB30BC">
      <w:pPr>
        <w:pStyle w:val="Literaturverzeichnis"/>
        <w:rPr>
          <w:lang w:val="en-US"/>
        </w:rPr>
      </w:pPr>
      <w:r w:rsidRPr="00CB6898">
        <w:rPr>
          <w:lang w:val="en-US"/>
        </w:rPr>
        <w:t xml:space="preserve">Cox, </w:t>
      </w:r>
      <w:r>
        <w:rPr>
          <w:lang w:val="en-US"/>
        </w:rPr>
        <w:t>J. C</w:t>
      </w:r>
      <w:r w:rsidRPr="00CB6898">
        <w:rPr>
          <w:lang w:val="en-US"/>
        </w:rPr>
        <w:t xml:space="preserve">./Ross, </w:t>
      </w:r>
      <w:r>
        <w:rPr>
          <w:lang w:val="en-US"/>
        </w:rPr>
        <w:t>S. A.</w:t>
      </w:r>
      <w:r w:rsidRPr="00CB6898">
        <w:rPr>
          <w:lang w:val="en-US"/>
        </w:rPr>
        <w:t>/Rubinstein</w:t>
      </w:r>
      <w:r>
        <w:rPr>
          <w:lang w:val="en-US"/>
        </w:rPr>
        <w:t xml:space="preserve">, M. </w:t>
      </w:r>
      <w:r w:rsidRPr="00CB6898">
        <w:rPr>
          <w:lang w:val="en-US"/>
        </w:rPr>
        <w:t>(1979): Option Pricing: A Simplified Approach</w:t>
      </w:r>
      <w:r>
        <w:rPr>
          <w:lang w:val="en-US"/>
        </w:rPr>
        <w:t>, i</w:t>
      </w:r>
      <w:r w:rsidRPr="00CB6898">
        <w:rPr>
          <w:lang w:val="en-US"/>
        </w:rPr>
        <w:t xml:space="preserve">n: Journal of Financial Economics., </w:t>
      </w:r>
      <w:hyperlink r:id="rId54" w:tooltip="Go to table of contents for this volume/issue" w:history="1">
        <w:r w:rsidRPr="00CB6898">
          <w:rPr>
            <w:rStyle w:val="Hyperlink"/>
            <w:lang w:val="en-US"/>
          </w:rPr>
          <w:t>Vol. 7, No. 3</w:t>
        </w:r>
      </w:hyperlink>
      <w:r w:rsidRPr="00CB6898">
        <w:rPr>
          <w:lang w:val="en-US"/>
        </w:rPr>
        <w:t xml:space="preserve"> (September 1979), S. 229-263</w:t>
      </w:r>
    </w:p>
    <w:p w14:paraId="06DA5BC8" w14:textId="77777777" w:rsidR="00CB30BC" w:rsidRPr="00F2577C" w:rsidRDefault="00CB30BC" w:rsidP="00CB30BC">
      <w:pPr>
        <w:pStyle w:val="Literaturverzeichnis"/>
      </w:pPr>
      <w:proofErr w:type="spellStart"/>
      <w:r w:rsidRPr="00F2577C">
        <w:t>Crasselt</w:t>
      </w:r>
      <w:proofErr w:type="spellEnd"/>
      <w:r w:rsidRPr="00F2577C">
        <w:t>, N./Pellens, B./Schmidt, A. (2010): Zusammenhang zwischen Wert- und Risikomanagement. Ergebnisse einer empirischen Studie, in: Controlling, 22. Jg. (2010), Heft 7, S. 405–410</w:t>
      </w:r>
    </w:p>
    <w:p w14:paraId="01FFCAA6" w14:textId="77777777" w:rsidR="00CB30BC" w:rsidRPr="00F2577C" w:rsidRDefault="00CB30BC" w:rsidP="00CB30BC">
      <w:pPr>
        <w:pStyle w:val="Literaturverzeichnis"/>
      </w:pPr>
      <w:proofErr w:type="spellStart"/>
      <w:r w:rsidRPr="00527143">
        <w:t>Culp</w:t>
      </w:r>
      <w:proofErr w:type="spellEnd"/>
      <w:r w:rsidRPr="00527143">
        <w:t xml:space="preserve">, C. (2005): Alternative Risk Transfer, in: Frenkel/Hommel/Rudolf (Hrsg.): Risk Management – Challenge and </w:t>
      </w:r>
      <w:proofErr w:type="spellStart"/>
      <w:r w:rsidRPr="00527143">
        <w:t>Opportunity</w:t>
      </w:r>
      <w:proofErr w:type="spellEnd"/>
      <w:r w:rsidRPr="00527143">
        <w:t>, 2. </w:t>
      </w:r>
      <w:r w:rsidRPr="00F2577C">
        <w:t>Auflage, Heidelberg, S. 369–390</w:t>
      </w:r>
    </w:p>
    <w:p w14:paraId="4D0DE9C1" w14:textId="77777777" w:rsidR="00CB30BC" w:rsidRPr="00F2577C" w:rsidRDefault="00CB30BC" w:rsidP="00CB30BC">
      <w:pPr>
        <w:pStyle w:val="Literaturverzeichnis"/>
      </w:pPr>
      <w:proofErr w:type="spellStart"/>
      <w:r w:rsidRPr="00F2577C">
        <w:t>Curacon</w:t>
      </w:r>
      <w:proofErr w:type="spellEnd"/>
      <w:r w:rsidRPr="00F2577C">
        <w:t xml:space="preserve"> GmbH (2013): </w:t>
      </w:r>
      <w:proofErr w:type="spellStart"/>
      <w:r w:rsidRPr="00F2577C">
        <w:t>Curacontact</w:t>
      </w:r>
      <w:proofErr w:type="spellEnd"/>
      <w:r w:rsidRPr="00F2577C">
        <w:t xml:space="preserve"> Mandanteninformation, Ausgabe 01-13, Download unter: http://www.curacon.de/fileadmin/user_upload/pdf/themen_und_trends/curacontact/Curacontact_0113_01.pdf (abgerufen am: 17.09.15)</w:t>
      </w:r>
    </w:p>
    <w:p w14:paraId="29CD7017" w14:textId="77777777" w:rsidR="00CB30BC" w:rsidRPr="00EE73E1" w:rsidRDefault="00CB30BC" w:rsidP="00CB30BC">
      <w:pPr>
        <w:pStyle w:val="Literaturverzeichnis-berschrift"/>
        <w:rPr>
          <w:sz w:val="18"/>
          <w:szCs w:val="18"/>
          <w:lang w:val="en-GB"/>
        </w:rPr>
      </w:pPr>
      <w:r w:rsidRPr="00EE73E1">
        <w:rPr>
          <w:sz w:val="18"/>
          <w:szCs w:val="18"/>
          <w:lang w:val="en-GB"/>
        </w:rPr>
        <w:t>D</w:t>
      </w:r>
    </w:p>
    <w:p w14:paraId="4951E26B" w14:textId="77777777" w:rsidR="00CB30BC" w:rsidRPr="00EE73E1" w:rsidRDefault="00CB30BC" w:rsidP="00CB30BC">
      <w:pPr>
        <w:pStyle w:val="Literaturverzeichnis"/>
        <w:rPr>
          <w:lang w:val="en-GB"/>
        </w:rPr>
      </w:pPr>
      <w:proofErr w:type="spellStart"/>
      <w:r w:rsidRPr="00EE73E1">
        <w:rPr>
          <w:lang w:val="en-GB"/>
        </w:rPr>
        <w:t>Daepp</w:t>
      </w:r>
      <w:proofErr w:type="spellEnd"/>
      <w:r w:rsidRPr="00EE73E1">
        <w:rPr>
          <w:lang w:val="en-GB"/>
        </w:rPr>
        <w:t>, M. I. G./Hamilton, M. J./West, G. B./Bettencourt, L. M. A. (2015): The mortality of companies, in: Interface, Vol. 12, Issue 106, 2015, DOI: http://dx.doi.org/10.1098/rsif.2015.0120</w:t>
      </w:r>
    </w:p>
    <w:p w14:paraId="65680852" w14:textId="77777777" w:rsidR="00CB30BC" w:rsidRPr="00F2577C" w:rsidRDefault="00CB30BC" w:rsidP="00CB30BC">
      <w:pPr>
        <w:pStyle w:val="Literaturverzeichnis"/>
      </w:pPr>
      <w:proofErr w:type="spellStart"/>
      <w:r w:rsidRPr="00F2577C">
        <w:t>Dangl</w:t>
      </w:r>
      <w:proofErr w:type="spellEnd"/>
      <w:r w:rsidRPr="00F2577C">
        <w:t xml:space="preserve">, </w:t>
      </w:r>
      <w:proofErr w:type="gramStart"/>
      <w:r w:rsidRPr="00F2577C">
        <w:t>Th./</w:t>
      </w:r>
      <w:proofErr w:type="spellStart"/>
      <w:proofErr w:type="gramEnd"/>
      <w:r w:rsidRPr="00F2577C">
        <w:t>Kopel</w:t>
      </w:r>
      <w:proofErr w:type="spellEnd"/>
      <w:r w:rsidRPr="00F2577C">
        <w:t>, M.</w:t>
      </w:r>
      <w:r>
        <w:t xml:space="preserve"> (2010)</w:t>
      </w:r>
      <w:r w:rsidRPr="00F2577C">
        <w:t xml:space="preserve">: Instrumente des strategischen und wertorientierten Risikomanagements, Download unter: http://www.risknet.de/fileadmin/eLibrary/Dangl-kopel-wertorientiertes-RM.pdf (abgerufen am: </w:t>
      </w:r>
      <w:r>
        <w:t>17</w:t>
      </w:r>
      <w:r w:rsidRPr="00F2577C">
        <w:t>.0</w:t>
      </w:r>
      <w:r>
        <w:t>8</w:t>
      </w:r>
      <w:r w:rsidRPr="00F2577C">
        <w:t>.</w:t>
      </w:r>
      <w:r>
        <w:t>2021</w:t>
      </w:r>
      <w:r w:rsidRPr="00F2577C">
        <w:t>).</w:t>
      </w:r>
    </w:p>
    <w:p w14:paraId="63142FBE" w14:textId="77777777" w:rsidR="00CB30BC" w:rsidRPr="00F2577C" w:rsidRDefault="00CB30BC" w:rsidP="00CB30BC">
      <w:pPr>
        <w:pStyle w:val="Literaturverzeichnis"/>
      </w:pPr>
      <w:r w:rsidRPr="00F2577C">
        <w:lastRenderedPageBreak/>
        <w:t xml:space="preserve">Dannenberg, H. (2006): Erkennen und Bewerten von Mitarbeiterrisiken – Entwicklung einer Verteilungsfunktion des Mitarbeiterrisikos, in: </w:t>
      </w:r>
      <w:r>
        <w:t>Risiko Manager</w:t>
      </w:r>
      <w:r w:rsidRPr="00F2577C">
        <w:t xml:space="preserve">, </w:t>
      </w:r>
      <w:r>
        <w:t xml:space="preserve">Heft </w:t>
      </w:r>
      <w:r w:rsidRPr="00F2577C">
        <w:t>23.2006, S. 1 und S. 4–7</w:t>
      </w:r>
    </w:p>
    <w:p w14:paraId="187872D4" w14:textId="77777777" w:rsidR="00CB30BC" w:rsidRPr="00F2577C" w:rsidRDefault="00CB30BC" w:rsidP="00CB30BC">
      <w:pPr>
        <w:pStyle w:val="Literaturverzeichnis"/>
      </w:pPr>
      <w:r w:rsidRPr="00F2577C">
        <w:t>Dannenberg, H. (2007): Berücksichtigung von Schätzunsicherheit bei der Risikobewertung, in: Controller Magazin, 6/2007, S. 630–634</w:t>
      </w:r>
    </w:p>
    <w:p w14:paraId="5FD9EA95" w14:textId="77777777" w:rsidR="00CB30BC" w:rsidRPr="00F2577C" w:rsidRDefault="00CB30BC" w:rsidP="00CB30BC">
      <w:pPr>
        <w:pStyle w:val="Literaturverzeichnis"/>
      </w:pPr>
      <w:r w:rsidRPr="00F2577C">
        <w:t>Dannenberg, H. (2009): Berücksichtigung von Schätzunsicherheit bei der Kreditrisikobewertung: Vergleich des Value at Risk der Verlustverteilung des Kreditrisikos bei Verwendung von Bootstrapping und einem asymptotischen Ansatz, in: IWH-Diskussionspapiere, 3/2009</w:t>
      </w:r>
    </w:p>
    <w:p w14:paraId="46093F7A" w14:textId="77777777" w:rsidR="00CB30BC" w:rsidRPr="00C93500" w:rsidRDefault="00CB30BC" w:rsidP="00CB30BC">
      <w:pPr>
        <w:pStyle w:val="Literaturverzeichnis"/>
        <w:rPr>
          <w:lang w:val="en-US"/>
        </w:rPr>
      </w:pPr>
      <w:r>
        <w:rPr>
          <w:lang w:val="en-US"/>
        </w:rPr>
        <w:t>D’Arcy, S.P./</w:t>
      </w:r>
      <w:r w:rsidRPr="00333E4B">
        <w:rPr>
          <w:lang w:val="en-US"/>
        </w:rPr>
        <w:t>Brogan, J.C. (200</w:t>
      </w:r>
      <w:r>
        <w:rPr>
          <w:lang w:val="en-US"/>
        </w:rPr>
        <w:t xml:space="preserve">1): Enterprise risk management, in: </w:t>
      </w:r>
      <w:r w:rsidRPr="00A465AE">
        <w:rPr>
          <w:lang w:val="en-US"/>
        </w:rPr>
        <w:t>Journal of Risk Management of</w:t>
      </w:r>
      <w:r>
        <w:rPr>
          <w:lang w:val="en-US"/>
        </w:rPr>
        <w:t xml:space="preserve"> </w:t>
      </w:r>
      <w:r w:rsidRPr="00333E4B">
        <w:rPr>
          <w:lang w:val="en-US"/>
        </w:rPr>
        <w:t>Korea, Vol. 12</w:t>
      </w:r>
      <w:r>
        <w:rPr>
          <w:lang w:val="en-US"/>
        </w:rPr>
        <w:t>, No. 1, S</w:t>
      </w:r>
      <w:r w:rsidRPr="00333E4B">
        <w:rPr>
          <w:lang w:val="en-US"/>
        </w:rPr>
        <w:t>. 207-228</w:t>
      </w:r>
    </w:p>
    <w:p w14:paraId="6BD513FE" w14:textId="77777777" w:rsidR="00CB30BC" w:rsidRPr="00F2577C" w:rsidRDefault="00CB30BC" w:rsidP="00CB30BC">
      <w:pPr>
        <w:pStyle w:val="Literaturverzeichnis"/>
      </w:pPr>
      <w:proofErr w:type="spellStart"/>
      <w:r w:rsidRPr="00F2577C">
        <w:t>Daschmann</w:t>
      </w:r>
      <w:proofErr w:type="spellEnd"/>
      <w:r w:rsidRPr="00F2577C">
        <w:t>, H. (1994): Erfolgsfaktoren mittelständischer Unternehmen, Stuttgart</w:t>
      </w:r>
    </w:p>
    <w:p w14:paraId="686CEDF5" w14:textId="77777777" w:rsidR="00CB30BC" w:rsidRPr="00F2577C" w:rsidRDefault="00CB30BC" w:rsidP="00CB30BC">
      <w:pPr>
        <w:pStyle w:val="Literaturverzeichnis"/>
      </w:pPr>
      <w:proofErr w:type="spellStart"/>
      <w:r w:rsidRPr="00F2577C">
        <w:t>Daske</w:t>
      </w:r>
      <w:proofErr w:type="spellEnd"/>
      <w:r w:rsidRPr="00F2577C">
        <w:t>, H./Gebhardt, G. (2006): Zukunftsorientierte Bestimmung von Eigenkapitalkosten, in: Zeitschrift für betriebswirtschaftliche Forschung, 58. Jg., S. 530–551</w:t>
      </w:r>
    </w:p>
    <w:p w14:paraId="35F1C56B" w14:textId="77777777" w:rsidR="00CB30BC" w:rsidRPr="00F2577C" w:rsidRDefault="00CB30BC" w:rsidP="00CB30BC">
      <w:pPr>
        <w:pStyle w:val="Literaturverzeichnis"/>
      </w:pPr>
      <w:r w:rsidRPr="00F2577C">
        <w:t>Daum, T. (2001): Ausstrahlung des § 91 Abs. 2 AktG auf das Risk-Management in der GmbH, in: Lange/Wall (</w:t>
      </w:r>
      <w:proofErr w:type="spellStart"/>
      <w:r w:rsidRPr="00F2577C">
        <w:t>Hrsg</w:t>
      </w:r>
      <w:proofErr w:type="spellEnd"/>
      <w:r w:rsidRPr="00F2577C">
        <w:t>): Risikomanagement nach dem KonTraG, München, S. 423–437</w:t>
      </w:r>
    </w:p>
    <w:p w14:paraId="172F658D" w14:textId="77777777" w:rsidR="00CB30BC" w:rsidRPr="004A2C27" w:rsidRDefault="00CB30BC" w:rsidP="00CB30BC">
      <w:pPr>
        <w:pStyle w:val="Literaturverzeichnis"/>
        <w:rPr>
          <w:iCs/>
          <w:lang w:val="en-GB"/>
        </w:rPr>
      </w:pPr>
      <w:r w:rsidRPr="00CB6898">
        <w:rPr>
          <w:iCs/>
        </w:rPr>
        <w:t>Daumann, F./Follert, F./Gleißner, W./</w:t>
      </w:r>
      <w:proofErr w:type="spellStart"/>
      <w:r w:rsidRPr="00CB6898">
        <w:rPr>
          <w:iCs/>
        </w:rPr>
        <w:t>Kamaras</w:t>
      </w:r>
      <w:proofErr w:type="spellEnd"/>
      <w:r w:rsidRPr="00CB6898">
        <w:rPr>
          <w:iCs/>
        </w:rPr>
        <w:t xml:space="preserve">, E./Naumann, </w:t>
      </w:r>
      <w:proofErr w:type="spellStart"/>
      <w:r w:rsidRPr="00CB6898">
        <w:rPr>
          <w:iCs/>
        </w:rPr>
        <w:t>Ch</w:t>
      </w:r>
      <w:proofErr w:type="spellEnd"/>
      <w:r w:rsidRPr="00CB6898">
        <w:rPr>
          <w:iCs/>
        </w:rPr>
        <w:t xml:space="preserve">. </w:t>
      </w:r>
      <w:r w:rsidRPr="004A2C27">
        <w:rPr>
          <w:iCs/>
          <w:lang w:val="en-GB"/>
        </w:rPr>
        <w:t>(2022): Political Decision Making in the COVID-19 Pandemic: The</w:t>
      </w:r>
    </w:p>
    <w:p w14:paraId="1057973C" w14:textId="77777777" w:rsidR="00CB30BC" w:rsidRDefault="00CB30BC" w:rsidP="00CB30BC">
      <w:pPr>
        <w:pStyle w:val="Literaturverzeichnis"/>
        <w:rPr>
          <w:iCs/>
          <w:lang w:val="en-GB"/>
        </w:rPr>
      </w:pPr>
      <w:r w:rsidRPr="004A2C27">
        <w:rPr>
          <w:iCs/>
          <w:lang w:val="en-GB"/>
        </w:rPr>
        <w:t>Case of Germany from the Perspective of Risk Management, in: International Journal of Environmental Research and Public Health, Vol. 19, No. 1, S. 397 ff., https://doi.org/10.3390/ijerph19010397</w:t>
      </w:r>
    </w:p>
    <w:p w14:paraId="0B519771" w14:textId="77777777" w:rsidR="00CB30BC" w:rsidRPr="00CB6898" w:rsidRDefault="00CB30BC" w:rsidP="00CB30BC">
      <w:pPr>
        <w:pStyle w:val="Literaturverzeichnis"/>
        <w:rPr>
          <w:iCs/>
          <w:lang w:val="en-US"/>
        </w:rPr>
      </w:pPr>
      <w:proofErr w:type="spellStart"/>
      <w:r w:rsidRPr="00CB6898">
        <w:rPr>
          <w:lang w:val="en-US"/>
        </w:rPr>
        <w:t>Daume</w:t>
      </w:r>
      <w:proofErr w:type="spellEnd"/>
      <w:r w:rsidRPr="00CB6898">
        <w:rPr>
          <w:lang w:val="en-US"/>
        </w:rPr>
        <w:t>, R</w:t>
      </w:r>
      <w:r w:rsidRPr="00634626">
        <w:rPr>
          <w:lang w:val="en-US"/>
        </w:rPr>
        <w:t>./</w:t>
      </w:r>
      <w:r w:rsidRPr="00CB6898">
        <w:rPr>
          <w:lang w:val="en-US"/>
        </w:rPr>
        <w:t>Ernst, D</w:t>
      </w:r>
      <w:r w:rsidRPr="00634626">
        <w:rPr>
          <w:lang w:val="en-US"/>
        </w:rPr>
        <w:t xml:space="preserve">. (2022): </w:t>
      </w:r>
      <w:r w:rsidRPr="00634626">
        <w:rPr>
          <w:iCs/>
          <w:lang w:val="en-US"/>
        </w:rPr>
        <w:t xml:space="preserve">Monte-Carlo-Simulation </w:t>
      </w:r>
      <w:proofErr w:type="spellStart"/>
      <w:r w:rsidRPr="00634626">
        <w:rPr>
          <w:iCs/>
          <w:lang w:val="en-US"/>
        </w:rPr>
        <w:t>im</w:t>
      </w:r>
      <w:proofErr w:type="spellEnd"/>
      <w:r w:rsidRPr="00634626">
        <w:rPr>
          <w:iCs/>
          <w:lang w:val="en-US"/>
        </w:rPr>
        <w:t xml:space="preserve"> </w:t>
      </w:r>
      <w:proofErr w:type="spellStart"/>
      <w:r w:rsidRPr="00634626">
        <w:rPr>
          <w:iCs/>
          <w:lang w:val="en-US"/>
        </w:rPr>
        <w:t>Risiko</w:t>
      </w:r>
      <w:proofErr w:type="spellEnd"/>
      <w:r w:rsidRPr="00634626">
        <w:rPr>
          <w:iCs/>
          <w:lang w:val="en-US"/>
        </w:rPr>
        <w:t xml:space="preserve">-Controlling. </w:t>
      </w:r>
      <w:r w:rsidRPr="00CB6898">
        <w:rPr>
          <w:iCs/>
          <w:lang w:val="en-US"/>
        </w:rPr>
        <w:t xml:space="preserve">Am </w:t>
      </w:r>
      <w:proofErr w:type="spellStart"/>
      <w:r w:rsidRPr="00CB6898">
        <w:rPr>
          <w:iCs/>
          <w:lang w:val="en-US"/>
        </w:rPr>
        <w:t>Beispiel</w:t>
      </w:r>
      <w:proofErr w:type="spellEnd"/>
      <w:r w:rsidRPr="00CB6898">
        <w:rPr>
          <w:iCs/>
          <w:lang w:val="en-US"/>
        </w:rPr>
        <w:t xml:space="preserve"> </w:t>
      </w:r>
      <w:proofErr w:type="spellStart"/>
      <w:r w:rsidRPr="00CB6898">
        <w:rPr>
          <w:iCs/>
          <w:lang w:val="en-US"/>
        </w:rPr>
        <w:t>eines</w:t>
      </w:r>
      <w:proofErr w:type="spellEnd"/>
      <w:r w:rsidRPr="00CB6898">
        <w:rPr>
          <w:iCs/>
          <w:lang w:val="en-US"/>
        </w:rPr>
        <w:t xml:space="preserve"> Financial Models in Excel, </w:t>
      </w:r>
      <w:hyperlink r:id="rId55" w:tooltip="Weitere Artikel dieses Verlags anzeigen" w:history="1">
        <w:r w:rsidRPr="00CB6898">
          <w:rPr>
            <w:rStyle w:val="Hyperlink"/>
            <w:iCs/>
            <w:lang w:val="en-US"/>
          </w:rPr>
          <w:t>UVK</w:t>
        </w:r>
      </w:hyperlink>
    </w:p>
    <w:p w14:paraId="542B77D5" w14:textId="77777777" w:rsidR="00CB30BC" w:rsidRDefault="00CB30BC" w:rsidP="00CB30BC">
      <w:pPr>
        <w:pStyle w:val="Literaturverzeichnis"/>
        <w:rPr>
          <w:iCs/>
          <w:lang w:val="en-US"/>
        </w:rPr>
      </w:pPr>
      <w:r>
        <w:rPr>
          <w:iCs/>
          <w:lang w:val="en-GB"/>
        </w:rPr>
        <w:t>D</w:t>
      </w:r>
      <w:r w:rsidRPr="00A36913">
        <w:rPr>
          <w:iCs/>
          <w:lang w:val="en-GB"/>
        </w:rPr>
        <w:t>e Groot, W./</w:t>
      </w:r>
      <w:proofErr w:type="spellStart"/>
      <w:r w:rsidRPr="00A36913">
        <w:rPr>
          <w:iCs/>
          <w:lang w:val="en-GB"/>
        </w:rPr>
        <w:t>Huij</w:t>
      </w:r>
      <w:proofErr w:type="spellEnd"/>
      <w:r w:rsidRPr="00A36913">
        <w:rPr>
          <w:iCs/>
          <w:lang w:val="en-GB"/>
        </w:rPr>
        <w:t xml:space="preserve">, J. (2018): Are the </w:t>
      </w:r>
      <w:proofErr w:type="spellStart"/>
      <w:r w:rsidRPr="00A36913">
        <w:rPr>
          <w:iCs/>
          <w:lang w:val="en-GB"/>
        </w:rPr>
        <w:t>Fama</w:t>
      </w:r>
      <w:proofErr w:type="spellEnd"/>
      <w:r w:rsidRPr="00A36913">
        <w:rPr>
          <w:iCs/>
          <w:lang w:val="en-GB"/>
        </w:rPr>
        <w:t xml:space="preserve">-French factors really compensation for distress </w:t>
      </w:r>
      <w:proofErr w:type="gramStart"/>
      <w:r w:rsidRPr="00A36913">
        <w:rPr>
          <w:iCs/>
          <w:lang w:val="en-GB"/>
        </w:rPr>
        <w:t>risk?,</w:t>
      </w:r>
      <w:proofErr w:type="gramEnd"/>
      <w:r w:rsidRPr="00A36913">
        <w:rPr>
          <w:iCs/>
          <w:lang w:val="en-GB"/>
        </w:rPr>
        <w:t xml:space="preserve"> </w:t>
      </w:r>
      <w:proofErr w:type="spellStart"/>
      <w:r w:rsidRPr="00A36913">
        <w:rPr>
          <w:iCs/>
          <w:lang w:val="en-GB"/>
        </w:rPr>
        <w:t>i</w:t>
      </w:r>
      <w:proofErr w:type="spellEnd"/>
      <w:r w:rsidRPr="00A36913">
        <w:rPr>
          <w:iCs/>
          <w:lang w:val="en-US"/>
        </w:rPr>
        <w:t>n: Journal of international money and finance, Vol. 86 (September 2018), S. 50-69</w:t>
      </w:r>
    </w:p>
    <w:p w14:paraId="22A0FF8C" w14:textId="77777777" w:rsidR="00CB30BC" w:rsidRPr="00C93500" w:rsidRDefault="00CB30BC" w:rsidP="00CB30BC">
      <w:pPr>
        <w:pStyle w:val="Literaturverzeichnis"/>
        <w:rPr>
          <w:iCs/>
          <w:lang w:val="en-US"/>
        </w:rPr>
      </w:pPr>
      <w:r w:rsidRPr="00C93500">
        <w:rPr>
          <w:iCs/>
          <w:lang w:val="en-US"/>
        </w:rPr>
        <w:t>De</w:t>
      </w:r>
      <w:r>
        <w:rPr>
          <w:iCs/>
          <w:lang w:val="en-US"/>
        </w:rPr>
        <w:t xml:space="preserve"> </w:t>
      </w:r>
      <w:r w:rsidRPr="00C93500">
        <w:rPr>
          <w:iCs/>
          <w:lang w:val="en-US"/>
        </w:rPr>
        <w:t xml:space="preserve">Long, J. B./Shleifer, </w:t>
      </w:r>
      <w:r>
        <w:rPr>
          <w:iCs/>
          <w:lang w:val="en-US"/>
        </w:rPr>
        <w:t>A</w:t>
      </w:r>
      <w:r w:rsidRPr="00C93500">
        <w:rPr>
          <w:iCs/>
          <w:lang w:val="en-US"/>
        </w:rPr>
        <w:t xml:space="preserve">./Summers, </w:t>
      </w:r>
      <w:r>
        <w:rPr>
          <w:iCs/>
          <w:lang w:val="en-US"/>
        </w:rPr>
        <w:t xml:space="preserve">L. </w:t>
      </w:r>
      <w:r w:rsidRPr="00C93500">
        <w:rPr>
          <w:iCs/>
          <w:lang w:val="en-US"/>
        </w:rPr>
        <w:t>H./</w:t>
      </w:r>
      <w:proofErr w:type="spellStart"/>
      <w:r w:rsidRPr="00C93500">
        <w:rPr>
          <w:iCs/>
          <w:lang w:val="en-US"/>
        </w:rPr>
        <w:t>Waldmann</w:t>
      </w:r>
      <w:proofErr w:type="spellEnd"/>
      <w:r w:rsidRPr="00C93500">
        <w:rPr>
          <w:iCs/>
          <w:lang w:val="en-US"/>
        </w:rPr>
        <w:t>, R.</w:t>
      </w:r>
      <w:r>
        <w:rPr>
          <w:iCs/>
          <w:lang w:val="en-US"/>
        </w:rPr>
        <w:t xml:space="preserve"> </w:t>
      </w:r>
      <w:r w:rsidRPr="00C93500">
        <w:rPr>
          <w:iCs/>
          <w:lang w:val="en-US"/>
        </w:rPr>
        <w:t xml:space="preserve">J. (1990): Positive feedback investment strategies and destabilizing rational speculation, in: </w:t>
      </w:r>
      <w:r>
        <w:rPr>
          <w:iCs/>
          <w:lang w:val="en-US"/>
        </w:rPr>
        <w:t xml:space="preserve">The </w:t>
      </w:r>
      <w:r w:rsidRPr="00C93500">
        <w:rPr>
          <w:iCs/>
          <w:lang w:val="en-US"/>
        </w:rPr>
        <w:t>Journal of Finance</w:t>
      </w:r>
      <w:r>
        <w:rPr>
          <w:iCs/>
          <w:lang w:val="en-US"/>
        </w:rPr>
        <w:t>,</w:t>
      </w:r>
      <w:r w:rsidRPr="00C93500">
        <w:rPr>
          <w:iCs/>
          <w:lang w:val="en-US"/>
        </w:rPr>
        <w:t xml:space="preserve"> </w:t>
      </w:r>
      <w:r w:rsidRPr="00CB6898">
        <w:rPr>
          <w:lang w:val="en-US"/>
        </w:rPr>
        <w:t xml:space="preserve">Vol. 45, No. </w:t>
      </w:r>
      <w:proofErr w:type="gramStart"/>
      <w:r w:rsidRPr="00CB6898">
        <w:rPr>
          <w:lang w:val="en-US"/>
        </w:rPr>
        <w:t xml:space="preserve">2 </w:t>
      </w:r>
      <w:r w:rsidRPr="00CB6898">
        <w:rPr>
          <w:iCs/>
          <w:lang w:val="en-US"/>
        </w:rPr>
        <w:t>,</w:t>
      </w:r>
      <w:proofErr w:type="gramEnd"/>
      <w:r w:rsidRPr="00CB6898">
        <w:rPr>
          <w:iCs/>
          <w:lang w:val="en-US"/>
        </w:rPr>
        <w:t xml:space="preserve"> S. 379-395</w:t>
      </w:r>
    </w:p>
    <w:p w14:paraId="1578572F" w14:textId="77777777" w:rsidR="00CB30BC" w:rsidRPr="00C93500" w:rsidRDefault="00CB30BC" w:rsidP="00CB30BC">
      <w:pPr>
        <w:pStyle w:val="Literaturverzeichnis"/>
        <w:rPr>
          <w:iCs/>
          <w:lang w:val="en-US"/>
        </w:rPr>
      </w:pPr>
      <w:r w:rsidRPr="00CB6898">
        <w:rPr>
          <w:iCs/>
          <w:lang w:val="en-US"/>
        </w:rPr>
        <w:t>De Long</w:t>
      </w:r>
      <w:r>
        <w:rPr>
          <w:iCs/>
          <w:lang w:val="en-US"/>
        </w:rPr>
        <w:t>, J. B.</w:t>
      </w:r>
      <w:r w:rsidRPr="00CB6898">
        <w:rPr>
          <w:iCs/>
          <w:lang w:val="en-US"/>
        </w:rPr>
        <w:t>/Shleifer</w:t>
      </w:r>
      <w:r>
        <w:rPr>
          <w:iCs/>
          <w:lang w:val="en-US"/>
        </w:rPr>
        <w:t>, A.</w:t>
      </w:r>
      <w:r w:rsidRPr="00CB6898">
        <w:rPr>
          <w:iCs/>
          <w:lang w:val="en-US"/>
        </w:rPr>
        <w:t>/Summers</w:t>
      </w:r>
      <w:r>
        <w:rPr>
          <w:iCs/>
          <w:lang w:val="en-US"/>
        </w:rPr>
        <w:t>, L. H.</w:t>
      </w:r>
      <w:r w:rsidRPr="00CB6898">
        <w:rPr>
          <w:iCs/>
          <w:lang w:val="en-US"/>
        </w:rPr>
        <w:t>/</w:t>
      </w:r>
      <w:proofErr w:type="spellStart"/>
      <w:r w:rsidRPr="00CB6898">
        <w:rPr>
          <w:iCs/>
          <w:lang w:val="en-US"/>
        </w:rPr>
        <w:t>Waldmann</w:t>
      </w:r>
      <w:proofErr w:type="spellEnd"/>
      <w:r>
        <w:rPr>
          <w:iCs/>
          <w:lang w:val="en-US"/>
        </w:rPr>
        <w:t>, R. J. (1991):</w:t>
      </w:r>
      <w:r w:rsidRPr="00CB6898">
        <w:rPr>
          <w:lang w:val="en-US"/>
        </w:rPr>
        <w:t xml:space="preserve"> </w:t>
      </w:r>
      <w:r w:rsidRPr="00B91138">
        <w:rPr>
          <w:iCs/>
          <w:lang w:val="en-US"/>
        </w:rPr>
        <w:t>The Survival of Noise Traders in Financial Markets</w:t>
      </w:r>
      <w:r>
        <w:rPr>
          <w:iCs/>
          <w:lang w:val="en-US"/>
        </w:rPr>
        <w:t>, in:</w:t>
      </w:r>
      <w:r w:rsidRPr="00CB6898">
        <w:rPr>
          <w:iCs/>
          <w:lang w:val="en-US"/>
        </w:rPr>
        <w:t xml:space="preserve"> The Journal of Business</w:t>
      </w:r>
      <w:r>
        <w:rPr>
          <w:iCs/>
          <w:lang w:val="en-US"/>
        </w:rPr>
        <w:t xml:space="preserve">, </w:t>
      </w:r>
      <w:r w:rsidRPr="00CB6898">
        <w:rPr>
          <w:iCs/>
          <w:lang w:val="en-US"/>
        </w:rPr>
        <w:t>Vol. 64, No. 1, S. 1-19</w:t>
      </w:r>
    </w:p>
    <w:p w14:paraId="44B557D4" w14:textId="77777777" w:rsidR="00CB30BC" w:rsidRDefault="00CB30BC" w:rsidP="00CB30BC">
      <w:pPr>
        <w:pStyle w:val="Literaturverzeichnis"/>
        <w:rPr>
          <w:iCs/>
        </w:rPr>
      </w:pPr>
      <w:r w:rsidRPr="006239DC">
        <w:rPr>
          <w:iCs/>
        </w:rPr>
        <w:t xml:space="preserve">Deloitte (2017): Risikomanagement. </w:t>
      </w:r>
      <w:proofErr w:type="spellStart"/>
      <w:r w:rsidRPr="006239DC">
        <w:rPr>
          <w:iCs/>
        </w:rPr>
        <w:t>Benchmarkstudie</w:t>
      </w:r>
      <w:proofErr w:type="spellEnd"/>
      <w:r w:rsidRPr="006239DC">
        <w:rPr>
          <w:iCs/>
        </w:rPr>
        <w:t xml:space="preserve"> zu d</w:t>
      </w:r>
      <w:r w:rsidRPr="00303D22">
        <w:rPr>
          <w:iCs/>
        </w:rPr>
        <w:t>en Anforderungen des IDW PS 981</w:t>
      </w:r>
    </w:p>
    <w:p w14:paraId="7BF72ADE" w14:textId="77777777" w:rsidR="00CB30BC" w:rsidRPr="00C93500" w:rsidRDefault="00CB30BC" w:rsidP="00CB30BC">
      <w:pPr>
        <w:pStyle w:val="Literaturverzeichnis"/>
        <w:rPr>
          <w:iCs/>
        </w:rPr>
      </w:pPr>
      <w:r w:rsidRPr="006239DC">
        <w:rPr>
          <w:iCs/>
        </w:rPr>
        <w:t xml:space="preserve">Deloitte (2020): </w:t>
      </w:r>
      <w:proofErr w:type="spellStart"/>
      <w:r w:rsidRPr="006239DC">
        <w:rPr>
          <w:iCs/>
        </w:rPr>
        <w:t>Benchmarkstudie</w:t>
      </w:r>
      <w:proofErr w:type="spellEnd"/>
      <w:r w:rsidRPr="006239DC">
        <w:rPr>
          <w:iCs/>
        </w:rPr>
        <w:t xml:space="preserve"> Risikomanagement 2020. Ausgestaltung von Risikomanagementsystemen nach IDW PS 981 und IDW 340 n.F., Download unter: </w:t>
      </w:r>
      <w:hyperlink r:id="rId56" w:history="1">
        <w:r w:rsidRPr="006239DC">
          <w:rPr>
            <w:rStyle w:val="Hyperlink"/>
            <w:iCs/>
          </w:rPr>
          <w:t>https://www2.deloitte.com/de/de/pages/audit/articles/risikomanagement-benchmarkstudie-2020.html</w:t>
        </w:r>
      </w:hyperlink>
      <w:r w:rsidRPr="00303D22">
        <w:rPr>
          <w:iCs/>
        </w:rPr>
        <w:t xml:space="preserve"> (abgerufen am 20.05.21)</w:t>
      </w:r>
    </w:p>
    <w:p w14:paraId="54347218" w14:textId="77777777" w:rsidR="00CB30BC" w:rsidRPr="00EE73E1" w:rsidRDefault="00CB30BC" w:rsidP="00CB30BC">
      <w:pPr>
        <w:pStyle w:val="Literaturverzeichnis"/>
        <w:rPr>
          <w:lang w:val="en-GB"/>
        </w:rPr>
      </w:pPr>
      <w:bookmarkStart w:id="18" w:name="_Hlk95391481"/>
      <w:r w:rsidRPr="00EE73E1">
        <w:rPr>
          <w:lang w:val="en-GB"/>
        </w:rPr>
        <w:t>Dempsey, M. (2013</w:t>
      </w:r>
      <w:r>
        <w:rPr>
          <w:lang w:val="en-GB"/>
        </w:rPr>
        <w:t>a</w:t>
      </w:r>
      <w:r w:rsidRPr="00EE73E1">
        <w:rPr>
          <w:lang w:val="en-GB"/>
        </w:rPr>
        <w:t xml:space="preserve">): The Capital Asset Pricing Model (CAPM): The History of a Failed Revolutionary Idea in </w:t>
      </w:r>
      <w:proofErr w:type="gramStart"/>
      <w:r w:rsidRPr="00EE73E1">
        <w:rPr>
          <w:lang w:val="en-GB"/>
        </w:rPr>
        <w:t>Finance?,</w:t>
      </w:r>
      <w:proofErr w:type="gramEnd"/>
      <w:r w:rsidRPr="00EE73E1">
        <w:rPr>
          <w:lang w:val="en-GB"/>
        </w:rPr>
        <w:t xml:space="preserve"> in: Abacus, Vol. 49, S. 7–23</w:t>
      </w:r>
    </w:p>
    <w:p w14:paraId="7B09EED6" w14:textId="77777777" w:rsidR="00CB30BC" w:rsidRPr="00EE73E1" w:rsidRDefault="00CB30BC" w:rsidP="00CB30BC">
      <w:pPr>
        <w:pStyle w:val="Literaturverzeichnis"/>
        <w:rPr>
          <w:lang w:val="en-GB"/>
        </w:rPr>
      </w:pPr>
      <w:r w:rsidRPr="00EE73E1">
        <w:rPr>
          <w:lang w:val="en-GB"/>
        </w:rPr>
        <w:t>Dempsey, M. (2013</w:t>
      </w:r>
      <w:r>
        <w:rPr>
          <w:lang w:val="en-GB"/>
        </w:rPr>
        <w:t>b</w:t>
      </w:r>
      <w:r w:rsidRPr="00EE73E1">
        <w:rPr>
          <w:lang w:val="en-GB"/>
        </w:rPr>
        <w:t xml:space="preserve">): The CAPM: A Case of Elegance is for </w:t>
      </w:r>
      <w:proofErr w:type="gramStart"/>
      <w:r w:rsidRPr="00EE73E1">
        <w:rPr>
          <w:lang w:val="en-GB"/>
        </w:rPr>
        <w:t>Tailors?,</w:t>
      </w:r>
      <w:proofErr w:type="gramEnd"/>
      <w:r w:rsidRPr="00EE73E1">
        <w:rPr>
          <w:lang w:val="en-GB"/>
        </w:rPr>
        <w:t xml:space="preserve"> in: Abacus, vol. 49, S. 82–87</w:t>
      </w:r>
    </w:p>
    <w:bookmarkEnd w:id="18"/>
    <w:p w14:paraId="471C8C11" w14:textId="77777777" w:rsidR="00CB30BC" w:rsidRPr="00F2577C" w:rsidRDefault="00CB30BC" w:rsidP="00CB30BC">
      <w:pPr>
        <w:pStyle w:val="Literaturverzeichnis"/>
      </w:pPr>
      <w:r w:rsidRPr="00F2577C">
        <w:lastRenderedPageBreak/>
        <w:t>Denk, R./Exner-Merkelt, K/</w:t>
      </w:r>
      <w:proofErr w:type="spellStart"/>
      <w:r w:rsidRPr="00F2577C">
        <w:t>Ruthner</w:t>
      </w:r>
      <w:proofErr w:type="spellEnd"/>
      <w:r w:rsidRPr="00F2577C">
        <w:t>, R. (2005): Risikoberichterstattung börsennotierter Unternehmen in Österreich, Okt. 2005: http://www.contrast.at/4_news_veran/presse/RM_Studie.pdf</w:t>
      </w:r>
    </w:p>
    <w:p w14:paraId="2D3639A0" w14:textId="77777777" w:rsidR="00CB30BC" w:rsidRPr="00F2577C" w:rsidRDefault="00CB30BC" w:rsidP="00CB30BC">
      <w:pPr>
        <w:pStyle w:val="Literaturverzeichnis"/>
      </w:pPr>
      <w:r w:rsidRPr="00F2577C">
        <w:t>Deutsch, H. P. (1998): Monte-Carlo-Simulationen in der Finanzwelt, in: Eller R. (Hrsg.): Handbuch des Risikomanagements – Analyse, Quantifizierung und Steuerung von Marktrisiken in Banken und Sparkassen, Stuttgart, S. 259–313</w:t>
      </w:r>
    </w:p>
    <w:p w14:paraId="144D739D" w14:textId="77777777" w:rsidR="00CB30BC" w:rsidRDefault="00CB30BC" w:rsidP="00CB30BC">
      <w:pPr>
        <w:pStyle w:val="Literaturverzeichnis"/>
      </w:pPr>
      <w:r w:rsidRPr="00BF18B0">
        <w:t>Deutsch, H.-P. (2001): Derivate und interne Modelle: Modernes Risikomanagement, 2. Aufl., Stuttgart</w:t>
      </w:r>
    </w:p>
    <w:p w14:paraId="7A590242" w14:textId="77777777" w:rsidR="00CB30BC" w:rsidRPr="00F2577C" w:rsidRDefault="00CB30BC" w:rsidP="00CB30BC">
      <w:pPr>
        <w:pStyle w:val="Literaturverzeichnis"/>
      </w:pPr>
      <w:r w:rsidRPr="00F2577C">
        <w:t>Deutsche Bundesbank (2007): Perspektiven der deutschen Wirtschaft - Gesamtwirtschaftliche Vorausschätzungen 2011 und 2012, in: Monatsbericht Dezember 2007, S. 15–29</w:t>
      </w:r>
    </w:p>
    <w:p w14:paraId="43B88EF8" w14:textId="77777777" w:rsidR="00CB30BC" w:rsidRPr="00F2577C" w:rsidRDefault="00CB30BC" w:rsidP="00CB30BC">
      <w:pPr>
        <w:pStyle w:val="Literaturverzeichnis"/>
      </w:pPr>
      <w:r w:rsidRPr="00F2577C">
        <w:t>Deutsche Bundesbank (2014): Zur Krisenanfälligkeit von Unternehmen des Verarbeitenden Gewerbes in Deutschland – Ergebnisse einer Risikoanalyse mit Jahresabschlussdaten, in: Monatsbericht März 2014, S. 55–68.</w:t>
      </w:r>
    </w:p>
    <w:p w14:paraId="1A5196A3" w14:textId="77777777" w:rsidR="00CB30BC" w:rsidRDefault="00CB30BC" w:rsidP="00CB30BC">
      <w:pPr>
        <w:pStyle w:val="Literaturverzeichnis"/>
      </w:pPr>
      <w:r w:rsidRPr="00F2577C">
        <w:t>Deutsche Bundesbank (20</w:t>
      </w:r>
      <w:r>
        <w:t>21</w:t>
      </w:r>
      <w:r w:rsidRPr="00F2577C">
        <w:t>):</w:t>
      </w:r>
      <w:r>
        <w:t xml:space="preserve"> Ertragslage und Finanzierungsverhältnisse deutscher Unternehmen im Jahr 2020, </w:t>
      </w:r>
      <w:r w:rsidRPr="00F2577C">
        <w:t xml:space="preserve">in: Monatsbericht </w:t>
      </w:r>
      <w:r>
        <w:t>Dezember</w:t>
      </w:r>
      <w:r w:rsidRPr="00F2577C">
        <w:t xml:space="preserve"> 20</w:t>
      </w:r>
      <w:r>
        <w:t>21</w:t>
      </w:r>
      <w:r w:rsidRPr="00F2577C">
        <w:t>, S. </w:t>
      </w:r>
      <w:r>
        <w:t>45</w:t>
      </w:r>
      <w:r w:rsidRPr="00F2577C">
        <w:t>–6</w:t>
      </w:r>
      <w:r>
        <w:t>3</w:t>
      </w:r>
      <w:r w:rsidRPr="00F2577C">
        <w:t>.</w:t>
      </w:r>
    </w:p>
    <w:p w14:paraId="470CBD30" w14:textId="77777777" w:rsidR="00CB30BC" w:rsidRDefault="00CB30BC" w:rsidP="00CB30BC">
      <w:pPr>
        <w:pStyle w:val="Literaturverzeichnis"/>
      </w:pPr>
      <w:r w:rsidRPr="00066A5E">
        <w:t>Deutscher Bundestag (2013): Unterrichtung durch die Bundesregierung</w:t>
      </w:r>
      <w:r w:rsidRPr="00066A5E">
        <w:rPr>
          <w:lang w:val="de-AT"/>
        </w:rPr>
        <w:t xml:space="preserve"> </w:t>
      </w:r>
      <w:r w:rsidRPr="00066A5E">
        <w:t xml:space="preserve">– Bericht zur Risikoanalyse im Bevölkerungsschutz 2012, Bundesdrucksache 17/12051, 03.01.2013, Download unter: </w:t>
      </w:r>
      <w:hyperlink r:id="rId57" w:history="1">
        <w:r w:rsidRPr="00066A5E">
          <w:rPr>
            <w:rStyle w:val="Hyperlink"/>
          </w:rPr>
          <w:t>http://dipbt.bundestag.de/dip21/btd/17/120/1712051.pdf</w:t>
        </w:r>
      </w:hyperlink>
      <w:r w:rsidRPr="00066A5E">
        <w:t xml:space="preserve"> (abgerufen am 21.6.2021).</w:t>
      </w:r>
    </w:p>
    <w:p w14:paraId="4EC2A956" w14:textId="77777777" w:rsidR="00CB30BC" w:rsidRPr="00F2577C" w:rsidRDefault="00CB30BC" w:rsidP="00CB30BC">
      <w:pPr>
        <w:pStyle w:val="Literaturverzeichnis"/>
      </w:pPr>
      <w:r w:rsidRPr="00F2577C">
        <w:t>Diederichs, M. (2012): Risikomanagement und Risikocontrolling, 3. Aufl., Vahlen Verlag, München</w:t>
      </w:r>
    </w:p>
    <w:p w14:paraId="1CE72C59" w14:textId="77777777" w:rsidR="00CB30BC" w:rsidRDefault="00CB30BC" w:rsidP="00CB30BC">
      <w:pPr>
        <w:pStyle w:val="Literaturverzeichnis"/>
      </w:pPr>
      <w:bookmarkStart w:id="19" w:name="_Hlk85460078"/>
      <w:r w:rsidRPr="00F2577C">
        <w:t>Diederichs, M. (201</w:t>
      </w:r>
      <w:r>
        <w:t>8</w:t>
      </w:r>
      <w:r w:rsidRPr="00F2577C">
        <w:t xml:space="preserve">): Risikomanagement und Risikocontrolling, </w:t>
      </w:r>
      <w:r>
        <w:t>4</w:t>
      </w:r>
      <w:r w:rsidRPr="00F2577C">
        <w:t>. Aufl., Vahlen Verlag, München</w:t>
      </w:r>
    </w:p>
    <w:bookmarkEnd w:id="19"/>
    <w:p w14:paraId="6B9D1F95" w14:textId="77777777" w:rsidR="00CB30BC" w:rsidRPr="00F2577C" w:rsidRDefault="00CB30BC" w:rsidP="00CB30BC">
      <w:pPr>
        <w:pStyle w:val="Literaturverzeichnis"/>
      </w:pPr>
      <w:r w:rsidRPr="00F2577C">
        <w:t>Diederichs M./</w:t>
      </w:r>
      <w:proofErr w:type="spellStart"/>
      <w:r w:rsidRPr="00F2577C">
        <w:t>Eberenz</w:t>
      </w:r>
      <w:proofErr w:type="spellEnd"/>
      <w:r w:rsidRPr="00F2577C">
        <w:t xml:space="preserve"> R./Eickmann J. O. (2009): Risikomanagement der Beiersdorf AG, in: Controlling, 4–5/2009, S. 265–272</w:t>
      </w:r>
    </w:p>
    <w:p w14:paraId="05D17B63" w14:textId="77777777" w:rsidR="00CB30BC" w:rsidRPr="00C93500" w:rsidRDefault="00CB30BC" w:rsidP="00CB30BC">
      <w:pPr>
        <w:pStyle w:val="Literaturverzeichnis"/>
      </w:pPr>
      <w:proofErr w:type="spellStart"/>
      <w:r w:rsidRPr="00F2577C">
        <w:t>Dillerup</w:t>
      </w:r>
      <w:proofErr w:type="spellEnd"/>
      <w:r w:rsidRPr="00F2577C">
        <w:t>, R./Stoi, R. (201</w:t>
      </w:r>
      <w:r>
        <w:t>6</w:t>
      </w:r>
      <w:r w:rsidRPr="00F2577C">
        <w:t>): Unternehmensführung</w:t>
      </w:r>
      <w:r>
        <w:t xml:space="preserve">. </w:t>
      </w:r>
      <w:r w:rsidRPr="00B662F1">
        <w:t>Management &amp; Leadership</w:t>
      </w:r>
      <w:r>
        <w:t xml:space="preserve">. </w:t>
      </w:r>
      <w:r w:rsidRPr="00B662F1">
        <w:t>Strategien, Werkzeuge, Praxis</w:t>
      </w:r>
      <w:r w:rsidRPr="00F2577C">
        <w:t xml:space="preserve">, </w:t>
      </w:r>
      <w:r>
        <w:t>5</w:t>
      </w:r>
      <w:r w:rsidRPr="00F2577C">
        <w:t>. </w:t>
      </w:r>
      <w:r w:rsidRPr="00C93500">
        <w:t xml:space="preserve">Aufl., Vahlen </w:t>
      </w:r>
    </w:p>
    <w:p w14:paraId="507739F0" w14:textId="77777777" w:rsidR="00CB30BC" w:rsidRPr="00CA3CC0" w:rsidRDefault="00CB30BC" w:rsidP="00CB30BC">
      <w:pPr>
        <w:pStyle w:val="Literaturverzeichnis"/>
        <w:rPr>
          <w:iCs/>
        </w:rPr>
      </w:pPr>
      <w:proofErr w:type="spellStart"/>
      <w:r w:rsidRPr="00F53582">
        <w:rPr>
          <w:iCs/>
        </w:rPr>
        <w:t>Dillerup</w:t>
      </w:r>
      <w:proofErr w:type="spellEnd"/>
      <w:r w:rsidRPr="00F53582">
        <w:rPr>
          <w:iCs/>
        </w:rPr>
        <w:t>, R./Witzemann, T./</w:t>
      </w:r>
      <w:proofErr w:type="spellStart"/>
      <w:r w:rsidRPr="00F53582">
        <w:rPr>
          <w:iCs/>
        </w:rPr>
        <w:t>Schröckhaas</w:t>
      </w:r>
      <w:proofErr w:type="spellEnd"/>
      <w:r w:rsidRPr="00F53582">
        <w:rPr>
          <w:iCs/>
        </w:rPr>
        <w:t>, B. (2020): Zehn Trends der Unternehmensplanung, in: Controlling &amp; Management Review, Heft 3/2020, S. 46-54</w:t>
      </w:r>
    </w:p>
    <w:p w14:paraId="08F69624" w14:textId="77777777" w:rsidR="00CB30BC" w:rsidRPr="00EE73E1" w:rsidRDefault="00CB30BC" w:rsidP="00CB30BC">
      <w:pPr>
        <w:pStyle w:val="Literaturverzeichnis"/>
        <w:rPr>
          <w:lang w:val="en-GB"/>
        </w:rPr>
      </w:pPr>
      <w:r w:rsidRPr="00EE73E1">
        <w:rPr>
          <w:lang w:val="en-GB"/>
        </w:rPr>
        <w:t>Dimson, E./Marsh, P./Staunton, M. (2014): Credit Suisse Global Investment Returns Sourcebook, Zürich: Credit Suisse AG.</w:t>
      </w:r>
    </w:p>
    <w:p w14:paraId="76EA9068" w14:textId="77777777" w:rsidR="00CB30BC" w:rsidRPr="00F2577C" w:rsidRDefault="00CB30BC" w:rsidP="00CB30BC">
      <w:pPr>
        <w:pStyle w:val="Literaturverzeichnis"/>
      </w:pPr>
      <w:r w:rsidRPr="00F2577C">
        <w:t>DIIR – Deutsches Institut für Interne Revision e.V. (2014): DIIR Revisionsstandard Nr. 2 (Prüfung des Risikomanagementsystems), in: Zeitschrift Interne Revision, Ausgabe 04/2014</w:t>
      </w:r>
    </w:p>
    <w:p w14:paraId="1FB2E1DD" w14:textId="77777777" w:rsidR="00CB30BC" w:rsidRDefault="00CB30BC" w:rsidP="00CB30BC">
      <w:pPr>
        <w:pStyle w:val="Literaturverzeichnis"/>
      </w:pPr>
      <w:r>
        <w:t xml:space="preserve">DIIR - </w:t>
      </w:r>
      <w:r w:rsidRPr="00F47EF7">
        <w:t>Deutsches Institut für Interne Revision e.V. (2018): DIIR Revisionssta</w:t>
      </w:r>
      <w:r>
        <w:t>ndard Nr. 2: Prüfung des Risiko</w:t>
      </w:r>
      <w:r w:rsidRPr="00F47EF7">
        <w:t>managementsystems durch die Interne Revision, Version 2.0, 2018, Download unter: https://www.diir.de/fileadmin/fachwissen/standards/downloads/DIIR_Revisionsstandard_Nr._2_</w:t>
      </w:r>
      <w:r>
        <w:t>Version_2.0.pdf (abgerufen am 20.05</w:t>
      </w:r>
      <w:r w:rsidRPr="00F47EF7">
        <w:t>.20</w:t>
      </w:r>
      <w:r>
        <w:t>21</w:t>
      </w:r>
      <w:r w:rsidRPr="00F47EF7">
        <w:t>).</w:t>
      </w:r>
    </w:p>
    <w:p w14:paraId="2C8FAD55" w14:textId="77777777" w:rsidR="00CB30BC" w:rsidRPr="00F2577C" w:rsidRDefault="00CB30BC" w:rsidP="00CB30BC">
      <w:pPr>
        <w:pStyle w:val="Literaturverzeichnis"/>
      </w:pPr>
      <w:proofErr w:type="spellStart"/>
      <w:r w:rsidRPr="00F2577C">
        <w:t>Dirrigl</w:t>
      </w:r>
      <w:proofErr w:type="spellEnd"/>
      <w:r w:rsidRPr="00F2577C">
        <w:t>, H. (2008): Unternehmenswert-Orientierung in Rechnungslegung, Value Reporting und Controlling, in: Wagner/Schildbach/Schneider (Hrsg.): Private und öffentliche Rechnungslegung, Festschrift für Hannes Streim zum 65. Geburtstag, Wiesbaden 2008, S. 75–107</w:t>
      </w:r>
    </w:p>
    <w:p w14:paraId="1EF96BC0" w14:textId="77777777" w:rsidR="00CB30BC" w:rsidRPr="00EE73E1" w:rsidRDefault="00CB30BC" w:rsidP="00CB30BC">
      <w:pPr>
        <w:pStyle w:val="Literaturverzeichnis"/>
        <w:rPr>
          <w:lang w:val="en-GB"/>
        </w:rPr>
      </w:pPr>
      <w:proofErr w:type="spellStart"/>
      <w:r w:rsidRPr="00F2577C">
        <w:lastRenderedPageBreak/>
        <w:t>Dirrigl</w:t>
      </w:r>
      <w:proofErr w:type="spellEnd"/>
      <w:r w:rsidRPr="00F2577C">
        <w:t xml:space="preserve">, H. (2009): Unternehmensbewertung für Zwecke der Steuerbemessung im Spannungsfeld von Individualisierung und Kapitalmarkttheorie – Ein aktuelles Problem vor dem Hintergrund der Erbschaftsteuerreform (zugleich ein Beitrag zur Festschrift für Franz W. Wagner zum 65. </w:t>
      </w:r>
      <w:proofErr w:type="spellStart"/>
      <w:r w:rsidRPr="00EE73E1">
        <w:rPr>
          <w:lang w:val="en-GB"/>
        </w:rPr>
        <w:t>Geburtstag</w:t>
      </w:r>
      <w:proofErr w:type="spellEnd"/>
      <w:r w:rsidRPr="00EE73E1">
        <w:rPr>
          <w:lang w:val="en-GB"/>
        </w:rPr>
        <w:t xml:space="preserve">), </w:t>
      </w:r>
      <w:proofErr w:type="spellStart"/>
      <w:r w:rsidRPr="00EE73E1">
        <w:rPr>
          <w:lang w:val="en-GB"/>
        </w:rPr>
        <w:t>arqus</w:t>
      </w:r>
      <w:proofErr w:type="spellEnd"/>
      <w:r w:rsidRPr="00EE73E1">
        <w:rPr>
          <w:lang w:val="en-GB"/>
        </w:rPr>
        <w:t xml:space="preserve"> Working Paper Nr. 68, Download </w:t>
      </w:r>
      <w:proofErr w:type="spellStart"/>
      <w:r w:rsidRPr="00EE73E1">
        <w:rPr>
          <w:lang w:val="en-GB"/>
        </w:rPr>
        <w:t>unter</w:t>
      </w:r>
      <w:proofErr w:type="spellEnd"/>
      <w:r w:rsidRPr="00EE73E1">
        <w:rPr>
          <w:lang w:val="en-GB"/>
        </w:rPr>
        <w:t>: http://www.arqus.info/mobile/paper/arqus_68.pdf (4.4.2015)</w:t>
      </w:r>
    </w:p>
    <w:p w14:paraId="61A75E5E" w14:textId="77777777" w:rsidR="00CB30BC" w:rsidRPr="00F2577C" w:rsidRDefault="00CB30BC" w:rsidP="00CB30BC">
      <w:pPr>
        <w:pStyle w:val="Literaturverzeichnis"/>
      </w:pPr>
      <w:r w:rsidRPr="00F2577C">
        <w:t>Dixit, A. K./</w:t>
      </w:r>
      <w:proofErr w:type="spellStart"/>
      <w:r w:rsidRPr="00F2577C">
        <w:t>Nalebuff</w:t>
      </w:r>
      <w:proofErr w:type="spellEnd"/>
      <w:r w:rsidRPr="00F2577C">
        <w:t>, B. J. (2000): Spieltheorie für Einsteiger. Strategisches Know-how für Gewinner, Schäffer-Poeschel</w:t>
      </w:r>
    </w:p>
    <w:p w14:paraId="6CDC3023" w14:textId="77777777" w:rsidR="00CB30BC" w:rsidRPr="00F2577C" w:rsidRDefault="00CB30BC" w:rsidP="00CB30BC">
      <w:pPr>
        <w:pStyle w:val="Literaturverzeichnis"/>
      </w:pPr>
      <w:r w:rsidRPr="00F2577C">
        <w:t>Dobler, M. (2004): Risikoberichterstattung – Eine ökonomische Analyse, Frankfurt am Main</w:t>
      </w:r>
    </w:p>
    <w:p w14:paraId="562F8F72" w14:textId="77777777" w:rsidR="00CB30BC" w:rsidRPr="00F2577C" w:rsidRDefault="00CB30BC" w:rsidP="00CB30BC">
      <w:pPr>
        <w:pStyle w:val="Literaturverzeichnis"/>
      </w:pPr>
      <w:r w:rsidRPr="00F2577C">
        <w:t xml:space="preserve">Dobler, M. (2015): Externes </w:t>
      </w:r>
      <w:proofErr w:type="spellStart"/>
      <w:r w:rsidRPr="00F2577C">
        <w:t>Risikoreporting</w:t>
      </w:r>
      <w:proofErr w:type="spellEnd"/>
      <w:r w:rsidRPr="00F2577C">
        <w:t>, in: Gleißner, W./Romeike, F. (</w:t>
      </w:r>
      <w:proofErr w:type="spellStart"/>
      <w:r w:rsidRPr="00F2577C">
        <w:t>Hrsg</w:t>
      </w:r>
      <w:proofErr w:type="spellEnd"/>
      <w:r w:rsidRPr="00F2577C">
        <w:t>): Praxishandbuch Risikomanagement, Berlin, S. 669–690</w:t>
      </w:r>
    </w:p>
    <w:p w14:paraId="799EF56E" w14:textId="77777777" w:rsidR="00CB30BC" w:rsidRPr="00EE73E1" w:rsidRDefault="00CB30BC" w:rsidP="00CB30BC">
      <w:pPr>
        <w:pStyle w:val="Literaturverzeichnis"/>
        <w:rPr>
          <w:lang w:val="en-GB"/>
        </w:rPr>
      </w:pPr>
      <w:proofErr w:type="spellStart"/>
      <w:r w:rsidRPr="00EE73E1">
        <w:rPr>
          <w:lang w:val="en-GB"/>
        </w:rPr>
        <w:t>Dobler</w:t>
      </w:r>
      <w:proofErr w:type="spellEnd"/>
      <w:r w:rsidRPr="00EE73E1">
        <w:rPr>
          <w:lang w:val="en-GB"/>
        </w:rPr>
        <w:t>, M./</w:t>
      </w:r>
      <w:proofErr w:type="spellStart"/>
      <w:r w:rsidRPr="00EE73E1">
        <w:rPr>
          <w:lang w:val="en-GB"/>
        </w:rPr>
        <w:t>Lajili</w:t>
      </w:r>
      <w:proofErr w:type="spellEnd"/>
      <w:r w:rsidRPr="00EE73E1">
        <w:rPr>
          <w:lang w:val="en-GB"/>
        </w:rPr>
        <w:t>, K./</w:t>
      </w:r>
      <w:proofErr w:type="spellStart"/>
      <w:r w:rsidRPr="00EE73E1">
        <w:rPr>
          <w:lang w:val="en-GB"/>
        </w:rPr>
        <w:t>Zéghal</w:t>
      </w:r>
      <w:proofErr w:type="spellEnd"/>
      <w:r w:rsidRPr="00EE73E1">
        <w:rPr>
          <w:lang w:val="en-GB"/>
        </w:rPr>
        <w:t>, D. (2014): Environmental Performance, Environmental Risk and Risk Management, in: Business Strategy and the Environment, 23 / 2014, S. 1–17</w:t>
      </w:r>
    </w:p>
    <w:p w14:paraId="623A882D" w14:textId="77777777" w:rsidR="00CB30BC" w:rsidRPr="00F2577C" w:rsidRDefault="00CB30BC" w:rsidP="00CB30BC">
      <w:pPr>
        <w:pStyle w:val="Literaturverzeichnis"/>
      </w:pPr>
      <w:r w:rsidRPr="00F2577C">
        <w:t xml:space="preserve">Dörner, D. (2003): Die Logik des Misslingens. Strategisches Denken in komplexen Situationen, 9. Aufl., Reinbek. </w:t>
      </w:r>
    </w:p>
    <w:p w14:paraId="7A871311" w14:textId="77777777" w:rsidR="00CB30BC" w:rsidRDefault="00CB30BC" w:rsidP="00CB30BC">
      <w:pPr>
        <w:pStyle w:val="Literaturverzeichnis"/>
      </w:pPr>
      <w:r>
        <w:t xml:space="preserve">Dörrwächter, J. (2020): Corporate </w:t>
      </w:r>
      <w:proofErr w:type="spellStart"/>
      <w:r>
        <w:t>Governance</w:t>
      </w:r>
      <w:proofErr w:type="spellEnd"/>
      <w:r>
        <w:t xml:space="preserve"> in Deutschland: Der neue Kodex als Impulsgeber, </w:t>
      </w:r>
      <w:r w:rsidRPr="002A019A">
        <w:t>Fachmedien Otto Schmidt KG</w:t>
      </w:r>
    </w:p>
    <w:p w14:paraId="2AF36285" w14:textId="77777777" w:rsidR="00CB30BC" w:rsidRPr="00F2577C" w:rsidRDefault="00CB30BC" w:rsidP="00CB30BC">
      <w:pPr>
        <w:pStyle w:val="Literaturverzeichnis"/>
      </w:pPr>
      <w:proofErr w:type="spellStart"/>
      <w:r w:rsidRPr="00F2577C">
        <w:t>Dörschell</w:t>
      </w:r>
      <w:proofErr w:type="spellEnd"/>
      <w:r w:rsidRPr="00F2577C">
        <w:t>, A./Franken, L./Schulte, J. (2012): Der Kapitalisierungszinssatz in der Unternehmensbewertung, 2. Aufl., IDW-Verlag, Düsseldorf</w:t>
      </w:r>
    </w:p>
    <w:p w14:paraId="56175F28" w14:textId="77777777" w:rsidR="00CB30BC" w:rsidRPr="00F2577C" w:rsidRDefault="00CB30BC" w:rsidP="00CB30BC">
      <w:pPr>
        <w:pStyle w:val="Literaturverzeichnis"/>
      </w:pPr>
      <w:proofErr w:type="spellStart"/>
      <w:r w:rsidRPr="00F2577C">
        <w:t>Dörschell</w:t>
      </w:r>
      <w:proofErr w:type="spellEnd"/>
      <w:r w:rsidRPr="00F2577C">
        <w:t>, A./Franken, L./Schulte, J./Brütting, C. (2008): Ableitung CAPM-basierter Risikozuschläge bei der Unternehmensbewertung – eine kritische Analyse ausgewählter Problemkreise im Rahmen von IDW, in: Die Wirtschaftsprüfung, 24/2008, S. 1152–1163</w:t>
      </w:r>
    </w:p>
    <w:p w14:paraId="59AA6F60" w14:textId="77777777" w:rsidR="00CB30BC" w:rsidRPr="00C93500" w:rsidRDefault="00CB30BC" w:rsidP="00CB30BC">
      <w:pPr>
        <w:pStyle w:val="Literaturverzeichnis"/>
        <w:rPr>
          <w:lang w:val="en-GB"/>
        </w:rPr>
      </w:pPr>
      <w:proofErr w:type="spellStart"/>
      <w:r w:rsidRPr="002B017F">
        <w:rPr>
          <w:lang w:val="en-GB"/>
        </w:rPr>
        <w:t>Dohmen</w:t>
      </w:r>
      <w:proofErr w:type="spellEnd"/>
      <w:r w:rsidRPr="002B017F">
        <w:rPr>
          <w:lang w:val="en-GB"/>
        </w:rPr>
        <w:t>, Th. J./Falk, A./Huffman, D. B./</w:t>
      </w:r>
      <w:proofErr w:type="spellStart"/>
      <w:r w:rsidRPr="002B017F">
        <w:rPr>
          <w:lang w:val="en-GB"/>
        </w:rPr>
        <w:t>Sunde</w:t>
      </w:r>
      <w:proofErr w:type="spellEnd"/>
      <w:r w:rsidRPr="002B017F">
        <w:rPr>
          <w:lang w:val="en-GB"/>
        </w:rPr>
        <w:t xml:space="preserve">, U. (2010): Are Risk Aversion and Impatience Related to Cognitive </w:t>
      </w:r>
      <w:proofErr w:type="gramStart"/>
      <w:r w:rsidRPr="002B017F">
        <w:rPr>
          <w:lang w:val="en-GB"/>
        </w:rPr>
        <w:t>Ability?,</w:t>
      </w:r>
      <w:proofErr w:type="gramEnd"/>
      <w:r w:rsidRPr="002B017F">
        <w:rPr>
          <w:lang w:val="en-GB"/>
        </w:rPr>
        <w:t xml:space="preserve"> in: The American Economic Review, Vol. 100, No. 3 (June 2010), pp. 1238–1260</w:t>
      </w:r>
    </w:p>
    <w:p w14:paraId="7A7F9AA6" w14:textId="77777777" w:rsidR="00CB30BC" w:rsidRPr="00C93500" w:rsidRDefault="00CB30BC" w:rsidP="00CB30BC">
      <w:pPr>
        <w:pStyle w:val="Literaturverzeichnis"/>
        <w:rPr>
          <w:lang w:val="en-GB"/>
        </w:rPr>
      </w:pPr>
      <w:proofErr w:type="spellStart"/>
      <w:r w:rsidRPr="002B017F">
        <w:rPr>
          <w:lang w:val="en-GB"/>
        </w:rPr>
        <w:t>Dohmen</w:t>
      </w:r>
      <w:proofErr w:type="spellEnd"/>
      <w:r w:rsidRPr="002B017F">
        <w:rPr>
          <w:lang w:val="en-GB"/>
        </w:rPr>
        <w:t>, Th. J./Falk, A./Huffman, D. B./</w:t>
      </w:r>
      <w:proofErr w:type="spellStart"/>
      <w:r w:rsidRPr="002B017F">
        <w:rPr>
          <w:lang w:val="en-GB"/>
        </w:rPr>
        <w:t>Sunde</w:t>
      </w:r>
      <w:proofErr w:type="spellEnd"/>
      <w:r w:rsidRPr="002B017F">
        <w:rPr>
          <w:lang w:val="en-GB"/>
        </w:rPr>
        <w:t>, U. (2018): On the Relationship between Cognitive Ability and Risk Preference, in: Journal of Economic Perspectives, Vol. 32, No. 2 (spring 2018), pp. 115-134</w:t>
      </w:r>
    </w:p>
    <w:p w14:paraId="0C5CDE46" w14:textId="77777777" w:rsidR="00CB30BC" w:rsidRPr="00F2577C" w:rsidRDefault="00CB30BC" w:rsidP="00CB30BC">
      <w:pPr>
        <w:pStyle w:val="Literaturverzeichnis"/>
      </w:pPr>
      <w:proofErr w:type="spellStart"/>
      <w:r w:rsidRPr="00F2577C">
        <w:t>Dorfleitner</w:t>
      </w:r>
      <w:proofErr w:type="spellEnd"/>
      <w:r w:rsidRPr="00F2577C">
        <w:t>, G. (2002): Stetige versus diskrete Renditen: Überlegungen zur richtigen Verwendung beider Begriffe in Theorie und Praxis, in: Kredit und Kapital 35, S. 216–241</w:t>
      </w:r>
    </w:p>
    <w:p w14:paraId="61C7E298" w14:textId="77777777" w:rsidR="00CB30BC" w:rsidRPr="00C93500" w:rsidRDefault="00CB30BC" w:rsidP="00CB30BC">
      <w:pPr>
        <w:pStyle w:val="Literaturverzeichnis"/>
        <w:rPr>
          <w:lang w:val="en-GB"/>
        </w:rPr>
      </w:pPr>
      <w:proofErr w:type="spellStart"/>
      <w:r w:rsidRPr="00C93500">
        <w:rPr>
          <w:lang w:val="en-GB"/>
        </w:rPr>
        <w:t>Dorfleitner</w:t>
      </w:r>
      <w:proofErr w:type="spellEnd"/>
      <w:r w:rsidRPr="00C93500">
        <w:rPr>
          <w:lang w:val="en-GB"/>
        </w:rPr>
        <w:t xml:space="preserve">, G. (2020): On the use of the terminal-value approach in risk-value models, in: Annals of Operations Research, </w:t>
      </w:r>
      <w:hyperlink r:id="rId58" w:history="1">
        <w:r w:rsidRPr="004361B0">
          <w:rPr>
            <w:rStyle w:val="Hyperlink"/>
            <w:lang w:val="en-US"/>
          </w:rPr>
          <w:t>https://link.springer.com/content/pdf/10.1007/s10479-020-03644-2.pdf</w:t>
        </w:r>
      </w:hyperlink>
      <w:r w:rsidRPr="004361B0">
        <w:rPr>
          <w:lang w:val="en-US"/>
        </w:rPr>
        <w:t xml:space="preserve"> </w:t>
      </w:r>
      <w:r w:rsidRPr="004361B0">
        <w:rPr>
          <w:u w:val="single"/>
          <w:lang w:val="en-GB"/>
        </w:rPr>
        <w:t>(</w:t>
      </w:r>
      <w:proofErr w:type="spellStart"/>
      <w:r w:rsidRPr="004361B0">
        <w:rPr>
          <w:u w:val="single"/>
          <w:lang w:val="en-GB"/>
        </w:rPr>
        <w:t>abgerufen</w:t>
      </w:r>
      <w:proofErr w:type="spellEnd"/>
      <w:r w:rsidRPr="004361B0">
        <w:rPr>
          <w:u w:val="single"/>
          <w:lang w:val="en-GB"/>
        </w:rPr>
        <w:t xml:space="preserve"> am: </w:t>
      </w:r>
      <w:r w:rsidRPr="004361B0">
        <w:rPr>
          <w:lang w:val="en-GB"/>
        </w:rPr>
        <w:t>09.02.2022)</w:t>
      </w:r>
    </w:p>
    <w:p w14:paraId="4C4CBFC7" w14:textId="77777777" w:rsidR="00CB30BC" w:rsidRPr="00C93500" w:rsidRDefault="00CB30BC" w:rsidP="00CB30BC">
      <w:pPr>
        <w:pStyle w:val="Literaturverzeichnis"/>
        <w:rPr>
          <w:lang w:val="en-US"/>
        </w:rPr>
      </w:pPr>
      <w:proofErr w:type="spellStart"/>
      <w:r w:rsidRPr="00C93500">
        <w:rPr>
          <w:lang w:val="en-US"/>
        </w:rPr>
        <w:t>Dorfleitner</w:t>
      </w:r>
      <w:proofErr w:type="spellEnd"/>
      <w:r w:rsidRPr="00C93500">
        <w:rPr>
          <w:lang w:val="en-US"/>
        </w:rPr>
        <w:t>, G./</w:t>
      </w:r>
      <w:proofErr w:type="spellStart"/>
      <w:r w:rsidRPr="00C93500">
        <w:rPr>
          <w:lang w:val="en-US"/>
        </w:rPr>
        <w:t>Gleißner</w:t>
      </w:r>
      <w:proofErr w:type="spellEnd"/>
      <w:r w:rsidRPr="00C93500">
        <w:rPr>
          <w:lang w:val="en-US"/>
        </w:rPr>
        <w:t>, W. (2018): Valuing streams of risky cashflows with risk-value models, in: Journal of Risk, Vol. 20,</w:t>
      </w:r>
      <w:r w:rsidRPr="00F544CF">
        <w:rPr>
          <w:lang w:val="en-US"/>
        </w:rPr>
        <w:t xml:space="preserve"> No. 3 (February 2018), S. 1-27</w:t>
      </w:r>
    </w:p>
    <w:p w14:paraId="376617F9" w14:textId="77777777" w:rsidR="00CB30BC" w:rsidRPr="002E72D5" w:rsidRDefault="00CB30BC" w:rsidP="00CB30BC">
      <w:pPr>
        <w:pStyle w:val="Literaturverzeichnis"/>
        <w:rPr>
          <w:lang w:val="en-US"/>
        </w:rPr>
      </w:pPr>
      <w:proofErr w:type="spellStart"/>
      <w:r w:rsidRPr="007B1597">
        <w:rPr>
          <w:lang w:val="en-GB"/>
        </w:rPr>
        <w:t>Dorfleitner</w:t>
      </w:r>
      <w:proofErr w:type="spellEnd"/>
      <w:r w:rsidRPr="007B1597">
        <w:rPr>
          <w:lang w:val="en-GB"/>
        </w:rPr>
        <w:t>, G./</w:t>
      </w:r>
      <w:proofErr w:type="spellStart"/>
      <w:r w:rsidRPr="007B1597">
        <w:rPr>
          <w:lang w:val="en-GB"/>
        </w:rPr>
        <w:t>Grebler</w:t>
      </w:r>
      <w:proofErr w:type="spellEnd"/>
      <w:r w:rsidRPr="007B1597">
        <w:rPr>
          <w:lang w:val="en-GB"/>
        </w:rPr>
        <w:t>, J.</w:t>
      </w:r>
      <w:r>
        <w:rPr>
          <w:lang w:val="en-GB"/>
        </w:rPr>
        <w:t xml:space="preserve"> (2022): </w:t>
      </w:r>
      <w:r w:rsidRPr="002E72D5">
        <w:rPr>
          <w:lang w:val="en-US"/>
        </w:rPr>
        <w:t>Corporate social responsibility and systematic risk: international evidence</w:t>
      </w:r>
      <w:r>
        <w:rPr>
          <w:lang w:val="en-US"/>
        </w:rPr>
        <w:t xml:space="preserve">, in: </w:t>
      </w:r>
      <w:r w:rsidRPr="002E72D5">
        <w:rPr>
          <w:lang w:val="en-US"/>
        </w:rPr>
        <w:t>Journal of Risk Finance</w:t>
      </w:r>
      <w:r>
        <w:rPr>
          <w:lang w:val="en-US"/>
        </w:rPr>
        <w:t xml:space="preserve">, </w:t>
      </w:r>
      <w:r w:rsidRPr="002E72D5">
        <w:rPr>
          <w:lang w:val="en-US"/>
        </w:rPr>
        <w:t>https://doi.org/10.1108/JRF-07-2020-0162</w:t>
      </w:r>
    </w:p>
    <w:p w14:paraId="62B28DC3" w14:textId="77777777" w:rsidR="00CB30BC" w:rsidRPr="00653B84" w:rsidRDefault="00CB30BC" w:rsidP="00CB30BC">
      <w:pPr>
        <w:pStyle w:val="Literaturverzeichnis"/>
        <w:rPr>
          <w:lang w:val="en-GB"/>
        </w:rPr>
      </w:pPr>
      <w:proofErr w:type="spellStart"/>
      <w:r w:rsidRPr="007B1597">
        <w:rPr>
          <w:lang w:val="en-GB"/>
        </w:rPr>
        <w:lastRenderedPageBreak/>
        <w:t>Dorfleitner</w:t>
      </w:r>
      <w:proofErr w:type="spellEnd"/>
      <w:r w:rsidRPr="007B1597">
        <w:rPr>
          <w:lang w:val="en-GB"/>
        </w:rPr>
        <w:t>, G./</w:t>
      </w:r>
      <w:proofErr w:type="spellStart"/>
      <w:r w:rsidRPr="007B1597">
        <w:rPr>
          <w:lang w:val="en-GB"/>
        </w:rPr>
        <w:t>Grebler</w:t>
      </w:r>
      <w:proofErr w:type="spellEnd"/>
      <w:r w:rsidRPr="007B1597">
        <w:rPr>
          <w:lang w:val="en-GB"/>
        </w:rPr>
        <w:t xml:space="preserve">, J./Utz, S. (2020): The impact of corporate social and </w:t>
      </w:r>
      <w:proofErr w:type="spellStart"/>
      <w:r w:rsidRPr="007B1597">
        <w:rPr>
          <w:lang w:val="en-GB"/>
        </w:rPr>
        <w:t>envirenmental</w:t>
      </w:r>
      <w:proofErr w:type="spellEnd"/>
      <w:r w:rsidRPr="007B1597">
        <w:rPr>
          <w:lang w:val="en-GB"/>
        </w:rPr>
        <w:t xml:space="preserve"> performance on credit rating prediction: North America versus Europe, in: Journal of Risk, </w:t>
      </w:r>
      <w:r>
        <w:rPr>
          <w:lang w:val="en-GB"/>
        </w:rPr>
        <w:t xml:space="preserve">Vol. </w:t>
      </w:r>
      <w:r w:rsidRPr="007B1597">
        <w:rPr>
          <w:lang w:val="en-GB"/>
        </w:rPr>
        <w:t>22</w:t>
      </w:r>
      <w:r>
        <w:rPr>
          <w:lang w:val="en-GB"/>
        </w:rPr>
        <w:t xml:space="preserve">, No. </w:t>
      </w:r>
      <w:r w:rsidRPr="007B1597">
        <w:rPr>
          <w:lang w:val="en-GB"/>
        </w:rPr>
        <w:t>6, S. 1–33</w:t>
      </w:r>
    </w:p>
    <w:p w14:paraId="76F557AA" w14:textId="77777777" w:rsidR="00CB30BC" w:rsidRPr="00C93500" w:rsidRDefault="00CB30BC" w:rsidP="00CB30BC">
      <w:pPr>
        <w:pStyle w:val="Literaturverzeichnis"/>
        <w:rPr>
          <w:lang w:val="en-US"/>
        </w:rPr>
      </w:pPr>
      <w:proofErr w:type="spellStart"/>
      <w:r w:rsidRPr="00A10441">
        <w:rPr>
          <w:lang w:val="en-US"/>
        </w:rPr>
        <w:t>Dorfleitner</w:t>
      </w:r>
      <w:proofErr w:type="spellEnd"/>
      <w:r w:rsidRPr="00A10441">
        <w:rPr>
          <w:lang w:val="en-US"/>
        </w:rPr>
        <w:t>, G./Kreuzer, C./Sparrer, C. (2020): ESG controversies and controversial ESG: About silent saints and small sinners, in: Journal of Asset Management, Vol. 21, S. 393-412</w:t>
      </w:r>
    </w:p>
    <w:p w14:paraId="3D310F31" w14:textId="77777777" w:rsidR="00CB30BC" w:rsidRDefault="00CB30BC" w:rsidP="00CB30BC">
      <w:pPr>
        <w:pStyle w:val="Literaturverzeichnis"/>
      </w:pPr>
      <w:r w:rsidRPr="00EC21AE">
        <w:t>Drechsler, D.</w:t>
      </w:r>
      <w:r>
        <w:t xml:space="preserve"> (2021):</w:t>
      </w:r>
      <w:r w:rsidRPr="00EC21AE">
        <w:t xml:space="preserve"> Integratives und differenziertes Cyber-Risikomanagement - Ein Beitrag zur Steigerung der Cyber-Resilienz, in</w:t>
      </w:r>
      <w:r>
        <w:t>:</w:t>
      </w:r>
      <w:r w:rsidRPr="00EC21AE">
        <w:t xml:space="preserve"> Zeitschrift für Risikomanagement (</w:t>
      </w:r>
      <w:proofErr w:type="spellStart"/>
      <w:r w:rsidRPr="00EC21AE">
        <w:t>ZfRM</w:t>
      </w:r>
      <w:proofErr w:type="spellEnd"/>
      <w:r w:rsidRPr="00EC21AE">
        <w:t xml:space="preserve">), </w:t>
      </w:r>
      <w:r>
        <w:t xml:space="preserve">Heft </w:t>
      </w:r>
      <w:r w:rsidRPr="00EC21AE">
        <w:t>3/2021, S</w:t>
      </w:r>
      <w:r>
        <w:t>.</w:t>
      </w:r>
      <w:r w:rsidRPr="00EC21AE">
        <w:t xml:space="preserve"> 78-83</w:t>
      </w:r>
    </w:p>
    <w:p w14:paraId="1E209D26" w14:textId="77777777" w:rsidR="00CB30BC" w:rsidRPr="00F2577C" w:rsidRDefault="00CB30BC" w:rsidP="00CB30BC">
      <w:pPr>
        <w:pStyle w:val="Literaturverzeichnis"/>
      </w:pPr>
      <w:r w:rsidRPr="00F2577C">
        <w:t xml:space="preserve">Dreger, </w:t>
      </w:r>
      <w:proofErr w:type="spellStart"/>
      <w:proofErr w:type="gramStart"/>
      <w:r w:rsidRPr="00F2577C">
        <w:t>Ch</w:t>
      </w:r>
      <w:proofErr w:type="spellEnd"/>
      <w:r w:rsidRPr="00F2577C">
        <w:t>./</w:t>
      </w:r>
      <w:proofErr w:type="spellStart"/>
      <w:proofErr w:type="gramEnd"/>
      <w:r w:rsidRPr="00F2577C">
        <w:t>Kosfeld</w:t>
      </w:r>
      <w:proofErr w:type="spellEnd"/>
      <w:r w:rsidRPr="00F2577C">
        <w:t>, R./</w:t>
      </w:r>
      <w:proofErr w:type="spellStart"/>
      <w:r w:rsidRPr="00F2577C">
        <w:t>Eckey</w:t>
      </w:r>
      <w:proofErr w:type="spellEnd"/>
      <w:r w:rsidRPr="00F2577C">
        <w:t>, H.-F. (2014): Ökonometrie: Grundlagen – Methoden – Beispiele, 5. Aufl., Springer Gabler Wiesbaden.</w:t>
      </w:r>
    </w:p>
    <w:p w14:paraId="6439862E" w14:textId="77777777" w:rsidR="00CB30BC" w:rsidRPr="00F2577C" w:rsidRDefault="00CB30BC" w:rsidP="00CB30BC">
      <w:pPr>
        <w:pStyle w:val="Literaturverzeichnis"/>
      </w:pPr>
      <w:r w:rsidRPr="00F2577C">
        <w:t xml:space="preserve">Dreher, M. (2010): Unternehmenswertorientiertes Beteiligungscontrolling: Aufgabenspezifische Fundierung auf Basis entscheidungs- und kapitalmarktorientierter Konzepte der Unternehmensbewertung, Josef </w:t>
      </w:r>
      <w:proofErr w:type="spellStart"/>
      <w:r w:rsidRPr="00F2577C">
        <w:t>Eul</w:t>
      </w:r>
      <w:proofErr w:type="spellEnd"/>
      <w:r w:rsidRPr="00F2577C">
        <w:t xml:space="preserve"> Verlag, Lohmar</w:t>
      </w:r>
    </w:p>
    <w:p w14:paraId="0DDD8894" w14:textId="77777777" w:rsidR="00CB30BC" w:rsidRPr="00C93500" w:rsidRDefault="00CB30BC" w:rsidP="00CB30BC">
      <w:pPr>
        <w:pStyle w:val="Literaturverzeichnis"/>
        <w:rPr>
          <w:lang w:val="en-US"/>
        </w:rPr>
      </w:pPr>
      <w:r w:rsidRPr="00094842">
        <w:t xml:space="preserve">Drewes, M./Follert, F./Widmann, M. (2021): Der Fall Wirecard und die Folgen. Rechtsökonomische Analyse eines deutschen Gesetzesvorhabens, in: Zeitschrift für Corporate </w:t>
      </w:r>
      <w:proofErr w:type="spellStart"/>
      <w:r w:rsidRPr="00094842">
        <w:t>Governance</w:t>
      </w:r>
      <w:proofErr w:type="spellEnd"/>
      <w:r w:rsidRPr="00094842">
        <w:t xml:space="preserve"> (ZCG), 16. </w:t>
      </w:r>
      <w:r w:rsidRPr="00C93500">
        <w:rPr>
          <w:lang w:val="en-US"/>
        </w:rPr>
        <w:t>Jg., Heft 2/21 (April 2021), S. 72-79</w:t>
      </w:r>
    </w:p>
    <w:p w14:paraId="06CD3E88" w14:textId="77777777" w:rsidR="00CB30BC" w:rsidRPr="00EE73E1" w:rsidRDefault="00CB30BC" w:rsidP="00CB30BC">
      <w:pPr>
        <w:pStyle w:val="Literaturverzeichnis"/>
        <w:rPr>
          <w:lang w:val="en-GB"/>
        </w:rPr>
      </w:pPr>
      <w:proofErr w:type="spellStart"/>
      <w:r w:rsidRPr="00EE73E1">
        <w:rPr>
          <w:lang w:val="en-GB"/>
        </w:rPr>
        <w:t>Drobetz</w:t>
      </w:r>
      <w:proofErr w:type="spellEnd"/>
      <w:r w:rsidRPr="00EE73E1">
        <w:rPr>
          <w:lang w:val="en-GB"/>
        </w:rPr>
        <w:t xml:space="preserve">, W./Heller, S. (2014): The Impact of Credit Rating Changes on Capital Structure Decisions: Evidence from Non-Listed Firms in Germany, </w:t>
      </w:r>
      <w:proofErr w:type="gramStart"/>
      <w:r w:rsidRPr="00EE73E1">
        <w:rPr>
          <w:lang w:val="en-GB"/>
        </w:rPr>
        <w:t>Working</w:t>
      </w:r>
      <w:proofErr w:type="gramEnd"/>
      <w:r w:rsidRPr="00EE73E1">
        <w:rPr>
          <w:lang w:val="en-GB"/>
        </w:rPr>
        <w:t xml:space="preserve"> paper, University of Hamburg, Download </w:t>
      </w:r>
      <w:proofErr w:type="spellStart"/>
      <w:r w:rsidRPr="00EE73E1">
        <w:rPr>
          <w:lang w:val="en-GB"/>
        </w:rPr>
        <w:t>unter</w:t>
      </w:r>
      <w:proofErr w:type="spellEnd"/>
      <w:r w:rsidRPr="00EE73E1">
        <w:rPr>
          <w:lang w:val="en-GB"/>
        </w:rPr>
        <w:t>: http://ssrn.com/abstract=2392436 (</w:t>
      </w:r>
      <w:proofErr w:type="spellStart"/>
      <w:r w:rsidRPr="00EE73E1">
        <w:rPr>
          <w:lang w:val="en-GB"/>
        </w:rPr>
        <w:t>abgerufen</w:t>
      </w:r>
      <w:proofErr w:type="spellEnd"/>
      <w:r w:rsidRPr="00EE73E1">
        <w:rPr>
          <w:lang w:val="en-GB"/>
        </w:rPr>
        <w:t xml:space="preserve"> am: 10.08.15).</w:t>
      </w:r>
    </w:p>
    <w:p w14:paraId="0AE493B1" w14:textId="77777777" w:rsidR="00CB30BC" w:rsidRPr="00F2577C" w:rsidRDefault="00CB30BC" w:rsidP="00CB30BC">
      <w:pPr>
        <w:pStyle w:val="Literaturverzeichnis"/>
      </w:pPr>
      <w:proofErr w:type="spellStart"/>
      <w:r w:rsidRPr="00F2577C">
        <w:t>Drukarczyk</w:t>
      </w:r>
      <w:proofErr w:type="spellEnd"/>
      <w:r w:rsidRPr="00F2577C">
        <w:t xml:space="preserve">, J./Schüler, A. (2003): Insolvenztatbestände, prognostische Elemente und ihre gesetzeskonforme Handhabung: zugleich Entgegnung auf den Beitrag von Groß/Amen, </w:t>
      </w:r>
      <w:proofErr w:type="spellStart"/>
      <w:r w:rsidRPr="00F2577C">
        <w:t>WPg</w:t>
      </w:r>
      <w:proofErr w:type="spellEnd"/>
      <w:r w:rsidRPr="00F2577C">
        <w:t xml:space="preserve"> 2002, S. 225–240, in: </w:t>
      </w:r>
      <w:proofErr w:type="spellStart"/>
      <w:r w:rsidRPr="00F2577C">
        <w:t>WPg</w:t>
      </w:r>
      <w:proofErr w:type="spellEnd"/>
      <w:r w:rsidRPr="00F2577C">
        <w:t>, 56(3), S. 56–67</w:t>
      </w:r>
    </w:p>
    <w:p w14:paraId="7E02AE2F" w14:textId="77777777" w:rsidR="00CB30BC" w:rsidRDefault="00CB30BC" w:rsidP="00CB30BC">
      <w:pPr>
        <w:pStyle w:val="Literaturverzeichnis"/>
      </w:pPr>
      <w:proofErr w:type="spellStart"/>
      <w:r w:rsidRPr="00F2577C">
        <w:t>Drukarczyk</w:t>
      </w:r>
      <w:proofErr w:type="spellEnd"/>
      <w:r w:rsidRPr="00F2577C">
        <w:t>, J./Schüler, A. (20</w:t>
      </w:r>
      <w:r>
        <w:t>21</w:t>
      </w:r>
      <w:r w:rsidRPr="00F2577C">
        <w:t xml:space="preserve">): Unternehmensbewertung, </w:t>
      </w:r>
      <w:r>
        <w:t>8</w:t>
      </w:r>
      <w:r w:rsidRPr="00F2577C">
        <w:t>. Aufl</w:t>
      </w:r>
      <w:r>
        <w:t>.</w:t>
      </w:r>
      <w:r w:rsidRPr="00F2577C">
        <w:t xml:space="preserve">, </w:t>
      </w:r>
      <w:r>
        <w:t xml:space="preserve">Vahlen </w:t>
      </w:r>
      <w:r w:rsidRPr="00F2577C">
        <w:t>München</w:t>
      </w:r>
    </w:p>
    <w:p w14:paraId="47E14CD1" w14:textId="77777777" w:rsidR="00CB30BC" w:rsidRPr="00F2577C" w:rsidRDefault="00CB30BC" w:rsidP="00CB30BC">
      <w:pPr>
        <w:pStyle w:val="Literaturverzeichnis"/>
      </w:pPr>
      <w:r>
        <w:t>Dyckhoff, H./Souren, R. (2008): Nachhaltige Unternehmensführung, Springer Berlin Heidelberg</w:t>
      </w:r>
    </w:p>
    <w:p w14:paraId="294CBEA0" w14:textId="77777777" w:rsidR="00CB30BC" w:rsidRPr="00F2577C" w:rsidRDefault="00CB30BC" w:rsidP="00CB30BC">
      <w:pPr>
        <w:pStyle w:val="Literaturverzeichnis-berschrift"/>
        <w:rPr>
          <w:sz w:val="18"/>
          <w:szCs w:val="18"/>
        </w:rPr>
      </w:pPr>
      <w:r w:rsidRPr="00F2577C">
        <w:rPr>
          <w:sz w:val="18"/>
          <w:szCs w:val="18"/>
        </w:rPr>
        <w:t>E</w:t>
      </w:r>
    </w:p>
    <w:p w14:paraId="0039CBA8" w14:textId="77777777" w:rsidR="00CB30BC" w:rsidRPr="00F2577C" w:rsidRDefault="00CB30BC" w:rsidP="00CB30BC">
      <w:pPr>
        <w:pStyle w:val="Literaturverzeichnis"/>
      </w:pPr>
      <w:proofErr w:type="spellStart"/>
      <w:r w:rsidRPr="00F2577C">
        <w:t>Eayrs</w:t>
      </w:r>
      <w:proofErr w:type="spellEnd"/>
      <w:r w:rsidRPr="00F2577C">
        <w:t>, W./Gleißner, W. (2010): Grenzen der Fremdfinanzierung bei M&amp;A-Transaktionen: Ein Fallbeispiel, in: Bewertungspraktiker Nr. 2/2010, S. 20–27.</w:t>
      </w:r>
    </w:p>
    <w:p w14:paraId="4446A31B" w14:textId="77777777" w:rsidR="00CB30BC" w:rsidRPr="00F2577C" w:rsidRDefault="00CB30BC" w:rsidP="00CB30BC">
      <w:pPr>
        <w:pStyle w:val="Literaturverzeichnis"/>
      </w:pPr>
      <w:proofErr w:type="spellStart"/>
      <w:r w:rsidRPr="00F2577C">
        <w:t>Eckey</w:t>
      </w:r>
      <w:proofErr w:type="spellEnd"/>
      <w:r w:rsidRPr="00F2577C">
        <w:t>, H-F./</w:t>
      </w:r>
      <w:proofErr w:type="spellStart"/>
      <w:r w:rsidRPr="00F2577C">
        <w:t>Kosfeld</w:t>
      </w:r>
      <w:proofErr w:type="spellEnd"/>
      <w:r w:rsidRPr="00F2577C">
        <w:t>, R./Dreger, C. (2001): Ökonometrie: Grundlagen, Methoden, Beispiele, 2. Aufl., Wiesbaden</w:t>
      </w:r>
    </w:p>
    <w:p w14:paraId="64EC09B1" w14:textId="77777777" w:rsidR="00CB30BC" w:rsidRDefault="00CB30BC" w:rsidP="00CB30BC">
      <w:pPr>
        <w:pStyle w:val="Literaturverzeichnis"/>
      </w:pPr>
      <w:r w:rsidRPr="00B66C82">
        <w:t xml:space="preserve">Eckstein, P./Hartung, </w:t>
      </w:r>
      <w:proofErr w:type="gramStart"/>
      <w:r w:rsidRPr="00B66C82">
        <w:t>Th./</w:t>
      </w:r>
      <w:proofErr w:type="spellStart"/>
      <w:proofErr w:type="gramEnd"/>
      <w:r w:rsidRPr="00B66C82">
        <w:t>Rohatsch</w:t>
      </w:r>
      <w:proofErr w:type="spellEnd"/>
      <w:r w:rsidRPr="00B66C82">
        <w:t>, N. (2021): Mit Big Data Risiken effektiv identifizieren, in: Controlling &amp; Management Review, Heft 1/2021, S. 66-69</w:t>
      </w:r>
    </w:p>
    <w:p w14:paraId="4E3CAD15" w14:textId="77777777" w:rsidR="00CB30BC" w:rsidRPr="00F2577C" w:rsidRDefault="00CB30BC" w:rsidP="00CB30BC">
      <w:pPr>
        <w:pStyle w:val="Literaturverzeichnis"/>
      </w:pPr>
      <w:proofErr w:type="spellStart"/>
      <w:r w:rsidRPr="00F2577C">
        <w:t>Eggemann</w:t>
      </w:r>
      <w:proofErr w:type="spellEnd"/>
      <w:r w:rsidRPr="00F2577C">
        <w:t>, G./Konradt, T. (2000): Risikomanagement nach KonTraG aus dem Blickwinkel des Wirtschaftsprüfers, in: Betriebs Berater 2000, S. 503–509</w:t>
      </w:r>
    </w:p>
    <w:p w14:paraId="08C8DA0C" w14:textId="77777777" w:rsidR="00CB30BC" w:rsidRPr="00F2577C" w:rsidRDefault="00CB30BC" w:rsidP="00CB30BC">
      <w:pPr>
        <w:pStyle w:val="Literaturverzeichnis"/>
      </w:pPr>
      <w:r w:rsidRPr="00F2577C">
        <w:t xml:space="preserve">Egner, </w:t>
      </w:r>
      <w:proofErr w:type="gramStart"/>
      <w:r w:rsidRPr="00F2577C">
        <w:t>Th./</w:t>
      </w:r>
      <w:proofErr w:type="gramEnd"/>
      <w:r w:rsidRPr="00F2577C">
        <w:t>Henselmann, K. (2015): Steuerliches Risikomanagement, in: Gleißner, W./Romeike, F. (</w:t>
      </w:r>
      <w:proofErr w:type="spellStart"/>
      <w:r w:rsidRPr="00F2577C">
        <w:t>Hrsg</w:t>
      </w:r>
      <w:proofErr w:type="spellEnd"/>
      <w:r w:rsidRPr="00F2577C">
        <w:t>): Praxishandbuch Risikomanagement, Berlin, S. 457–476</w:t>
      </w:r>
    </w:p>
    <w:p w14:paraId="1C61A28D" w14:textId="77777777" w:rsidR="00CB30BC" w:rsidRPr="00F2577C" w:rsidRDefault="00CB30BC" w:rsidP="00CB30BC">
      <w:pPr>
        <w:pStyle w:val="Literaturverzeichnis"/>
      </w:pPr>
      <w:r w:rsidRPr="00F2577C">
        <w:t>Eicher, A./Romeike, F. (2015): Cyber-Sicherheit in Banken, in: Risiko Manager, Heft 13/2015, S. 1, 1–10</w:t>
      </w:r>
    </w:p>
    <w:p w14:paraId="68A5CACB" w14:textId="77777777" w:rsidR="00CB30BC" w:rsidRPr="00F2577C" w:rsidRDefault="00CB30BC" w:rsidP="00CB30BC">
      <w:pPr>
        <w:pStyle w:val="Literaturverzeichnis"/>
      </w:pPr>
      <w:proofErr w:type="spellStart"/>
      <w:r w:rsidRPr="00F2577C">
        <w:lastRenderedPageBreak/>
        <w:t>Eickstädt</w:t>
      </w:r>
      <w:proofErr w:type="spellEnd"/>
      <w:r w:rsidRPr="00F2577C">
        <w:t>, J. (2001): Alternative Risikofinanzierungsinstrumente, Hamburg</w:t>
      </w:r>
    </w:p>
    <w:p w14:paraId="3B61CA34" w14:textId="77777777" w:rsidR="00CB30BC" w:rsidRDefault="00CB30BC" w:rsidP="00CB30BC">
      <w:pPr>
        <w:pStyle w:val="Literaturverzeichnis"/>
      </w:pPr>
      <w:r w:rsidRPr="00F2577C">
        <w:t>Eisenführ, F./Weber, M.</w:t>
      </w:r>
      <w:r>
        <w:t>/</w:t>
      </w:r>
      <w:r w:rsidRPr="009C6D6B">
        <w:t>Langer, Th</w:t>
      </w:r>
      <w:r>
        <w:t>.</w:t>
      </w:r>
      <w:r w:rsidRPr="00F2577C">
        <w:t xml:space="preserve"> (20</w:t>
      </w:r>
      <w:r>
        <w:t>10</w:t>
      </w:r>
      <w:r w:rsidRPr="00F2577C">
        <w:t xml:space="preserve">): Rationales Entscheiden, </w:t>
      </w:r>
      <w:r>
        <w:t xml:space="preserve">5. Aufl., </w:t>
      </w:r>
      <w:r w:rsidRPr="009C6D6B">
        <w:t>Springer-Verlag Berlin Heidelberg</w:t>
      </w:r>
    </w:p>
    <w:p w14:paraId="3196FB6B" w14:textId="77777777" w:rsidR="00CB30BC" w:rsidRDefault="00CB30BC" w:rsidP="00CB30BC">
      <w:pPr>
        <w:pStyle w:val="Literaturverzeichnis"/>
      </w:pPr>
      <w:r>
        <w:t xml:space="preserve">Eisenschmidt, K. (2011): </w:t>
      </w:r>
      <w:r w:rsidRPr="00512970">
        <w:t>Die Risikoberichterstattung deutscher Konzerne – eine empirische Analyse der Unternehmen des HDAX und SDAX</w:t>
      </w:r>
      <w:r>
        <w:t>, i</w:t>
      </w:r>
      <w:r w:rsidRPr="00512970">
        <w:t>n: Zeitschrift für internationale und kapitalmarktorientierte Rechnungslegung (</w:t>
      </w:r>
      <w:proofErr w:type="spellStart"/>
      <w:r w:rsidRPr="00512970">
        <w:t>KoR</w:t>
      </w:r>
      <w:proofErr w:type="spellEnd"/>
      <w:r w:rsidRPr="00512970">
        <w:t>), 11. Jg.</w:t>
      </w:r>
      <w:r>
        <w:t xml:space="preserve">, </w:t>
      </w:r>
      <w:r w:rsidRPr="00512970">
        <w:t>S. 203</w:t>
      </w:r>
      <w:r>
        <w:t>-</w:t>
      </w:r>
      <w:r w:rsidRPr="00512970">
        <w:t>213</w:t>
      </w:r>
    </w:p>
    <w:p w14:paraId="0837F923" w14:textId="77777777" w:rsidR="00CB30BC" w:rsidRPr="0063719B" w:rsidRDefault="00CB30BC" w:rsidP="00CB30BC">
      <w:pPr>
        <w:pStyle w:val="Literaturverzeichnis"/>
      </w:pPr>
      <w:r w:rsidRPr="00C93500">
        <w:t xml:space="preserve">Eisfeld, </w:t>
      </w:r>
      <w:proofErr w:type="gramStart"/>
      <w:r w:rsidRPr="00C93500">
        <w:t>Th./</w:t>
      </w:r>
      <w:proofErr w:type="gramEnd"/>
      <w:r w:rsidRPr="00C93500">
        <w:t>Knoll, L.</w:t>
      </w:r>
      <w:r>
        <w:t xml:space="preserve"> (2018):</w:t>
      </w:r>
      <w:r w:rsidRPr="0063719B">
        <w:t xml:space="preserve"> Risikomanagement in finanzwirtschaftlichen Standardlehrbüchern, i</w:t>
      </w:r>
      <w:r>
        <w:t>n: ZRFC, Heft 1, S. 23-30</w:t>
      </w:r>
    </w:p>
    <w:p w14:paraId="665D6F35" w14:textId="77777777" w:rsidR="00CB30BC" w:rsidRPr="00C93500" w:rsidRDefault="00CB30BC" w:rsidP="00CB30BC">
      <w:pPr>
        <w:pStyle w:val="Literaturverzeichnis"/>
        <w:rPr>
          <w:lang w:val="en-US"/>
        </w:rPr>
      </w:pPr>
      <w:bookmarkStart w:id="20" w:name="_Hlk92881069"/>
      <w:r w:rsidRPr="00A10441">
        <w:rPr>
          <w:lang w:val="en-US"/>
        </w:rPr>
        <w:t>El Ghoul, S./</w:t>
      </w:r>
      <w:proofErr w:type="spellStart"/>
      <w:r w:rsidRPr="00A10441">
        <w:rPr>
          <w:lang w:val="en-US"/>
        </w:rPr>
        <w:t>Guedhami</w:t>
      </w:r>
      <w:proofErr w:type="spellEnd"/>
      <w:r w:rsidRPr="00A10441">
        <w:rPr>
          <w:lang w:val="en-US"/>
        </w:rPr>
        <w:t xml:space="preserve">, O./Kwok, C.C.Y./Mishra, D. R. (2011): Does corporate social responsibility affect the cost of </w:t>
      </w:r>
      <w:proofErr w:type="gramStart"/>
      <w:r w:rsidRPr="00A10441">
        <w:rPr>
          <w:lang w:val="en-US"/>
        </w:rPr>
        <w:t>capital?,</w:t>
      </w:r>
      <w:proofErr w:type="gramEnd"/>
      <w:r w:rsidRPr="00A10441">
        <w:rPr>
          <w:lang w:val="en-US"/>
        </w:rPr>
        <w:t xml:space="preserve"> in: Journal of Banking and Finance, Vol. 35, No. 9, S. 2388-2406</w:t>
      </w:r>
    </w:p>
    <w:p w14:paraId="298026A3" w14:textId="77777777" w:rsidR="00CB30BC" w:rsidRPr="00F74700" w:rsidRDefault="00CB30BC" w:rsidP="00CB30BC">
      <w:pPr>
        <w:pStyle w:val="Literaturverzeichnis"/>
        <w:rPr>
          <w:lang w:val="en-US"/>
        </w:rPr>
      </w:pPr>
      <w:bookmarkStart w:id="21" w:name="_Hlk88470159"/>
      <w:bookmarkEnd w:id="20"/>
      <w:r w:rsidRPr="00AB7689">
        <w:rPr>
          <w:lang w:val="en-US"/>
        </w:rPr>
        <w:t xml:space="preserve">Elkington, </w:t>
      </w:r>
      <w:r>
        <w:rPr>
          <w:lang w:val="en-US"/>
        </w:rPr>
        <w:t xml:space="preserve">J. (1999): </w:t>
      </w:r>
      <w:r w:rsidRPr="00AB7689">
        <w:rPr>
          <w:lang w:val="en-US"/>
        </w:rPr>
        <w:t xml:space="preserve">Cannibals with Forks: The triple bottom line of the 21st century business, </w:t>
      </w:r>
      <w:r w:rsidRPr="00F74700">
        <w:rPr>
          <w:lang w:val="en-US"/>
        </w:rPr>
        <w:t>Wiley</w:t>
      </w:r>
    </w:p>
    <w:bookmarkEnd w:id="21"/>
    <w:p w14:paraId="345701A6" w14:textId="77777777" w:rsidR="00CB30BC" w:rsidRDefault="00CB30BC" w:rsidP="00CB30BC">
      <w:pPr>
        <w:pStyle w:val="Literaturverzeichnis"/>
      </w:pPr>
      <w:proofErr w:type="spellStart"/>
      <w:r w:rsidRPr="00233742">
        <w:t>Elsberg</w:t>
      </w:r>
      <w:proofErr w:type="spellEnd"/>
      <w:r w:rsidRPr="00233742">
        <w:t>, M. (2012): Blackout. Morgen ist es zu spät, Blanvalet Verlag</w:t>
      </w:r>
    </w:p>
    <w:p w14:paraId="08E70D42" w14:textId="77777777" w:rsidR="00CB30BC" w:rsidRPr="00EE73E1" w:rsidRDefault="00CB30BC" w:rsidP="00CB30BC">
      <w:pPr>
        <w:pStyle w:val="Literaturverzeichnis"/>
        <w:rPr>
          <w:lang w:val="en-GB"/>
        </w:rPr>
      </w:pPr>
      <w:r w:rsidRPr="00F2577C">
        <w:t>Elton, E. J./Gruber, M. J./</w:t>
      </w:r>
      <w:proofErr w:type="spellStart"/>
      <w:r w:rsidRPr="00F2577C">
        <w:t>Agrawal</w:t>
      </w:r>
      <w:proofErr w:type="spellEnd"/>
      <w:r w:rsidRPr="00F2577C">
        <w:t xml:space="preserve">, D./Mann, </w:t>
      </w:r>
      <w:proofErr w:type="spellStart"/>
      <w:r w:rsidRPr="00F2577C">
        <w:t>Ch</w:t>
      </w:r>
      <w:proofErr w:type="spellEnd"/>
      <w:r w:rsidRPr="00F2577C">
        <w:t xml:space="preserve">. </w:t>
      </w:r>
      <w:r w:rsidRPr="00EE73E1">
        <w:rPr>
          <w:lang w:val="en-GB"/>
        </w:rPr>
        <w:t>(2001): Explaining the Rate Spread on Corporate Bonds, in: The Journal of Finance, Volume 56, Issue 1, February 2001, S. 247–277</w:t>
      </w:r>
    </w:p>
    <w:p w14:paraId="22F44930" w14:textId="77777777" w:rsidR="00CB30BC" w:rsidRPr="00EE73E1" w:rsidRDefault="00CB30BC" w:rsidP="00CB30BC">
      <w:pPr>
        <w:pStyle w:val="Literaturverzeichnis"/>
        <w:rPr>
          <w:lang w:val="en-GB"/>
        </w:rPr>
      </w:pPr>
      <w:proofErr w:type="spellStart"/>
      <w:r w:rsidRPr="00EE73E1">
        <w:rPr>
          <w:lang w:val="en-GB"/>
        </w:rPr>
        <w:t>Embrechts</w:t>
      </w:r>
      <w:proofErr w:type="spellEnd"/>
      <w:r w:rsidRPr="00EE73E1">
        <w:rPr>
          <w:lang w:val="en-GB"/>
        </w:rPr>
        <w:t>, P./</w:t>
      </w:r>
      <w:proofErr w:type="spellStart"/>
      <w:r w:rsidRPr="00EE73E1">
        <w:rPr>
          <w:lang w:val="en-GB"/>
        </w:rPr>
        <w:t>Klüppelberg</w:t>
      </w:r>
      <w:proofErr w:type="spellEnd"/>
      <w:r w:rsidRPr="00EE73E1">
        <w:rPr>
          <w:lang w:val="en-GB"/>
        </w:rPr>
        <w:t>, C./</w:t>
      </w:r>
      <w:proofErr w:type="spellStart"/>
      <w:r w:rsidRPr="00EE73E1">
        <w:rPr>
          <w:lang w:val="en-GB"/>
        </w:rPr>
        <w:t>Mikosch</w:t>
      </w:r>
      <w:proofErr w:type="spellEnd"/>
      <w:r w:rsidRPr="00EE73E1">
        <w:rPr>
          <w:lang w:val="en-GB"/>
        </w:rPr>
        <w:t>, T. (1997): Modelling Extremal Events for Insurance and Finance, Springer, Berlin</w:t>
      </w:r>
    </w:p>
    <w:p w14:paraId="10A8705C" w14:textId="77777777" w:rsidR="00CB30BC" w:rsidRPr="00EE73E1" w:rsidRDefault="00CB30BC" w:rsidP="00CB30BC">
      <w:pPr>
        <w:pStyle w:val="Literaturverzeichnis"/>
        <w:rPr>
          <w:lang w:val="en-GB"/>
        </w:rPr>
      </w:pPr>
      <w:r w:rsidRPr="00EE73E1">
        <w:rPr>
          <w:lang w:val="en-GB"/>
        </w:rPr>
        <w:t>Emmer, S./Kratz, M./</w:t>
      </w:r>
      <w:proofErr w:type="spellStart"/>
      <w:r w:rsidRPr="00EE73E1">
        <w:rPr>
          <w:lang w:val="en-GB"/>
        </w:rPr>
        <w:t>Tasche</w:t>
      </w:r>
      <w:proofErr w:type="spellEnd"/>
      <w:r w:rsidRPr="00EE73E1">
        <w:rPr>
          <w:lang w:val="en-GB"/>
        </w:rPr>
        <w:t>, D. (2015): What is the best risk measure in practice? A comparison of standard measures, in: Journal of Risk, 18/2016, S. 31–60</w:t>
      </w:r>
    </w:p>
    <w:p w14:paraId="28EB3C8F" w14:textId="77777777" w:rsidR="00CB30BC" w:rsidRPr="00F2577C" w:rsidRDefault="00CB30BC" w:rsidP="00CB30BC">
      <w:pPr>
        <w:pStyle w:val="Literaturverzeichnis"/>
      </w:pPr>
      <w:r w:rsidRPr="00F2577C">
        <w:t xml:space="preserve">Emmerich G. (1999): Risikomanagement in Industrieunternehmen – gesetzliche Anforderungen Umsetzungen nach dem KonTraG, in: </w:t>
      </w:r>
      <w:proofErr w:type="spellStart"/>
      <w:r w:rsidRPr="00F2577C">
        <w:t>ZfbF</w:t>
      </w:r>
      <w:proofErr w:type="spellEnd"/>
      <w:r w:rsidRPr="00F2577C">
        <w:t>, S. 1075–1089</w:t>
      </w:r>
    </w:p>
    <w:p w14:paraId="637F0A32" w14:textId="77777777" w:rsidR="00CB30BC" w:rsidRPr="00F2577C" w:rsidRDefault="00CB30BC" w:rsidP="00CB30BC">
      <w:pPr>
        <w:pStyle w:val="Literaturverzeichnis"/>
      </w:pPr>
      <w:r w:rsidRPr="00F2577C">
        <w:t xml:space="preserve">Enders, </w:t>
      </w:r>
      <w:proofErr w:type="gramStart"/>
      <w:r w:rsidRPr="00F2577C">
        <w:t>Th./</w:t>
      </w:r>
      <w:proofErr w:type="gramEnd"/>
      <w:r w:rsidRPr="00F2577C">
        <w:t>Vetter, Th./Wagner, U. (2008): Risikoaggregationsmethoden im Risikomanagement der EnBW, in: Deutsche Gesellschaft für Risikomanagement e.V. (Hrsg.): Risikoaggregation in der Praxis, Springer Berlin Heidelberg, S. 149–161</w:t>
      </w:r>
    </w:p>
    <w:p w14:paraId="1BB70E9C" w14:textId="77777777" w:rsidR="00CB30BC" w:rsidRPr="00F2577C" w:rsidRDefault="00CB30BC" w:rsidP="00CB30BC">
      <w:pPr>
        <w:pStyle w:val="Literaturverzeichnis"/>
      </w:pPr>
      <w:r w:rsidRPr="00F2577C">
        <w:t>Epstein, R./Witzemann, T./</w:t>
      </w:r>
      <w:proofErr w:type="spellStart"/>
      <w:r w:rsidRPr="00F2577C">
        <w:t>Schröckhaas</w:t>
      </w:r>
      <w:proofErr w:type="spellEnd"/>
      <w:r w:rsidRPr="00F2577C">
        <w:t>, B. (2015): Gestaltungsprinzipien für einen erfolgreichen Zielsetzungsprozess im Rahmen der Unternehmensplanung, in: Controlling, 27. Jg. 2015, Heft 2, S. 89–95</w:t>
      </w:r>
    </w:p>
    <w:p w14:paraId="58B84678" w14:textId="77777777" w:rsidR="00CB30BC" w:rsidRPr="00F2577C" w:rsidRDefault="00CB30BC" w:rsidP="00CB30BC">
      <w:pPr>
        <w:pStyle w:val="Literaturverzeichnis"/>
      </w:pPr>
      <w:r w:rsidRPr="00F2577C">
        <w:t xml:space="preserve">Erben, R. F. (2000): </w:t>
      </w:r>
      <w:proofErr w:type="spellStart"/>
      <w:r w:rsidRPr="00F2577C">
        <w:t>Fuzzy</w:t>
      </w:r>
      <w:proofErr w:type="spellEnd"/>
      <w:r w:rsidRPr="00F2577C">
        <w:t>-</w:t>
      </w:r>
      <w:proofErr w:type="spellStart"/>
      <w:r w:rsidRPr="00F2577C">
        <w:t>Logic</w:t>
      </w:r>
      <w:proofErr w:type="spellEnd"/>
      <w:r w:rsidRPr="00F2577C">
        <w:t>-basiertes Risikomanagement – Anwendungsmöglichkeiten der Theorie unscharfer Mengen im Rahmen des Risikomanagements von Industriebetrieben, Aachen</w:t>
      </w:r>
    </w:p>
    <w:p w14:paraId="30745498" w14:textId="77777777" w:rsidR="00CB30BC" w:rsidRPr="00F2577C" w:rsidRDefault="00CB30BC" w:rsidP="00CB30BC">
      <w:pPr>
        <w:pStyle w:val="Literaturverzeichnis"/>
      </w:pPr>
      <w:r w:rsidRPr="00F2577C">
        <w:t xml:space="preserve">Erben, R. F. (2007): </w:t>
      </w:r>
      <w:proofErr w:type="spellStart"/>
      <w:r w:rsidRPr="00F2577C">
        <w:t>Lessons</w:t>
      </w:r>
      <w:proofErr w:type="spellEnd"/>
      <w:r w:rsidRPr="00F2577C">
        <w:t xml:space="preserve"> </w:t>
      </w:r>
      <w:proofErr w:type="spellStart"/>
      <w:r w:rsidRPr="00F2577C">
        <w:t>Learned</w:t>
      </w:r>
      <w:proofErr w:type="spellEnd"/>
      <w:r w:rsidRPr="00F2577C">
        <w:t>: Beispiele für den Eintritt von Strategierisiken, operationellen Risiken und Reputationsrisiken, in: Kaiser, Th. (Hrsg.): Wettbewerbsvorteil Risikomanagement, Berlin, S. S. 39–61</w:t>
      </w:r>
    </w:p>
    <w:p w14:paraId="79DE0D61" w14:textId="77777777" w:rsidR="00CB30BC" w:rsidRPr="00F2577C" w:rsidRDefault="00CB30BC" w:rsidP="00CB30BC">
      <w:pPr>
        <w:pStyle w:val="Literaturverzeichnis"/>
      </w:pPr>
      <w:r w:rsidRPr="00F2577C">
        <w:t>Erben, R. F. (2015): Normen und Standards im Risikomanagement – Anwendbarkeit und Nutzen von ISO 31000, ORN 49000 ff. und COSO ERM, in: Gleißner, W./Romeike, F. (</w:t>
      </w:r>
      <w:proofErr w:type="spellStart"/>
      <w:r w:rsidRPr="00F2577C">
        <w:t>Hrsg</w:t>
      </w:r>
      <w:proofErr w:type="spellEnd"/>
      <w:r w:rsidRPr="00F2577C">
        <w:t>): Praxishandbuch Risikomanagement, Berlin, S. 143–174</w:t>
      </w:r>
    </w:p>
    <w:p w14:paraId="56B42AFD" w14:textId="77777777" w:rsidR="00CB30BC" w:rsidRDefault="00CB30BC" w:rsidP="00CB30BC">
      <w:pPr>
        <w:pStyle w:val="Literaturverzeichnis"/>
      </w:pPr>
      <w:r w:rsidRPr="0096757D">
        <w:t>Erben, R</w:t>
      </w:r>
      <w:r>
        <w:t>.</w:t>
      </w:r>
      <w:r w:rsidRPr="0096757D">
        <w:t xml:space="preserve"> F./Romeike, F</w:t>
      </w:r>
      <w:r>
        <w:t>.</w:t>
      </w:r>
      <w:r w:rsidRPr="0096757D">
        <w:t xml:space="preserve"> (2016): Allein auf stürmischer See – Risikomanagement für Einsteiger, 3. Aufl</w:t>
      </w:r>
      <w:r>
        <w:t>.</w:t>
      </w:r>
      <w:r w:rsidRPr="0096757D">
        <w:t>, Wiley Verlag, Weinheim</w:t>
      </w:r>
    </w:p>
    <w:p w14:paraId="58E2035A" w14:textId="77777777" w:rsidR="00CB30BC" w:rsidRPr="00F2577C" w:rsidRDefault="00CB30BC" w:rsidP="00CB30BC">
      <w:pPr>
        <w:pStyle w:val="Literaturverzeichnis"/>
      </w:pPr>
      <w:r w:rsidRPr="00F2577C">
        <w:lastRenderedPageBreak/>
        <w:t>Erben, R. F./Vogel, D. (2016): Qualitäts- und Risikomanagement wachsen weiter zusammen – ISO 9001 Rev. 2015, in: Controller Magazin, Mai/Juni 2016, S. 24–30</w:t>
      </w:r>
    </w:p>
    <w:p w14:paraId="71A76C8F" w14:textId="77777777" w:rsidR="00CB30BC" w:rsidRPr="00F2577C" w:rsidRDefault="00CB30BC" w:rsidP="00CB30BC">
      <w:pPr>
        <w:pStyle w:val="Literaturverzeichnis"/>
      </w:pPr>
      <w:r w:rsidRPr="00F2577C">
        <w:t>Ergün, I./</w:t>
      </w:r>
      <w:proofErr w:type="spellStart"/>
      <w:r w:rsidRPr="00F2577C">
        <w:t>Kreipl</w:t>
      </w:r>
      <w:proofErr w:type="spellEnd"/>
      <w:r w:rsidRPr="00F2577C">
        <w:t>, M. P./Müller, S. (2015): Stand der Ausgestaltung des Risikomanagements in mittelständischen Unternehmen, in: Controlling, 27. Jg., 2015, Heft 6, S. 338–343</w:t>
      </w:r>
    </w:p>
    <w:p w14:paraId="3EFC941F" w14:textId="77777777" w:rsidR="00CB30BC" w:rsidRPr="00F2577C" w:rsidRDefault="00CB30BC" w:rsidP="00CB30BC">
      <w:pPr>
        <w:pStyle w:val="Literaturverzeichnis"/>
      </w:pPr>
      <w:r w:rsidRPr="00F2577C">
        <w:t>Ernst, D./Amann, T./Großmann, M./Lump, D. (2012): Internationale Unternehmensbewertung – Ein Praxisleitfaden, Pearson, München 2012</w:t>
      </w:r>
    </w:p>
    <w:p w14:paraId="7ACB51EF" w14:textId="77777777" w:rsidR="00CB30BC" w:rsidRPr="00F2577C" w:rsidRDefault="00CB30BC" w:rsidP="00CB30BC">
      <w:pPr>
        <w:pStyle w:val="Literaturverzeichnis"/>
      </w:pPr>
      <w:r w:rsidRPr="00F2577C">
        <w:t xml:space="preserve">Ernst, D./Gleißner, W. (2012a): </w:t>
      </w:r>
      <w:proofErr w:type="spellStart"/>
      <w:r w:rsidRPr="00F2577C">
        <w:t>Damodarans</w:t>
      </w:r>
      <w:proofErr w:type="spellEnd"/>
      <w:r w:rsidRPr="00F2577C">
        <w:t xml:space="preserve"> Länderrisikoprämie, in: </w:t>
      </w:r>
      <w:proofErr w:type="spellStart"/>
      <w:r w:rsidRPr="00F2577C">
        <w:t>WPg</w:t>
      </w:r>
      <w:proofErr w:type="spellEnd"/>
      <w:r w:rsidRPr="00F2577C">
        <w:t>, 23/2012, S. 1252–1264</w:t>
      </w:r>
    </w:p>
    <w:p w14:paraId="65133482" w14:textId="77777777" w:rsidR="00CB30BC" w:rsidRPr="00F2577C" w:rsidRDefault="00CB30BC" w:rsidP="00CB30BC">
      <w:pPr>
        <w:pStyle w:val="Literaturverzeichnis"/>
      </w:pPr>
      <w:r w:rsidRPr="00F2577C">
        <w:t xml:space="preserve">Ernst, D./Gleißner, W. (2012b): Wie problematisch für die Unternehmensbewertung sind die restriktiven Annahmen des </w:t>
      </w:r>
      <w:proofErr w:type="gramStart"/>
      <w:r w:rsidRPr="00F2577C">
        <w:t>CAPM?,</w:t>
      </w:r>
      <w:proofErr w:type="gramEnd"/>
      <w:r w:rsidRPr="00F2577C">
        <w:t xml:space="preserve"> in: Der Betrieb, Heft 49, S. 2761–2764</w:t>
      </w:r>
    </w:p>
    <w:p w14:paraId="2CD254A4" w14:textId="77777777" w:rsidR="00CB30BC" w:rsidRPr="00F2577C" w:rsidRDefault="00CB30BC" w:rsidP="00CB30BC">
      <w:pPr>
        <w:pStyle w:val="Literaturverzeichnis"/>
      </w:pPr>
      <w:r w:rsidRPr="00F2577C">
        <w:t xml:space="preserve">Ernst, D./Gleißner, W. (2014): Der Beitrag der Wissenschaft zur besseren Fundierung von Unternehmensbewertungen am Beispiel der Länderrisikoprämie, in </w:t>
      </w:r>
      <w:proofErr w:type="spellStart"/>
      <w:r w:rsidRPr="00F2577C">
        <w:t>WPg</w:t>
      </w:r>
      <w:proofErr w:type="spellEnd"/>
      <w:r w:rsidRPr="00F2577C">
        <w:t>, 10/2014, S. 532–538</w:t>
      </w:r>
    </w:p>
    <w:p w14:paraId="1C05E342" w14:textId="77777777" w:rsidR="00CB30BC" w:rsidRDefault="00CB30BC" w:rsidP="00CB30BC">
      <w:pPr>
        <w:pStyle w:val="Literaturverzeichnis"/>
      </w:pPr>
      <w:r>
        <w:t>Ernst, D./Häcker, J. (2021): Risikomanagement im Unternehmen. Schritt für Schritt, UVK Verlag München</w:t>
      </w:r>
    </w:p>
    <w:p w14:paraId="28EC1FFD" w14:textId="77777777" w:rsidR="00CB30BC" w:rsidRDefault="00CB30BC" w:rsidP="00CB30BC">
      <w:pPr>
        <w:pStyle w:val="Literaturverzeichnis"/>
      </w:pPr>
      <w:r w:rsidRPr="00F2577C">
        <w:t>Ernst, D./Schneider, S./Thielen, B. (201</w:t>
      </w:r>
      <w:r>
        <w:t>7</w:t>
      </w:r>
      <w:r w:rsidRPr="00F2577C">
        <w:t xml:space="preserve">): Unternehmensbewertungen erstellen und verstehen, </w:t>
      </w:r>
      <w:r>
        <w:t>6</w:t>
      </w:r>
      <w:r w:rsidRPr="00F2577C">
        <w:t>. Aufl., München</w:t>
      </w:r>
    </w:p>
    <w:p w14:paraId="0593EB8E" w14:textId="77777777" w:rsidR="00CB30BC" w:rsidRPr="00110BB7" w:rsidRDefault="00CB30BC" w:rsidP="00CB30BC">
      <w:pPr>
        <w:pStyle w:val="Literaturverzeichnis"/>
      </w:pPr>
      <w:r w:rsidRPr="00F2577C">
        <w:t>Eschenbach, R./</w:t>
      </w:r>
      <w:proofErr w:type="spellStart"/>
      <w:r w:rsidRPr="00F2577C">
        <w:t>Kunesch</w:t>
      </w:r>
      <w:proofErr w:type="spellEnd"/>
      <w:r w:rsidRPr="00F2577C">
        <w:t>, H. (1996): Strategische Konzepte – Management-Ansätze von Ansoff bis Ulrich, 3. </w:t>
      </w:r>
      <w:r w:rsidRPr="0096122C">
        <w:t>Auflage, Stuttgart</w:t>
      </w:r>
    </w:p>
    <w:p w14:paraId="16C0545F" w14:textId="77777777" w:rsidR="00CB30BC" w:rsidRPr="00C93500" w:rsidRDefault="00CB30BC" w:rsidP="00CB30BC">
      <w:pPr>
        <w:pStyle w:val="Literaturverzeichnis"/>
        <w:rPr>
          <w:iCs/>
        </w:rPr>
      </w:pPr>
      <w:bookmarkStart w:id="22" w:name="_Hlk77326730"/>
      <w:r w:rsidRPr="00C93500">
        <w:rPr>
          <w:iCs/>
        </w:rPr>
        <w:t>Eucken, W</w:t>
      </w:r>
      <w:r>
        <w:rPr>
          <w:iCs/>
        </w:rPr>
        <w:t>.</w:t>
      </w:r>
      <w:r w:rsidRPr="00C93500">
        <w:rPr>
          <w:iCs/>
        </w:rPr>
        <w:t xml:space="preserve"> (1952): Grundsätze </w:t>
      </w:r>
      <w:proofErr w:type="gramStart"/>
      <w:r w:rsidRPr="00C93500">
        <w:rPr>
          <w:iCs/>
        </w:rPr>
        <w:t>der  Wirtschaftspolitik</w:t>
      </w:r>
      <w:proofErr w:type="gramEnd"/>
      <w:r w:rsidRPr="00C93500">
        <w:rPr>
          <w:iCs/>
        </w:rPr>
        <w:t xml:space="preserve">, </w:t>
      </w:r>
      <w:r w:rsidRPr="00AB1EE5">
        <w:rPr>
          <w:iCs/>
        </w:rPr>
        <w:t>Mohr Siebeck</w:t>
      </w:r>
      <w:r>
        <w:rPr>
          <w:iCs/>
        </w:rPr>
        <w:t xml:space="preserve">, </w:t>
      </w:r>
      <w:r w:rsidRPr="00C93500">
        <w:rPr>
          <w:iCs/>
        </w:rPr>
        <w:t>Tübingen.</w:t>
      </w:r>
    </w:p>
    <w:p w14:paraId="6B717350" w14:textId="77777777" w:rsidR="00CB30BC" w:rsidRPr="00C93500" w:rsidRDefault="00CB30BC" w:rsidP="00CB30BC">
      <w:pPr>
        <w:pStyle w:val="Literaturverzeichnis"/>
        <w:rPr>
          <w:iCs/>
          <w:lang w:val="en-US"/>
        </w:rPr>
      </w:pPr>
      <w:proofErr w:type="spellStart"/>
      <w:r w:rsidRPr="006239DC">
        <w:rPr>
          <w:iCs/>
          <w:lang w:val="en-US"/>
        </w:rPr>
        <w:t>Eulerich</w:t>
      </w:r>
      <w:proofErr w:type="spellEnd"/>
      <w:r w:rsidRPr="006239DC">
        <w:rPr>
          <w:iCs/>
          <w:lang w:val="en-US"/>
        </w:rPr>
        <w:t xml:space="preserve">, M. (2021): The new Three Lines model for structuring corporate governance - A critical discussion of similarities and differences, Download </w:t>
      </w:r>
      <w:proofErr w:type="spellStart"/>
      <w:r w:rsidRPr="006239DC">
        <w:rPr>
          <w:iCs/>
          <w:lang w:val="en-US"/>
        </w:rPr>
        <w:t>unter</w:t>
      </w:r>
      <w:proofErr w:type="spellEnd"/>
      <w:r w:rsidRPr="006239DC">
        <w:rPr>
          <w:iCs/>
          <w:lang w:val="en-US"/>
        </w:rPr>
        <w:t xml:space="preserve">: </w:t>
      </w:r>
      <w:hyperlink r:id="rId59" w:history="1">
        <w:r w:rsidRPr="006239DC">
          <w:rPr>
            <w:rStyle w:val="Hyperlink"/>
            <w:iCs/>
            <w:lang w:val="en-US"/>
          </w:rPr>
          <w:t>https://www.researchgate.net/publication/348937610_The_new_Three_Lines_model_for_structuring_corporate_governance_-</w:t>
        </w:r>
      </w:hyperlink>
      <w:hyperlink r:id="rId60" w:history="1">
        <w:r w:rsidRPr="006239DC">
          <w:rPr>
            <w:rStyle w:val="Hyperlink"/>
            <w:iCs/>
            <w:lang w:val="en-US"/>
          </w:rPr>
          <w:t>A_critical_discussion_of_similarities_and_differences</w:t>
        </w:r>
      </w:hyperlink>
      <w:r w:rsidRPr="006239DC">
        <w:rPr>
          <w:iCs/>
          <w:lang w:val="en-US"/>
        </w:rPr>
        <w:t xml:space="preserve"> (</w:t>
      </w:r>
      <w:proofErr w:type="spellStart"/>
      <w:r w:rsidRPr="006239DC">
        <w:rPr>
          <w:iCs/>
          <w:lang w:val="en-US"/>
        </w:rPr>
        <w:t>abgerufen</w:t>
      </w:r>
      <w:proofErr w:type="spellEnd"/>
      <w:r w:rsidRPr="006239DC">
        <w:rPr>
          <w:iCs/>
          <w:lang w:val="en-US"/>
        </w:rPr>
        <w:t xml:space="preserve"> am 02.02.2021).</w:t>
      </w:r>
    </w:p>
    <w:p w14:paraId="7A61A3BE" w14:textId="77777777" w:rsidR="00CB30BC" w:rsidRDefault="00CB30BC" w:rsidP="00CB30BC">
      <w:pPr>
        <w:pStyle w:val="Literaturverzeichnis"/>
      </w:pPr>
      <w:bookmarkStart w:id="23" w:name="_Hlk86909638"/>
      <w:bookmarkEnd w:id="22"/>
      <w:proofErr w:type="spellStart"/>
      <w:r w:rsidRPr="00955422">
        <w:t>Eulerich</w:t>
      </w:r>
      <w:proofErr w:type="spellEnd"/>
      <w:r w:rsidRPr="00955422">
        <w:t>, M./Behrend, J./</w:t>
      </w:r>
      <w:proofErr w:type="spellStart"/>
      <w:r w:rsidRPr="00955422">
        <w:t>Fligge</w:t>
      </w:r>
      <w:proofErr w:type="spellEnd"/>
      <w:r w:rsidRPr="00955422">
        <w:t xml:space="preserve">, B. (2021): Das neue </w:t>
      </w:r>
      <w:proofErr w:type="spellStart"/>
      <w:r w:rsidRPr="00955422">
        <w:t>Three</w:t>
      </w:r>
      <w:proofErr w:type="spellEnd"/>
      <w:r w:rsidRPr="00955422">
        <w:t xml:space="preserve"> Lines Model. Die Positionierung des Risikomanagements, Zeitschrift für Risikomanagement (ZFRM), Heft 3.21, S. 60-66</w:t>
      </w:r>
    </w:p>
    <w:bookmarkEnd w:id="23"/>
    <w:p w14:paraId="0ED3AE95" w14:textId="77777777" w:rsidR="00CB30BC" w:rsidRPr="00CB6898" w:rsidRDefault="00CB30BC" w:rsidP="00CB30BC">
      <w:pPr>
        <w:pStyle w:val="Literaturverzeichnis"/>
        <w:rPr>
          <w:lang w:val="en-US"/>
        </w:rPr>
      </w:pPr>
      <w:proofErr w:type="spellStart"/>
      <w:r>
        <w:t>Eulerich</w:t>
      </w:r>
      <w:proofErr w:type="spellEnd"/>
      <w:r>
        <w:t xml:space="preserve">, M./Gleißner, W. (2021): </w:t>
      </w:r>
      <w:r w:rsidRPr="004A2C27">
        <w:t xml:space="preserve">Lines </w:t>
      </w:r>
      <w:proofErr w:type="spellStart"/>
      <w:r w:rsidRPr="004A2C27">
        <w:t>of</w:t>
      </w:r>
      <w:proofErr w:type="spellEnd"/>
      <w:r w:rsidRPr="004A2C27">
        <w:t xml:space="preserve"> Defense und ihre Probleme. Erfahrungen aus vergangenen und aktuellen Unternehmensskandalen, in: Zeitschrift für Corporate </w:t>
      </w:r>
      <w:proofErr w:type="spellStart"/>
      <w:r w:rsidRPr="004A2C27">
        <w:t>Governance</w:t>
      </w:r>
      <w:proofErr w:type="spellEnd"/>
      <w:r w:rsidRPr="004A2C27">
        <w:t xml:space="preserve"> (ZCG), 16. </w:t>
      </w:r>
      <w:r w:rsidRPr="00CB6898">
        <w:rPr>
          <w:lang w:val="en-US"/>
        </w:rPr>
        <w:t>Jg., Heft 6/2021, S. 266-276</w:t>
      </w:r>
    </w:p>
    <w:p w14:paraId="69DD35A9" w14:textId="77777777" w:rsidR="00CB30BC" w:rsidRPr="00F74700" w:rsidRDefault="00CB30BC" w:rsidP="00CB30BC">
      <w:pPr>
        <w:pStyle w:val="Literaturverzeichnis"/>
        <w:rPr>
          <w:lang w:val="en-US"/>
        </w:rPr>
      </w:pPr>
      <w:proofErr w:type="spellStart"/>
      <w:r w:rsidRPr="001005DC">
        <w:rPr>
          <w:lang w:val="en-US"/>
        </w:rPr>
        <w:t>Everling</w:t>
      </w:r>
      <w:proofErr w:type="spellEnd"/>
      <w:r w:rsidRPr="001005DC">
        <w:rPr>
          <w:lang w:val="en-US"/>
        </w:rPr>
        <w:t xml:space="preserve">, O. (2008): Certified Rating Analyst, De Gruyter </w:t>
      </w:r>
      <w:proofErr w:type="spellStart"/>
      <w:r w:rsidRPr="001005DC">
        <w:rPr>
          <w:lang w:val="en-US"/>
        </w:rPr>
        <w:t>Oldenbourg</w:t>
      </w:r>
      <w:proofErr w:type="spellEnd"/>
    </w:p>
    <w:p w14:paraId="666082B0" w14:textId="77777777" w:rsidR="00CB30BC" w:rsidRPr="00F2577C" w:rsidRDefault="00CB30BC" w:rsidP="00CB30BC">
      <w:pPr>
        <w:pStyle w:val="Literaturverzeichnis"/>
      </w:pPr>
      <w:r w:rsidRPr="00F2577C">
        <w:t>Everling, O./Gleißner, W. (2004): Ratingevidenz: Die Qualität von Ratingnoten, in: Kredit &amp; Rating Praxis, 4/2004, S. 22–24</w:t>
      </w:r>
    </w:p>
    <w:p w14:paraId="1F82822A" w14:textId="77777777" w:rsidR="00CB30BC" w:rsidRPr="00F2577C" w:rsidRDefault="00CB30BC" w:rsidP="00CB30BC">
      <w:pPr>
        <w:pStyle w:val="Literaturverzeichnis"/>
      </w:pPr>
      <w:r w:rsidRPr="00F2577C">
        <w:t>Everling, O./Langen, R. (Hrsg.): Basel III, Bank-Verlag, Köln, 2013</w:t>
      </w:r>
    </w:p>
    <w:p w14:paraId="6CC85222" w14:textId="77777777" w:rsidR="00CB30BC" w:rsidRDefault="00CB30BC" w:rsidP="00CB30BC">
      <w:pPr>
        <w:pStyle w:val="Literaturverzeichnis"/>
      </w:pPr>
      <w:r w:rsidRPr="00F2577C">
        <w:t xml:space="preserve">Everling, O./Müller, M. (Hrsg.): </w:t>
      </w:r>
      <w:proofErr w:type="spellStart"/>
      <w:r w:rsidRPr="00F2577C">
        <w:t>Risikoprofiling</w:t>
      </w:r>
      <w:proofErr w:type="spellEnd"/>
      <w:r w:rsidRPr="00F2577C">
        <w:t xml:space="preserve"> </w:t>
      </w:r>
      <w:r>
        <w:t xml:space="preserve">mit </w:t>
      </w:r>
      <w:r w:rsidRPr="00F2577C">
        <w:t>Anlegern – Kundenprofile treffend analysieren und in der Beratung nutzen, Bank-Verlag Medien GmbH, Köln</w:t>
      </w:r>
      <w:r>
        <w:t>, 2018</w:t>
      </w:r>
    </w:p>
    <w:p w14:paraId="5C03CA20" w14:textId="77777777" w:rsidR="00CB30BC" w:rsidRPr="00F2577C" w:rsidRDefault="00CB30BC" w:rsidP="00CB30BC">
      <w:pPr>
        <w:pStyle w:val="Literaturverzeichnis"/>
      </w:pPr>
      <w:proofErr w:type="spellStart"/>
      <w:r w:rsidRPr="00F2577C">
        <w:lastRenderedPageBreak/>
        <w:t>Eyerer</w:t>
      </w:r>
      <w:proofErr w:type="spellEnd"/>
      <w:r w:rsidRPr="00F2577C">
        <w:t>, P./Schöch, H./Betz, M. (2000): Umweltrisiken, in: Dörner/Horváth/Kagermann (Hrsg.): Praxis des Risikomanagements – Grundlagen, Kategorien, branchenspezifische und strukturelle Aspekte, Stuttgart, S. 415–444</w:t>
      </w:r>
    </w:p>
    <w:p w14:paraId="186E1D7F" w14:textId="77777777" w:rsidR="00CB30BC" w:rsidRPr="00C93500" w:rsidRDefault="00CB30BC" w:rsidP="00CB30BC">
      <w:pPr>
        <w:pStyle w:val="Literaturverzeichnis-berschrift"/>
        <w:rPr>
          <w:sz w:val="18"/>
          <w:szCs w:val="18"/>
        </w:rPr>
      </w:pPr>
      <w:r w:rsidRPr="00C93500">
        <w:rPr>
          <w:sz w:val="18"/>
          <w:szCs w:val="18"/>
        </w:rPr>
        <w:t>F</w:t>
      </w:r>
    </w:p>
    <w:p w14:paraId="536E4BE1" w14:textId="77777777" w:rsidR="00CB30BC" w:rsidRPr="00C93500" w:rsidRDefault="00CB30BC" w:rsidP="00CB30BC">
      <w:pPr>
        <w:pStyle w:val="Literaturverzeichnis"/>
        <w:rPr>
          <w:lang w:val="en-US"/>
        </w:rPr>
      </w:pPr>
      <w:r w:rsidRPr="00BB7889">
        <w:t xml:space="preserve">Fachausschuss für Unternehmensbewertung und Betriebswirtschaft des IDW </w:t>
      </w:r>
      <w:r w:rsidRPr="00BA38DE">
        <w:t xml:space="preserve">(FAUB) (2021): Zur Bedeutung des Börsenkurses für die Abfindungsbemessung aus Sicht der wirtschaftswissenschaftlichen Theorie und Praxis, in: Die Aktiengesellschaft, 66. </w:t>
      </w:r>
      <w:r w:rsidRPr="00C93500">
        <w:rPr>
          <w:lang w:val="en-US"/>
        </w:rPr>
        <w:t>Jg., Heft 16, 2021, S. 588-590</w:t>
      </w:r>
    </w:p>
    <w:p w14:paraId="4961E02A" w14:textId="77777777" w:rsidR="00CB30BC" w:rsidRPr="00C93500" w:rsidRDefault="00CB30BC" w:rsidP="00CB30BC">
      <w:pPr>
        <w:pStyle w:val="Literaturverzeichnis"/>
        <w:rPr>
          <w:lang w:val="en-GB"/>
        </w:rPr>
      </w:pPr>
      <w:bookmarkStart w:id="24" w:name="_Hlk92882605"/>
      <w:r w:rsidRPr="00A10441">
        <w:rPr>
          <w:lang w:val="en-US"/>
        </w:rPr>
        <w:t>F</w:t>
      </w:r>
      <w:proofErr w:type="spellStart"/>
      <w:r w:rsidRPr="00A10441">
        <w:rPr>
          <w:lang w:val="en-GB"/>
        </w:rPr>
        <w:t>ahr</w:t>
      </w:r>
      <w:proofErr w:type="spellEnd"/>
      <w:r w:rsidRPr="00A10441">
        <w:rPr>
          <w:lang w:val="en-GB"/>
        </w:rPr>
        <w:t>, R./</w:t>
      </w:r>
      <w:proofErr w:type="spellStart"/>
      <w:r w:rsidRPr="00A10441">
        <w:rPr>
          <w:lang w:val="en-GB"/>
        </w:rPr>
        <w:t>Foit</w:t>
      </w:r>
      <w:proofErr w:type="spellEnd"/>
      <w:r w:rsidRPr="00A10441">
        <w:rPr>
          <w:lang w:val="en-GB"/>
        </w:rPr>
        <w:t xml:space="preserve">, D. (2021): Corporate Social Responsibility, in: </w:t>
      </w:r>
      <w:r w:rsidRPr="00A10441">
        <w:rPr>
          <w:lang w:val="en-US"/>
        </w:rPr>
        <w:t>WISU, Heft 3/21, S. 281-288</w:t>
      </w:r>
    </w:p>
    <w:bookmarkEnd w:id="24"/>
    <w:p w14:paraId="4AE1748A" w14:textId="77777777" w:rsidR="00CB30BC" w:rsidRPr="0069441F" w:rsidRDefault="00CB30BC" w:rsidP="00CB30BC">
      <w:pPr>
        <w:pStyle w:val="Literaturverzeichnis"/>
      </w:pPr>
      <w:r w:rsidRPr="0069441F">
        <w:t>Faik, J. (Hrsg.): Mathematik für Wirtschaftswissenschaftler für Dummies, W</w:t>
      </w:r>
      <w:r>
        <w:t>iley-VCH Verlag, Weinheim, 2019</w:t>
      </w:r>
    </w:p>
    <w:p w14:paraId="46409E56" w14:textId="77777777" w:rsidR="00CB30BC" w:rsidRPr="00653B84" w:rsidRDefault="00CB30BC" w:rsidP="00CB30BC">
      <w:pPr>
        <w:pStyle w:val="Literaturverzeichnis"/>
        <w:rPr>
          <w:iCs/>
          <w:lang w:val="en-GB" w:eastAsia="x-none"/>
        </w:rPr>
      </w:pPr>
      <w:proofErr w:type="spellStart"/>
      <w:r w:rsidRPr="00E96BD2">
        <w:rPr>
          <w:iCs/>
          <w:lang w:val="en-GB" w:eastAsia="x-none"/>
        </w:rPr>
        <w:t>Fainshmidt</w:t>
      </w:r>
      <w:proofErr w:type="spellEnd"/>
      <w:r w:rsidRPr="00E96BD2">
        <w:rPr>
          <w:iCs/>
          <w:lang w:val="en-GB" w:eastAsia="x-none"/>
        </w:rPr>
        <w:t>, S./</w:t>
      </w:r>
      <w:proofErr w:type="spellStart"/>
      <w:r w:rsidRPr="00E96BD2">
        <w:rPr>
          <w:iCs/>
          <w:lang w:val="en-GB" w:eastAsia="x-none"/>
        </w:rPr>
        <w:t>Pezeshkan</w:t>
      </w:r>
      <w:proofErr w:type="spellEnd"/>
      <w:r w:rsidRPr="00E96BD2">
        <w:rPr>
          <w:iCs/>
          <w:lang w:val="en-GB" w:eastAsia="x-none"/>
        </w:rPr>
        <w:t>, A./Frazier, M. L./Nair, A./</w:t>
      </w:r>
      <w:proofErr w:type="spellStart"/>
      <w:r w:rsidRPr="00E96BD2">
        <w:rPr>
          <w:iCs/>
          <w:lang w:val="en-GB" w:eastAsia="x-none"/>
        </w:rPr>
        <w:t>Markowski</w:t>
      </w:r>
      <w:proofErr w:type="spellEnd"/>
      <w:r w:rsidRPr="00E96BD2">
        <w:rPr>
          <w:iCs/>
          <w:lang w:val="en-GB" w:eastAsia="x-none"/>
        </w:rPr>
        <w:t>, E. (2016): Dynamic Capabilities and Organizational Performance: A Meta-Analytic Evaluation and Extension, in: Journal of Management Studies, Vol. 53, No. 8, S. 1348</w:t>
      </w:r>
      <w:r>
        <w:rPr>
          <w:iCs/>
          <w:lang w:val="en-GB" w:eastAsia="x-none"/>
        </w:rPr>
        <w:t>-</w:t>
      </w:r>
      <w:r w:rsidRPr="00E96BD2">
        <w:rPr>
          <w:iCs/>
          <w:lang w:val="en-GB" w:eastAsia="x-none"/>
        </w:rPr>
        <w:t>1380</w:t>
      </w:r>
    </w:p>
    <w:p w14:paraId="380718AB" w14:textId="77777777" w:rsidR="00CB30BC" w:rsidRPr="00C93500" w:rsidRDefault="00CB30BC" w:rsidP="00CB30BC">
      <w:pPr>
        <w:pStyle w:val="Literaturverzeichnis"/>
        <w:rPr>
          <w:lang w:val="en-US" w:eastAsia="x-none"/>
        </w:rPr>
      </w:pPr>
      <w:proofErr w:type="spellStart"/>
      <w:r w:rsidRPr="00C93500">
        <w:rPr>
          <w:lang w:val="en-US" w:eastAsia="x-none"/>
        </w:rPr>
        <w:t>Fama</w:t>
      </w:r>
      <w:proofErr w:type="spellEnd"/>
      <w:r w:rsidRPr="00C93500">
        <w:rPr>
          <w:lang w:val="en-US" w:eastAsia="x-none"/>
        </w:rPr>
        <w:t xml:space="preserve">, E. F. (1970): </w:t>
      </w:r>
      <w:r w:rsidRPr="007F7A3C">
        <w:rPr>
          <w:lang w:val="en-US" w:eastAsia="x-none"/>
        </w:rPr>
        <w:t>Efficient Capital Markets: A Review of Theory and Empirical Work</w:t>
      </w:r>
      <w:r>
        <w:rPr>
          <w:lang w:val="en-US" w:eastAsia="x-none"/>
        </w:rPr>
        <w:t xml:space="preserve">, in: </w:t>
      </w:r>
      <w:r w:rsidRPr="007F7A3C">
        <w:rPr>
          <w:lang w:val="en-US" w:eastAsia="x-none"/>
        </w:rPr>
        <w:t>The Journal of Finance</w:t>
      </w:r>
      <w:r>
        <w:rPr>
          <w:lang w:val="en-US" w:eastAsia="x-none"/>
        </w:rPr>
        <w:t xml:space="preserve"> </w:t>
      </w:r>
      <w:r w:rsidRPr="007F7A3C">
        <w:rPr>
          <w:lang w:val="en-US" w:eastAsia="x-none"/>
        </w:rPr>
        <w:t>Vol. 25, No. 2</w:t>
      </w:r>
      <w:r>
        <w:rPr>
          <w:lang w:val="en-US" w:eastAsia="x-none"/>
        </w:rPr>
        <w:t xml:space="preserve"> </w:t>
      </w:r>
      <w:r w:rsidRPr="007F7A3C">
        <w:rPr>
          <w:lang w:val="en-US" w:eastAsia="x-none"/>
        </w:rPr>
        <w:t>(Ma</w:t>
      </w:r>
      <w:r>
        <w:rPr>
          <w:lang w:val="en-US" w:eastAsia="x-none"/>
        </w:rPr>
        <w:t>i</w:t>
      </w:r>
      <w:r w:rsidRPr="007F7A3C">
        <w:rPr>
          <w:lang w:val="en-US" w:eastAsia="x-none"/>
        </w:rPr>
        <w:t xml:space="preserve"> 1970), </w:t>
      </w:r>
      <w:r>
        <w:rPr>
          <w:lang w:val="en-US" w:eastAsia="x-none"/>
        </w:rPr>
        <w:t>S</w:t>
      </w:r>
      <w:r w:rsidRPr="007F7A3C">
        <w:rPr>
          <w:lang w:val="en-US" w:eastAsia="x-none"/>
        </w:rPr>
        <w:t>. 383-417</w:t>
      </w:r>
    </w:p>
    <w:p w14:paraId="034A2048" w14:textId="77777777" w:rsidR="00CB30BC" w:rsidRPr="00EE73E1" w:rsidRDefault="00CB30BC" w:rsidP="00CB30BC">
      <w:pPr>
        <w:pStyle w:val="Literaturverzeichnis"/>
        <w:rPr>
          <w:lang w:val="en-GB"/>
        </w:rPr>
      </w:pPr>
      <w:proofErr w:type="spellStart"/>
      <w:r w:rsidRPr="00EE73E1">
        <w:rPr>
          <w:lang w:val="en-GB"/>
        </w:rPr>
        <w:t>Fama</w:t>
      </w:r>
      <w:proofErr w:type="spellEnd"/>
      <w:r w:rsidRPr="00EE73E1">
        <w:rPr>
          <w:lang w:val="en-GB"/>
        </w:rPr>
        <w:t>, E. F. (1977): Risk-Adjusted Discount Rates and Capital Budgeting under Uncertainty, in: Journal of Financial Economics, 5/1977, S. 3–24</w:t>
      </w:r>
    </w:p>
    <w:p w14:paraId="4DC51A8F" w14:textId="77777777" w:rsidR="00CB30BC" w:rsidRPr="00EE73E1" w:rsidRDefault="00CB30BC" w:rsidP="00CB30BC">
      <w:pPr>
        <w:pStyle w:val="Literaturverzeichnis"/>
        <w:rPr>
          <w:lang w:val="en-GB"/>
        </w:rPr>
      </w:pPr>
      <w:proofErr w:type="spellStart"/>
      <w:r w:rsidRPr="00EE73E1">
        <w:rPr>
          <w:lang w:val="en-GB"/>
        </w:rPr>
        <w:t>Fama</w:t>
      </w:r>
      <w:proofErr w:type="spellEnd"/>
      <w:r w:rsidRPr="00EE73E1">
        <w:rPr>
          <w:lang w:val="en-GB"/>
        </w:rPr>
        <w:t>, E. F./French, K. R. (1992): The Cross-Section of Expected Security Returns, in: Journal of Finance, Vol. 47, No. 2, S. 427–465</w:t>
      </w:r>
    </w:p>
    <w:p w14:paraId="1D98C6D5" w14:textId="77777777" w:rsidR="00CB30BC" w:rsidRPr="00333E4B" w:rsidRDefault="00CB30BC" w:rsidP="00CB30BC">
      <w:pPr>
        <w:pStyle w:val="Literaturverzeichnis"/>
        <w:rPr>
          <w:lang w:val="en-US"/>
        </w:rPr>
      </w:pPr>
      <w:proofErr w:type="spellStart"/>
      <w:r>
        <w:rPr>
          <w:lang w:val="en-US"/>
        </w:rPr>
        <w:t>Fama</w:t>
      </w:r>
      <w:proofErr w:type="spellEnd"/>
      <w:r>
        <w:rPr>
          <w:lang w:val="en-US"/>
        </w:rPr>
        <w:t xml:space="preserve">, E.F./French, K.R. (1993): </w:t>
      </w:r>
      <w:r w:rsidRPr="00333E4B">
        <w:rPr>
          <w:lang w:val="en-US"/>
        </w:rPr>
        <w:t xml:space="preserve">Common risk factors in the returns on stocks and bonds, </w:t>
      </w:r>
      <w:r>
        <w:rPr>
          <w:lang w:val="en-US"/>
        </w:rPr>
        <w:t xml:space="preserve">in: </w:t>
      </w:r>
      <w:r w:rsidRPr="00A465AE">
        <w:rPr>
          <w:lang w:val="en-US"/>
        </w:rPr>
        <w:t>Journal</w:t>
      </w:r>
      <w:r>
        <w:rPr>
          <w:lang w:val="en-US"/>
        </w:rPr>
        <w:t xml:space="preserve"> </w:t>
      </w:r>
      <w:r w:rsidRPr="00333E4B">
        <w:rPr>
          <w:lang w:val="en-US"/>
        </w:rPr>
        <w:t>of Financial Economics</w:t>
      </w:r>
      <w:r>
        <w:rPr>
          <w:lang w:val="en-US"/>
        </w:rPr>
        <w:t>, Vol. 33 No. 1, S. 3-56</w:t>
      </w:r>
    </w:p>
    <w:p w14:paraId="09108C8F" w14:textId="77777777" w:rsidR="00CB30BC" w:rsidRPr="00EE73E1" w:rsidRDefault="00CB30BC" w:rsidP="00CB30BC">
      <w:pPr>
        <w:pStyle w:val="Literaturverzeichnis"/>
        <w:rPr>
          <w:lang w:val="en-GB"/>
        </w:rPr>
      </w:pPr>
      <w:proofErr w:type="spellStart"/>
      <w:r w:rsidRPr="00EE73E1">
        <w:rPr>
          <w:lang w:val="en-GB"/>
        </w:rPr>
        <w:t>Fama</w:t>
      </w:r>
      <w:proofErr w:type="spellEnd"/>
      <w:r w:rsidRPr="00EE73E1">
        <w:rPr>
          <w:lang w:val="en-GB"/>
        </w:rPr>
        <w:t>, E. F./French, K. R. (2002): The Equity Premium, in: Journal of Finance 57, S. 637–659</w:t>
      </w:r>
    </w:p>
    <w:p w14:paraId="5AECFFBF" w14:textId="77777777" w:rsidR="00CB30BC" w:rsidRPr="00EE73E1" w:rsidRDefault="00CB30BC" w:rsidP="00CB30BC">
      <w:pPr>
        <w:pStyle w:val="Literaturverzeichnis"/>
        <w:rPr>
          <w:lang w:val="en-GB"/>
        </w:rPr>
      </w:pPr>
      <w:proofErr w:type="spellStart"/>
      <w:r w:rsidRPr="00EE73E1">
        <w:rPr>
          <w:lang w:val="en-GB"/>
        </w:rPr>
        <w:t>Fama</w:t>
      </w:r>
      <w:proofErr w:type="spellEnd"/>
      <w:r w:rsidRPr="00EE73E1">
        <w:rPr>
          <w:lang w:val="en-GB"/>
        </w:rPr>
        <w:t>, E. F./French, K. R. (2004): The Capital Asset Pricing Model, in: Journal of Economic Perspectives, Vol. 18, No. 3, S. 25–46</w:t>
      </w:r>
    </w:p>
    <w:p w14:paraId="511C2C42" w14:textId="77777777" w:rsidR="00CB30BC" w:rsidRPr="00EE73E1" w:rsidRDefault="00CB30BC" w:rsidP="00CB30BC">
      <w:pPr>
        <w:pStyle w:val="Literaturverzeichnis"/>
        <w:rPr>
          <w:lang w:val="en-GB"/>
        </w:rPr>
      </w:pPr>
      <w:proofErr w:type="spellStart"/>
      <w:r w:rsidRPr="00EE73E1">
        <w:rPr>
          <w:lang w:val="en-GB"/>
        </w:rPr>
        <w:t>Fama</w:t>
      </w:r>
      <w:proofErr w:type="spellEnd"/>
      <w:r w:rsidRPr="00EE73E1">
        <w:rPr>
          <w:lang w:val="en-GB"/>
        </w:rPr>
        <w:t xml:space="preserve">, E. F./French, K. R. (2006): Profitability, </w:t>
      </w:r>
      <w:proofErr w:type="gramStart"/>
      <w:r w:rsidRPr="00EE73E1">
        <w:rPr>
          <w:lang w:val="en-GB"/>
        </w:rPr>
        <w:t>investment</w:t>
      </w:r>
      <w:proofErr w:type="gramEnd"/>
      <w:r w:rsidRPr="00EE73E1">
        <w:rPr>
          <w:lang w:val="en-GB"/>
        </w:rPr>
        <w:t xml:space="preserve"> and average returns, in: Journal of Financial Economics, 82, S. 491–51</w:t>
      </w:r>
    </w:p>
    <w:p w14:paraId="40DAD311" w14:textId="77777777" w:rsidR="00CB30BC" w:rsidRPr="00EE73E1" w:rsidRDefault="00CB30BC" w:rsidP="00CB30BC">
      <w:pPr>
        <w:pStyle w:val="Literaturverzeichnis"/>
        <w:rPr>
          <w:lang w:val="en-GB"/>
        </w:rPr>
      </w:pPr>
      <w:proofErr w:type="spellStart"/>
      <w:r w:rsidRPr="00EE73E1">
        <w:rPr>
          <w:lang w:val="en-GB"/>
        </w:rPr>
        <w:t>Fama</w:t>
      </w:r>
      <w:proofErr w:type="spellEnd"/>
      <w:r w:rsidRPr="00EE73E1">
        <w:rPr>
          <w:lang w:val="en-GB"/>
        </w:rPr>
        <w:t>, E. F./French, K. R. (2008): Dissecting Anomalies, in: Journal of Finance. Vol. 63, issue 4, S. 1653–1678</w:t>
      </w:r>
    </w:p>
    <w:p w14:paraId="25E00D04" w14:textId="77777777" w:rsidR="00CB30BC" w:rsidRPr="00EE73E1" w:rsidRDefault="00CB30BC" w:rsidP="00CB30BC">
      <w:pPr>
        <w:pStyle w:val="Literaturverzeichnis"/>
        <w:rPr>
          <w:lang w:val="en-GB"/>
        </w:rPr>
      </w:pPr>
      <w:proofErr w:type="spellStart"/>
      <w:r w:rsidRPr="00EE73E1">
        <w:rPr>
          <w:lang w:val="en-GB"/>
        </w:rPr>
        <w:t>Fama</w:t>
      </w:r>
      <w:proofErr w:type="spellEnd"/>
      <w:r w:rsidRPr="00EE73E1">
        <w:rPr>
          <w:lang w:val="en-GB"/>
        </w:rPr>
        <w:t>, E. F./French, K. R. (2012): Size, Value, and Momentum in international Stock Returns, in: Journal of Financial Economics, Volume 105, issue 3, September 2012, S. 457–472</w:t>
      </w:r>
    </w:p>
    <w:p w14:paraId="1F602421" w14:textId="77777777" w:rsidR="00CB30BC" w:rsidRPr="00EE73E1" w:rsidRDefault="00CB30BC" w:rsidP="00CB30BC">
      <w:pPr>
        <w:pStyle w:val="Literaturverzeichnis"/>
        <w:rPr>
          <w:lang w:val="en-GB"/>
        </w:rPr>
      </w:pPr>
      <w:proofErr w:type="spellStart"/>
      <w:r w:rsidRPr="00EE73E1">
        <w:rPr>
          <w:lang w:val="en-GB"/>
        </w:rPr>
        <w:t>Fama</w:t>
      </w:r>
      <w:proofErr w:type="spellEnd"/>
      <w:r w:rsidRPr="00EE73E1">
        <w:rPr>
          <w:lang w:val="en-GB"/>
        </w:rPr>
        <w:t xml:space="preserve">, E. F./French, K. R. (2015): A five-factor asset pricing </w:t>
      </w:r>
      <w:proofErr w:type="spellStart"/>
      <w:r w:rsidRPr="00EE73E1">
        <w:rPr>
          <w:lang w:val="en-GB"/>
        </w:rPr>
        <w:t>modell</w:t>
      </w:r>
      <w:proofErr w:type="spellEnd"/>
      <w:r w:rsidRPr="00EE73E1">
        <w:rPr>
          <w:lang w:val="en-GB"/>
        </w:rPr>
        <w:t xml:space="preserve">, in: Journal of Financial Economics, Vol. 116, </w:t>
      </w:r>
      <w:r>
        <w:rPr>
          <w:lang w:val="en-GB"/>
        </w:rPr>
        <w:t>No.</w:t>
      </w:r>
      <w:r w:rsidRPr="00EE73E1">
        <w:rPr>
          <w:lang w:val="en-GB"/>
        </w:rPr>
        <w:t xml:space="preserve"> 1, S. 1–22</w:t>
      </w:r>
    </w:p>
    <w:p w14:paraId="4656B904" w14:textId="77777777" w:rsidR="00CB30BC" w:rsidRDefault="00CB30BC" w:rsidP="00CB30BC">
      <w:pPr>
        <w:pStyle w:val="Literaturverzeichnis"/>
        <w:rPr>
          <w:lang w:val="en-GB"/>
        </w:rPr>
      </w:pPr>
      <w:proofErr w:type="spellStart"/>
      <w:r>
        <w:rPr>
          <w:lang w:val="en-GB"/>
        </w:rPr>
        <w:t>Fama</w:t>
      </w:r>
      <w:proofErr w:type="spellEnd"/>
      <w:r>
        <w:rPr>
          <w:lang w:val="en-GB"/>
        </w:rPr>
        <w:t>, E.F./</w:t>
      </w:r>
      <w:r w:rsidRPr="00E66E1B">
        <w:rPr>
          <w:lang w:val="en-GB"/>
        </w:rPr>
        <w:t>French, K. R. (2018</w:t>
      </w:r>
      <w:r>
        <w:rPr>
          <w:lang w:val="en-GB"/>
        </w:rPr>
        <w:t>a</w:t>
      </w:r>
      <w:r w:rsidRPr="00E66E1B">
        <w:rPr>
          <w:lang w:val="en-GB"/>
        </w:rPr>
        <w:t xml:space="preserve">): Choosing factors, in: Journal of Financial Economics, </w:t>
      </w:r>
      <w:r>
        <w:rPr>
          <w:lang w:val="en-GB"/>
        </w:rPr>
        <w:t>Vol. 128, No. 2, S. 234-</w:t>
      </w:r>
      <w:r w:rsidRPr="00E66E1B">
        <w:rPr>
          <w:lang w:val="en-GB"/>
        </w:rPr>
        <w:t>252</w:t>
      </w:r>
    </w:p>
    <w:p w14:paraId="08049CAF" w14:textId="77777777" w:rsidR="00CB30BC" w:rsidRPr="00C93500" w:rsidRDefault="00CB30BC" w:rsidP="00CB30BC">
      <w:pPr>
        <w:pStyle w:val="Literaturverzeichnis"/>
        <w:rPr>
          <w:lang w:val="en-GB"/>
        </w:rPr>
      </w:pPr>
      <w:proofErr w:type="spellStart"/>
      <w:r>
        <w:rPr>
          <w:lang w:val="en-GB"/>
        </w:rPr>
        <w:lastRenderedPageBreak/>
        <w:t>Fama</w:t>
      </w:r>
      <w:proofErr w:type="spellEnd"/>
      <w:r>
        <w:rPr>
          <w:lang w:val="en-GB"/>
        </w:rPr>
        <w:t>, E.F./</w:t>
      </w:r>
      <w:r w:rsidRPr="00E66E1B">
        <w:rPr>
          <w:lang w:val="en-GB"/>
        </w:rPr>
        <w:t>French, K. R. (2018</w:t>
      </w:r>
      <w:r>
        <w:rPr>
          <w:lang w:val="en-GB"/>
        </w:rPr>
        <w:t>b</w:t>
      </w:r>
      <w:r w:rsidRPr="00E66E1B">
        <w:rPr>
          <w:lang w:val="en-GB"/>
        </w:rPr>
        <w:t>):</w:t>
      </w:r>
      <w:r>
        <w:rPr>
          <w:lang w:val="en-GB"/>
        </w:rPr>
        <w:t xml:space="preserve"> </w:t>
      </w:r>
      <w:r w:rsidRPr="00B97805">
        <w:rPr>
          <w:lang w:val="en-GB"/>
        </w:rPr>
        <w:t>Long-Horizon Returns</w:t>
      </w:r>
      <w:r>
        <w:rPr>
          <w:lang w:val="en-GB"/>
        </w:rPr>
        <w:t xml:space="preserve">, in: </w:t>
      </w:r>
      <w:r w:rsidRPr="00B97805">
        <w:rPr>
          <w:lang w:val="en-GB"/>
        </w:rPr>
        <w:t>Review of asset pricing studies</w:t>
      </w:r>
      <w:r>
        <w:rPr>
          <w:lang w:val="en-GB"/>
        </w:rPr>
        <w:t xml:space="preserve">, Vol. </w:t>
      </w:r>
      <w:r w:rsidRPr="00B97805">
        <w:rPr>
          <w:lang w:val="en-GB"/>
        </w:rPr>
        <w:t>8</w:t>
      </w:r>
      <w:r>
        <w:rPr>
          <w:lang w:val="en-GB"/>
        </w:rPr>
        <w:t xml:space="preserve">, No. </w:t>
      </w:r>
      <w:r w:rsidRPr="00B97805">
        <w:rPr>
          <w:lang w:val="en-GB"/>
        </w:rPr>
        <w:t>2</w:t>
      </w:r>
      <w:r>
        <w:rPr>
          <w:lang w:val="en-GB"/>
        </w:rPr>
        <w:t xml:space="preserve">, S. </w:t>
      </w:r>
      <w:r w:rsidRPr="00B97805">
        <w:rPr>
          <w:lang w:val="en-GB"/>
        </w:rPr>
        <w:t>232-252</w:t>
      </w:r>
    </w:p>
    <w:p w14:paraId="33FB8AF7" w14:textId="77777777" w:rsidR="00CB30BC" w:rsidRPr="00F74700" w:rsidRDefault="00CB30BC" w:rsidP="00CB30BC">
      <w:pPr>
        <w:pStyle w:val="Literaturverzeichnis"/>
        <w:rPr>
          <w:lang w:val="en-GB"/>
        </w:rPr>
      </w:pPr>
      <w:proofErr w:type="spellStart"/>
      <w:r w:rsidRPr="008D18A6">
        <w:rPr>
          <w:lang w:val="en-GB"/>
        </w:rPr>
        <w:t>Fama</w:t>
      </w:r>
      <w:proofErr w:type="spellEnd"/>
      <w:r w:rsidRPr="008D18A6">
        <w:rPr>
          <w:lang w:val="en-GB"/>
        </w:rPr>
        <w:t>, E.F./French, K. R. (2020): The Value Premium,</w:t>
      </w:r>
      <w:r w:rsidRPr="00C93500">
        <w:rPr>
          <w:lang w:val="en-GB"/>
        </w:rPr>
        <w:t xml:space="preserve"> Chicago Booth Paper No. 20-01</w:t>
      </w:r>
      <w:r>
        <w:rPr>
          <w:lang w:val="en-GB"/>
        </w:rPr>
        <w:t xml:space="preserve">, </w:t>
      </w:r>
      <w:proofErr w:type="spellStart"/>
      <w:r>
        <w:rPr>
          <w:lang w:val="en-GB"/>
        </w:rPr>
        <w:t>verfügbar</w:t>
      </w:r>
      <w:proofErr w:type="spellEnd"/>
      <w:r>
        <w:rPr>
          <w:lang w:val="en-GB"/>
        </w:rPr>
        <w:t xml:space="preserve"> auf SSRN: </w:t>
      </w:r>
      <w:hyperlink r:id="rId61" w:history="1">
        <w:r w:rsidRPr="00B4635D">
          <w:rPr>
            <w:rStyle w:val="Hyperlink"/>
            <w:lang w:val="en-GB"/>
          </w:rPr>
          <w:t>https://papers.ssrn.com/sol3/papers.cfm?abstract_id=3525096</w:t>
        </w:r>
      </w:hyperlink>
      <w:r>
        <w:rPr>
          <w:lang w:val="en-GB"/>
        </w:rPr>
        <w:t xml:space="preserve"> (</w:t>
      </w:r>
      <w:proofErr w:type="spellStart"/>
      <w:r>
        <w:rPr>
          <w:lang w:val="en-GB"/>
        </w:rPr>
        <w:t>abgerufen</w:t>
      </w:r>
      <w:proofErr w:type="spellEnd"/>
      <w:r>
        <w:rPr>
          <w:lang w:val="en-GB"/>
        </w:rPr>
        <w:t xml:space="preserve"> am 27.10.2021)</w:t>
      </w:r>
    </w:p>
    <w:p w14:paraId="540EF1B5" w14:textId="77777777" w:rsidR="00CB30BC" w:rsidRPr="00F2577C" w:rsidRDefault="00CB30BC" w:rsidP="00CB30BC">
      <w:pPr>
        <w:pStyle w:val="Literaturverzeichnis"/>
      </w:pPr>
      <w:proofErr w:type="spellStart"/>
      <w:r w:rsidRPr="00F2577C">
        <w:t>Farny</w:t>
      </w:r>
      <w:proofErr w:type="spellEnd"/>
      <w:r w:rsidRPr="00F2577C">
        <w:t>, D. (2006): Versicherungsbetriebslehre, 4. Aufl., Verlag Versicherungswirtschaft, Karlsruhe</w:t>
      </w:r>
    </w:p>
    <w:p w14:paraId="5C5B8DA3" w14:textId="77777777" w:rsidR="00CB30BC" w:rsidRPr="00C93500" w:rsidRDefault="00CB30BC" w:rsidP="00CB30BC">
      <w:pPr>
        <w:pStyle w:val="Literaturverzeichnis"/>
        <w:rPr>
          <w:lang w:val="en-US"/>
        </w:rPr>
      </w:pPr>
      <w:r>
        <w:rPr>
          <w:lang w:val="en-US"/>
        </w:rPr>
        <w:t xml:space="preserve">Farrell, M./Gallagher, R. (2015): </w:t>
      </w:r>
      <w:r w:rsidRPr="00333E4B">
        <w:rPr>
          <w:lang w:val="en-US"/>
        </w:rPr>
        <w:t>The valuation implication</w:t>
      </w:r>
      <w:r w:rsidRPr="00A465AE">
        <w:rPr>
          <w:lang w:val="en-US"/>
        </w:rPr>
        <w:t>s of enterprise risk management</w:t>
      </w:r>
      <w:r>
        <w:rPr>
          <w:lang w:val="en-US"/>
        </w:rPr>
        <w:t xml:space="preserve"> </w:t>
      </w:r>
      <w:r w:rsidRPr="00333E4B">
        <w:rPr>
          <w:lang w:val="en-US"/>
        </w:rPr>
        <w:t xml:space="preserve">maturity, </w:t>
      </w:r>
      <w:r>
        <w:rPr>
          <w:lang w:val="en-US"/>
        </w:rPr>
        <w:t xml:space="preserve">in: </w:t>
      </w:r>
      <w:r w:rsidRPr="00333E4B">
        <w:rPr>
          <w:lang w:val="en-US"/>
        </w:rPr>
        <w:t>Journal of Risk and Insurance</w:t>
      </w:r>
      <w:r>
        <w:rPr>
          <w:lang w:val="en-US"/>
        </w:rPr>
        <w:t xml:space="preserve">, Vol. 82 No. 3, </w:t>
      </w:r>
      <w:proofErr w:type="gramStart"/>
      <w:r>
        <w:rPr>
          <w:lang w:val="en-US"/>
        </w:rPr>
        <w:t>S..</w:t>
      </w:r>
      <w:proofErr w:type="gramEnd"/>
      <w:r>
        <w:rPr>
          <w:lang w:val="en-US"/>
        </w:rPr>
        <w:t xml:space="preserve"> 625-657</w:t>
      </w:r>
    </w:p>
    <w:p w14:paraId="3F557ABC" w14:textId="77777777" w:rsidR="00CB30BC" w:rsidRPr="00C93500" w:rsidRDefault="00CB30BC" w:rsidP="00CB30BC">
      <w:pPr>
        <w:pStyle w:val="Literaturverzeichnis"/>
        <w:rPr>
          <w:lang w:val="en-US"/>
        </w:rPr>
      </w:pPr>
      <w:proofErr w:type="spellStart"/>
      <w:r>
        <w:rPr>
          <w:lang w:val="en-US"/>
        </w:rPr>
        <w:t>Faupel</w:t>
      </w:r>
      <w:proofErr w:type="spellEnd"/>
      <w:r>
        <w:rPr>
          <w:lang w:val="en-US"/>
        </w:rPr>
        <w:t>, C./</w:t>
      </w:r>
      <w:proofErr w:type="spellStart"/>
      <w:r w:rsidRPr="00333E4B">
        <w:rPr>
          <w:lang w:val="en-US"/>
        </w:rPr>
        <w:t>Michels</w:t>
      </w:r>
      <w:proofErr w:type="spellEnd"/>
      <w:r>
        <w:rPr>
          <w:lang w:val="en-US"/>
        </w:rPr>
        <w:t xml:space="preserve">, R. (2014): </w:t>
      </w:r>
      <w:r w:rsidRPr="00333E4B">
        <w:rPr>
          <w:lang w:val="en-US"/>
        </w:rPr>
        <w:t xml:space="preserve">Value-based risk management: Costs and benefits, </w:t>
      </w:r>
      <w:r>
        <w:rPr>
          <w:lang w:val="en-US"/>
        </w:rPr>
        <w:t xml:space="preserve">in: </w:t>
      </w:r>
      <w:r w:rsidRPr="00A465AE">
        <w:rPr>
          <w:lang w:val="en-US"/>
        </w:rPr>
        <w:t>Advances in</w:t>
      </w:r>
      <w:r>
        <w:rPr>
          <w:lang w:val="en-US"/>
        </w:rPr>
        <w:t xml:space="preserve"> </w:t>
      </w:r>
      <w:r w:rsidRPr="00333E4B">
        <w:rPr>
          <w:lang w:val="en-US"/>
        </w:rPr>
        <w:t>Management Accounting</w:t>
      </w:r>
      <w:r>
        <w:rPr>
          <w:lang w:val="en-US"/>
        </w:rPr>
        <w:t>, Vol. 24, S. 239-257</w:t>
      </w:r>
    </w:p>
    <w:p w14:paraId="4D5253F0" w14:textId="77777777" w:rsidR="00CB30BC" w:rsidRPr="00EE73E1" w:rsidRDefault="00CB30BC" w:rsidP="00CB30BC">
      <w:pPr>
        <w:pStyle w:val="Literaturverzeichnis"/>
        <w:rPr>
          <w:lang w:val="en-GB"/>
        </w:rPr>
      </w:pPr>
      <w:r w:rsidRPr="00EE73E1">
        <w:rPr>
          <w:lang w:val="en-GB"/>
        </w:rPr>
        <w:t>Favre, L./</w:t>
      </w:r>
      <w:proofErr w:type="spellStart"/>
      <w:r w:rsidRPr="00EE73E1">
        <w:rPr>
          <w:lang w:val="en-GB"/>
        </w:rPr>
        <w:t>Galeano</w:t>
      </w:r>
      <w:proofErr w:type="spellEnd"/>
      <w:r w:rsidRPr="00EE73E1">
        <w:rPr>
          <w:lang w:val="en-GB"/>
        </w:rPr>
        <w:t>, J. (2002): Mean-modified value at risk optimization with hedge funds, in: Journal of alternative investment, 5/2002, S. 21–25</w:t>
      </w:r>
    </w:p>
    <w:p w14:paraId="6A6B0FA0" w14:textId="77777777" w:rsidR="00CB30BC" w:rsidRPr="00CB6898" w:rsidRDefault="00CB30BC" w:rsidP="00CB30BC">
      <w:pPr>
        <w:pStyle w:val="Literaturverzeichnis"/>
      </w:pPr>
      <w:bookmarkStart w:id="25" w:name="_Hlk77844006"/>
      <w:r w:rsidRPr="00CB6898">
        <w:rPr>
          <w:lang w:val="en-GB"/>
        </w:rPr>
        <w:t>Fernandez</w:t>
      </w:r>
      <w:bookmarkEnd w:id="25"/>
      <w:r w:rsidRPr="00CB6898">
        <w:rPr>
          <w:lang w:val="en-GB"/>
        </w:rPr>
        <w:t xml:space="preserve">, </w:t>
      </w:r>
      <w:r w:rsidRPr="00527143">
        <w:rPr>
          <w:lang w:val="en-GB"/>
        </w:rPr>
        <w:t xml:space="preserve">P. (2019a): </w:t>
      </w:r>
      <w:r w:rsidRPr="00CB6898">
        <w:rPr>
          <w:lang w:val="en-GB"/>
        </w:rPr>
        <w:t xml:space="preserve">Is It Ethical to Teach That Beta and CAPM Explain Something? </w:t>
      </w:r>
      <w:r w:rsidRPr="00527143">
        <w:t xml:space="preserve">Stand: 28.05.2019, </w:t>
      </w:r>
      <w:proofErr w:type="gramStart"/>
      <w:r w:rsidRPr="00527143">
        <w:t>Verfügbar</w:t>
      </w:r>
      <w:proofErr w:type="gramEnd"/>
      <w:r w:rsidRPr="00527143">
        <w:t xml:space="preserve"> auf SSRN:</w:t>
      </w:r>
      <w:r w:rsidRPr="00CB6898">
        <w:t xml:space="preserve"> </w:t>
      </w:r>
      <w:r w:rsidRPr="00CB6898">
        <w:rPr>
          <w:shd w:val="clear" w:color="auto" w:fill="FFFFFF"/>
        </w:rPr>
        <w:t>SSRN:</w:t>
      </w:r>
      <w:r w:rsidRPr="00CB6898">
        <w:rPr>
          <w:rFonts w:hint="eastAsia"/>
          <w:shd w:val="clear" w:color="auto" w:fill="FFFFFF"/>
        </w:rPr>
        <w:t> </w:t>
      </w:r>
      <w:hyperlink r:id="rId62" w:tgtFrame="_blank" w:history="1">
        <w:r w:rsidRPr="00CB6898">
          <w:rPr>
            <w:rStyle w:val="Hyperlink"/>
            <w:shd w:val="clear" w:color="auto" w:fill="FFFFFF"/>
          </w:rPr>
          <w:t>https://ssrn.com/abstract=2980847</w:t>
        </w:r>
      </w:hyperlink>
      <w:r w:rsidRPr="00CB6898">
        <w:t xml:space="preserve"> (abgerufen am </w:t>
      </w:r>
      <w:r>
        <w:t>10</w:t>
      </w:r>
      <w:r w:rsidRPr="00527143">
        <w:t>.0</w:t>
      </w:r>
      <w:r>
        <w:t>2</w:t>
      </w:r>
      <w:r w:rsidRPr="00527143">
        <w:t>.202</w:t>
      </w:r>
      <w:r>
        <w:t>2</w:t>
      </w:r>
      <w:r w:rsidRPr="00527143">
        <w:t>)</w:t>
      </w:r>
    </w:p>
    <w:p w14:paraId="28436D7B" w14:textId="77777777" w:rsidR="00CB30BC" w:rsidRPr="00896AE1" w:rsidRDefault="00CB30BC" w:rsidP="00CB30BC">
      <w:pPr>
        <w:pStyle w:val="Literaturverzeichnis"/>
        <w:rPr>
          <w:lang w:val="en-GB"/>
        </w:rPr>
      </w:pPr>
      <w:r w:rsidRPr="004531B6">
        <w:rPr>
          <w:lang w:val="en-GB"/>
        </w:rPr>
        <w:t>Fernandez</w:t>
      </w:r>
      <w:r>
        <w:rPr>
          <w:lang w:val="en-GB"/>
        </w:rPr>
        <w:t xml:space="preserve">, P. (2019b): </w:t>
      </w:r>
      <w:r w:rsidRPr="004531B6">
        <w:rPr>
          <w:lang w:val="en-GB"/>
        </w:rPr>
        <w:t xml:space="preserve">Are Calculated Betas Good for </w:t>
      </w:r>
      <w:proofErr w:type="gramStart"/>
      <w:r w:rsidRPr="004531B6">
        <w:rPr>
          <w:lang w:val="en-GB"/>
        </w:rPr>
        <w:t>Anything?</w:t>
      </w:r>
      <w:r>
        <w:rPr>
          <w:lang w:val="en-GB"/>
        </w:rPr>
        <w:t>,</w:t>
      </w:r>
      <w:proofErr w:type="gramEnd"/>
      <w:r>
        <w:rPr>
          <w:lang w:val="en-GB"/>
        </w:rPr>
        <w:t xml:space="preserve"> Stand: 24.05.2019, </w:t>
      </w:r>
      <w:proofErr w:type="spellStart"/>
      <w:r w:rsidRPr="001F31E3">
        <w:rPr>
          <w:lang w:val="en-GB"/>
        </w:rPr>
        <w:t>Verfügbar</w:t>
      </w:r>
      <w:proofErr w:type="spellEnd"/>
      <w:r w:rsidRPr="001F31E3">
        <w:rPr>
          <w:lang w:val="en-GB"/>
        </w:rPr>
        <w:t xml:space="preserve"> auf</w:t>
      </w:r>
      <w:r w:rsidRPr="00896AE1">
        <w:rPr>
          <w:lang w:val="en-GB"/>
        </w:rPr>
        <w:t xml:space="preserve"> SSRN: </w:t>
      </w:r>
      <w:hyperlink r:id="rId63" w:history="1">
        <w:r w:rsidRPr="001F31E3">
          <w:rPr>
            <w:rStyle w:val="Hyperlink"/>
            <w:lang w:val="en-GB"/>
          </w:rPr>
          <w:t>https://ssrn.com/abstract=504565</w:t>
        </w:r>
      </w:hyperlink>
      <w:r w:rsidRPr="001F31E3">
        <w:rPr>
          <w:lang w:val="en-GB"/>
        </w:rPr>
        <w:t xml:space="preserve"> (</w:t>
      </w:r>
      <w:proofErr w:type="spellStart"/>
      <w:r w:rsidRPr="001F31E3">
        <w:rPr>
          <w:lang w:val="en-GB"/>
        </w:rPr>
        <w:t>abgerufen</w:t>
      </w:r>
      <w:proofErr w:type="spellEnd"/>
      <w:r w:rsidRPr="001F31E3">
        <w:rPr>
          <w:lang w:val="en-GB"/>
        </w:rPr>
        <w:t xml:space="preserve"> a</w:t>
      </w:r>
      <w:r w:rsidRPr="00896AE1">
        <w:rPr>
          <w:lang w:val="en-GB"/>
        </w:rPr>
        <w:t>m 27.05.2021)</w:t>
      </w:r>
    </w:p>
    <w:p w14:paraId="3DCBC0EE" w14:textId="77777777" w:rsidR="00CB30BC" w:rsidRPr="00CB6898" w:rsidRDefault="00CB30BC" w:rsidP="00CB30BC">
      <w:pPr>
        <w:pStyle w:val="Literaturverzeichnis"/>
        <w:rPr>
          <w:lang w:val="en-US"/>
        </w:rPr>
      </w:pPr>
      <w:r w:rsidRPr="00EE73E1">
        <w:rPr>
          <w:lang w:val="en-GB"/>
        </w:rPr>
        <w:t>Ferrell, O. C./Fraedrich, J./Ferrell, L. (2014): Business Ethics, Boston/New York, 10. </w:t>
      </w:r>
      <w:proofErr w:type="spellStart"/>
      <w:r w:rsidRPr="00CB6898">
        <w:rPr>
          <w:lang w:val="en-US"/>
        </w:rPr>
        <w:t>Aufl</w:t>
      </w:r>
      <w:proofErr w:type="spellEnd"/>
      <w:r w:rsidRPr="00CB6898">
        <w:rPr>
          <w:lang w:val="en-US"/>
        </w:rPr>
        <w:t>.</w:t>
      </w:r>
    </w:p>
    <w:p w14:paraId="4CB53B9C" w14:textId="77777777" w:rsidR="00CB30BC" w:rsidRPr="00BD27BB" w:rsidRDefault="00CB30BC" w:rsidP="00CB30BC">
      <w:pPr>
        <w:pStyle w:val="Literaturverzeichnis"/>
      </w:pPr>
      <w:proofErr w:type="spellStart"/>
      <w:r w:rsidRPr="00CB6898">
        <w:rPr>
          <w:lang w:val="en-US"/>
        </w:rPr>
        <w:t>Fieberg</w:t>
      </w:r>
      <w:proofErr w:type="spellEnd"/>
      <w:r>
        <w:rPr>
          <w:lang w:val="en-US"/>
        </w:rPr>
        <w:t>, Ch.</w:t>
      </w:r>
      <w:r w:rsidRPr="00CB6898">
        <w:rPr>
          <w:lang w:val="en-US"/>
        </w:rPr>
        <w:t>/</w:t>
      </w:r>
      <w:proofErr w:type="spellStart"/>
      <w:r w:rsidRPr="00CB6898">
        <w:rPr>
          <w:lang w:val="en-US"/>
        </w:rPr>
        <w:t>Varmaz</w:t>
      </w:r>
      <w:proofErr w:type="spellEnd"/>
      <w:r>
        <w:rPr>
          <w:lang w:val="en-US"/>
        </w:rPr>
        <w:t>, A.</w:t>
      </w:r>
      <w:r w:rsidRPr="00CB6898">
        <w:rPr>
          <w:lang w:val="en-US"/>
        </w:rPr>
        <w:t>/</w:t>
      </w:r>
      <w:proofErr w:type="spellStart"/>
      <w:r w:rsidRPr="00CB6898">
        <w:rPr>
          <w:lang w:val="en-US"/>
        </w:rPr>
        <w:t>Poddig</w:t>
      </w:r>
      <w:proofErr w:type="spellEnd"/>
      <w:r>
        <w:rPr>
          <w:lang w:val="en-US"/>
        </w:rPr>
        <w:t xml:space="preserve">, Th. (2016): </w:t>
      </w:r>
      <w:r w:rsidRPr="00054340">
        <w:rPr>
          <w:lang w:val="en-US"/>
        </w:rPr>
        <w:t xml:space="preserve">Covariances vs. characteristics: what does explain the cross section of the German stock market </w:t>
      </w:r>
      <w:proofErr w:type="gramStart"/>
      <w:r w:rsidRPr="00054340">
        <w:rPr>
          <w:lang w:val="en-US"/>
        </w:rPr>
        <w:t>returns?</w:t>
      </w:r>
      <w:r w:rsidRPr="00CB6898">
        <w:rPr>
          <w:lang w:val="en-US"/>
        </w:rPr>
        <w:t>,</w:t>
      </w:r>
      <w:proofErr w:type="gramEnd"/>
      <w:r w:rsidRPr="00CB6898">
        <w:rPr>
          <w:lang w:val="en-US"/>
        </w:rPr>
        <w:t xml:space="preserve"> Business Research</w:t>
      </w:r>
      <w:r>
        <w:rPr>
          <w:lang w:val="en-US"/>
        </w:rPr>
        <w:t xml:space="preserve">, 9. </w:t>
      </w:r>
      <w:r w:rsidRPr="00CB6898">
        <w:t>Jg., Heft</w:t>
      </w:r>
      <w:r w:rsidRPr="00BD27BB">
        <w:t xml:space="preserve"> 1/2016</w:t>
      </w:r>
      <w:r w:rsidRPr="00CB6898">
        <w:t>,</w:t>
      </w:r>
      <w:r w:rsidRPr="00BD27BB">
        <w:t xml:space="preserve"> S.</w:t>
      </w:r>
      <w:r w:rsidRPr="00CB6898">
        <w:t xml:space="preserve"> </w:t>
      </w:r>
      <w:r w:rsidRPr="00BD27BB">
        <w:t>27</w:t>
      </w:r>
      <w:r w:rsidRPr="00CB6898">
        <w:t>-50</w:t>
      </w:r>
    </w:p>
    <w:p w14:paraId="5FBC9EA5" w14:textId="77777777" w:rsidR="00CB30BC" w:rsidRPr="00C93500" w:rsidRDefault="00CB30BC" w:rsidP="00CB30BC">
      <w:pPr>
        <w:pStyle w:val="Literaturverzeichnis"/>
      </w:pPr>
      <w:r w:rsidRPr="00DD587E">
        <w:t>Finke R.</w:t>
      </w:r>
      <w:r>
        <w:t xml:space="preserve"> (2017): </w:t>
      </w:r>
      <w:r w:rsidRPr="00DD587E">
        <w:t>Grund</w:t>
      </w:r>
      <w:r>
        <w:t xml:space="preserve">lagen des Risikomanagements. </w:t>
      </w:r>
      <w:r w:rsidRPr="00DD587E">
        <w:t>Quantitative Risikomanagement-Methoden für Einsteiger und Praktiker</w:t>
      </w:r>
      <w:r>
        <w:t xml:space="preserve">, 2. </w:t>
      </w:r>
      <w:r w:rsidRPr="00C40790">
        <w:t>Aufl., Wiley, Weinheim</w:t>
      </w:r>
    </w:p>
    <w:p w14:paraId="621F0B03" w14:textId="77777777" w:rsidR="00CB30BC" w:rsidRDefault="00CB30BC" w:rsidP="00CB30BC">
      <w:pPr>
        <w:pStyle w:val="Literaturverzeichnis"/>
      </w:pPr>
      <w:r w:rsidRPr="00AC3813">
        <w:t xml:space="preserve">Fischer, </w:t>
      </w:r>
      <w:proofErr w:type="gramStart"/>
      <w:r w:rsidRPr="00AC3813">
        <w:t>Th./</w:t>
      </w:r>
      <w:proofErr w:type="gramEnd"/>
      <w:r w:rsidRPr="00AC3813">
        <w:t>Hilgendorf, E. (Hrsg.): Gefahr, Nomos</w:t>
      </w:r>
    </w:p>
    <w:p w14:paraId="5BF66195" w14:textId="77777777" w:rsidR="00CB30BC" w:rsidRPr="00F2577C" w:rsidRDefault="00CB30BC" w:rsidP="00CB30BC">
      <w:pPr>
        <w:pStyle w:val="Literaturverzeichnis"/>
      </w:pPr>
      <w:r w:rsidRPr="00F2577C">
        <w:t xml:space="preserve">Flath, </w:t>
      </w:r>
      <w:proofErr w:type="gramStart"/>
      <w:r w:rsidRPr="00F2577C">
        <w:t>Th./</w:t>
      </w:r>
      <w:proofErr w:type="spellStart"/>
      <w:proofErr w:type="gramEnd"/>
      <w:r w:rsidRPr="00F2577C">
        <w:t>Biederstedt</w:t>
      </w:r>
      <w:proofErr w:type="spellEnd"/>
      <w:r w:rsidRPr="00F2577C">
        <w:t>, L./Herlitz, A. (2015): Mit Simulationen Mehrwerte schaffen, in: Controlling &amp; Management Review, 59. Jg., Heft 1, März 2015, S. 82–89</w:t>
      </w:r>
    </w:p>
    <w:p w14:paraId="160A75C3" w14:textId="77777777" w:rsidR="00CB30BC" w:rsidRPr="00F2577C" w:rsidRDefault="00CB30BC" w:rsidP="00CB30BC">
      <w:pPr>
        <w:pStyle w:val="Literaturverzeichnis"/>
      </w:pPr>
      <w:r w:rsidRPr="00F2577C">
        <w:t>Fleischer, K./Knoll, L. (2011): Risiko-Analyse: Beta-Surrogate, in: Wirtschaft und Management, Band 15 (November 2011), S. 41–60</w:t>
      </w:r>
    </w:p>
    <w:p w14:paraId="2A546B25" w14:textId="77777777" w:rsidR="00CB30BC" w:rsidRPr="00EE73E1" w:rsidRDefault="00CB30BC" w:rsidP="00CB30BC">
      <w:pPr>
        <w:pStyle w:val="Literaturverzeichnis"/>
        <w:rPr>
          <w:lang w:val="en-GB"/>
        </w:rPr>
      </w:pPr>
      <w:r w:rsidRPr="00EE73E1">
        <w:rPr>
          <w:lang w:val="en-GB"/>
        </w:rPr>
        <w:t>Flood, R.P./Prescott, R.J. (1990): On Testing for Speculative Bubbles, in: Journal of Economic Perspectives 4 (2), S. 285–301</w:t>
      </w:r>
    </w:p>
    <w:p w14:paraId="039F31DA" w14:textId="77777777" w:rsidR="00CB30BC" w:rsidRDefault="00CB30BC" w:rsidP="00CB30BC">
      <w:pPr>
        <w:pStyle w:val="Literaturverzeichnis"/>
      </w:pPr>
      <w:r w:rsidRPr="007B1597">
        <w:t>Follert, F. (2020</w:t>
      </w:r>
      <w:r>
        <w:t>a</w:t>
      </w:r>
      <w:r w:rsidRPr="007B1597">
        <w:t>): Zur Unternehmensbewertung im Spruchverfahren aus interessentheoretischer Sicht. Der aktienrechtliche Minderheitenausschluss im Lichte der Neuen Politischen Ökonomie, Wiesbaden: Springer Gabler</w:t>
      </w:r>
    </w:p>
    <w:p w14:paraId="0D482FA5" w14:textId="77777777" w:rsidR="00CB30BC" w:rsidRDefault="00CB30BC" w:rsidP="00CB30BC">
      <w:pPr>
        <w:pStyle w:val="Literaturverzeichnis"/>
      </w:pPr>
      <w:proofErr w:type="spellStart"/>
      <w:r w:rsidRPr="00C93500">
        <w:rPr>
          <w:lang w:val="en-US"/>
        </w:rPr>
        <w:t>Follert</w:t>
      </w:r>
      <w:proofErr w:type="spellEnd"/>
      <w:r w:rsidRPr="00C93500">
        <w:rPr>
          <w:lang w:val="en-US"/>
        </w:rPr>
        <w:t>, F. (2020</w:t>
      </w:r>
      <w:r>
        <w:rPr>
          <w:lang w:val="en-US"/>
        </w:rPr>
        <w:t>b</w:t>
      </w:r>
      <w:r w:rsidRPr="00C93500">
        <w:rPr>
          <w:lang w:val="en-US"/>
        </w:rPr>
        <w:t xml:space="preserve">): Improving the Relationship between Citizens and Politicians: Some Economic Remarks from an Agency-Theoretical Perspective. </w:t>
      </w:r>
      <w:r w:rsidRPr="007A6D12">
        <w:t xml:space="preserve">Munich </w:t>
      </w:r>
      <w:proofErr w:type="spellStart"/>
      <w:r w:rsidRPr="007A6D12">
        <w:t>Social</w:t>
      </w:r>
      <w:proofErr w:type="spellEnd"/>
      <w:r w:rsidRPr="007A6D12">
        <w:t xml:space="preserve"> Science Review, New Series 3, </w:t>
      </w:r>
      <w:r>
        <w:t>S. 171-</w:t>
      </w:r>
      <w:r w:rsidRPr="007A6D12">
        <w:t>184</w:t>
      </w:r>
    </w:p>
    <w:p w14:paraId="2558904E" w14:textId="77777777" w:rsidR="00CB30BC" w:rsidRDefault="00CB30BC" w:rsidP="00CB30BC">
      <w:pPr>
        <w:pStyle w:val="Literaturverzeichnis"/>
      </w:pPr>
      <w:r>
        <w:lastRenderedPageBreak/>
        <w:t xml:space="preserve">Follert, F. (2021): Vorsicht vor dem Verdrängungseffekt! Der FISG-Entwurf aus verhaltensökonomischer Sicht, in: </w:t>
      </w:r>
      <w:proofErr w:type="spellStart"/>
      <w:r>
        <w:t>DStR</w:t>
      </w:r>
      <w:proofErr w:type="spellEnd"/>
      <w:r>
        <w:t>, 11/2021, S. 682-687</w:t>
      </w:r>
    </w:p>
    <w:p w14:paraId="51A4BF20" w14:textId="77777777" w:rsidR="00CB30BC" w:rsidRPr="00C93500" w:rsidRDefault="00CB30BC" w:rsidP="00CB30BC">
      <w:pPr>
        <w:pStyle w:val="Literaturverzeichnis"/>
        <w:rPr>
          <w:lang w:val="en-US"/>
        </w:rPr>
      </w:pPr>
      <w:proofErr w:type="spellStart"/>
      <w:r w:rsidRPr="00C93500">
        <w:rPr>
          <w:lang w:val="en-US"/>
        </w:rPr>
        <w:t>Follert</w:t>
      </w:r>
      <w:proofErr w:type="spellEnd"/>
      <w:r w:rsidRPr="00C93500">
        <w:rPr>
          <w:lang w:val="en-US"/>
        </w:rPr>
        <w:t>, F./</w:t>
      </w:r>
      <w:proofErr w:type="spellStart"/>
      <w:r w:rsidRPr="00C93500">
        <w:rPr>
          <w:lang w:val="en-US"/>
        </w:rPr>
        <w:t>Gleißner</w:t>
      </w:r>
      <w:proofErr w:type="spellEnd"/>
      <w:r w:rsidRPr="00C93500">
        <w:rPr>
          <w:lang w:val="en-US"/>
        </w:rPr>
        <w:t>, W./</w:t>
      </w:r>
      <w:proofErr w:type="spellStart"/>
      <w:r w:rsidRPr="00C93500">
        <w:rPr>
          <w:lang w:val="en-US"/>
        </w:rPr>
        <w:t>Möst</w:t>
      </w:r>
      <w:proofErr w:type="spellEnd"/>
      <w:r w:rsidRPr="00C93500">
        <w:rPr>
          <w:lang w:val="en-US"/>
        </w:rPr>
        <w:t>, D. (2021): What Can Politics Learn from Management Decisions? A Case Study of Germany’s Exit from Nuclear Energy after Fukushima, in: Energies 2021, Vol. 14, No. 13, S. 3730 ff.</w:t>
      </w:r>
    </w:p>
    <w:p w14:paraId="384510B5" w14:textId="77777777" w:rsidR="00CB30BC" w:rsidRPr="00F2577C" w:rsidRDefault="00CB30BC" w:rsidP="00CB30BC">
      <w:pPr>
        <w:pStyle w:val="Literaturverzeichnis"/>
      </w:pPr>
      <w:r w:rsidRPr="00F2577C">
        <w:t>Franke, G./Hax, H. (2004): Finanzwirtschaft des Unternehmens und Kapitalmarkt, 5. Auflage, Berlin/Heidelberg/New York</w:t>
      </w:r>
    </w:p>
    <w:p w14:paraId="4C9EC0AD" w14:textId="77777777" w:rsidR="00CB30BC" w:rsidRDefault="00CB30BC" w:rsidP="00CB30BC">
      <w:pPr>
        <w:pStyle w:val="Literaturverzeichnis"/>
      </w:pPr>
      <w:r>
        <w:t xml:space="preserve">Franken, L./Gleißner, W./Schulte, J. (2020): Insolvenzrisiko und Berücksichtigung des Verschuldungsgrads bei der Bewertung von Unternehmen – Stand der Diskussion nach Veröffentlichung des </w:t>
      </w:r>
      <w:proofErr w:type="gramStart"/>
      <w:r>
        <w:t>IDW Praxishinweises</w:t>
      </w:r>
      <w:proofErr w:type="gramEnd"/>
      <w:r>
        <w:t xml:space="preserve"> 2/2018, in: Corporate Finance, Nr. 03-04 vom 30.03.2020, S. 84-96</w:t>
      </w:r>
    </w:p>
    <w:p w14:paraId="01528D49" w14:textId="77777777" w:rsidR="00CB30BC" w:rsidRPr="00F74700" w:rsidRDefault="00CB30BC" w:rsidP="00CB30BC">
      <w:pPr>
        <w:pStyle w:val="Literaturverzeichnis"/>
        <w:rPr>
          <w:lang w:val="en-GB"/>
        </w:rPr>
      </w:pPr>
      <w:bookmarkStart w:id="26" w:name="_Hlk92882957"/>
      <w:r w:rsidRPr="004216B6">
        <w:rPr>
          <w:lang w:val="en-GB"/>
        </w:rPr>
        <w:t xml:space="preserve">Freeman, R. E. (1984): Strategic management: a </w:t>
      </w:r>
      <w:proofErr w:type="spellStart"/>
      <w:r w:rsidRPr="004216B6">
        <w:rPr>
          <w:lang w:val="en-GB"/>
        </w:rPr>
        <w:t>stakeholer</w:t>
      </w:r>
      <w:proofErr w:type="spellEnd"/>
      <w:r w:rsidRPr="004216B6">
        <w:rPr>
          <w:lang w:val="en-GB"/>
        </w:rPr>
        <w:t xml:space="preserve"> approach, Pitman, Boston</w:t>
      </w:r>
    </w:p>
    <w:bookmarkEnd w:id="26"/>
    <w:p w14:paraId="5702D43A" w14:textId="77777777" w:rsidR="00CB30BC" w:rsidRPr="00F2577C" w:rsidRDefault="00CB30BC" w:rsidP="00CB30BC">
      <w:pPr>
        <w:pStyle w:val="Literaturverzeichnis"/>
      </w:pPr>
      <w:r w:rsidRPr="00F2577C">
        <w:t>Freidank, C.-C</w:t>
      </w:r>
      <w:r>
        <w:t>hr</w:t>
      </w:r>
      <w:r w:rsidRPr="00F2577C">
        <w:t>. (2000): Die Risiken in Produktion, Logistik und Forschung und Entwicklung, in: Dörner/Horváth/Kagermann (Hrsg.): Praxis des Risikomanagements – Grundlagen, Kategorien, branchenspezifische und strukturelle Aspekte, Stuttgart, S. 345–378</w:t>
      </w:r>
    </w:p>
    <w:p w14:paraId="2294A371" w14:textId="77777777" w:rsidR="00CB30BC" w:rsidRPr="00F93FC4" w:rsidRDefault="00CB30BC" w:rsidP="00CB30BC">
      <w:pPr>
        <w:pStyle w:val="Literaturverzeichnis"/>
      </w:pPr>
      <w:r w:rsidRPr="00F93FC4">
        <w:t>Frei</w:t>
      </w:r>
      <w:r w:rsidRPr="00A10441">
        <w:t xml:space="preserve">dank, </w:t>
      </w:r>
      <w:r>
        <w:t xml:space="preserve">C.-Chr. </w:t>
      </w:r>
      <w:r w:rsidRPr="00A10441">
        <w:t>(2019): Erfolgreiche Führung und Ü</w:t>
      </w:r>
      <w:r>
        <w:t xml:space="preserve">berwachung von Unternehmen, </w:t>
      </w:r>
      <w:r w:rsidRPr="00F93FC4">
        <w:t>Gabler Verlag</w:t>
      </w:r>
      <w:r>
        <w:t xml:space="preserve"> Wiesbaden</w:t>
      </w:r>
    </w:p>
    <w:p w14:paraId="3B4EFA59" w14:textId="77777777" w:rsidR="00CB30BC" w:rsidRPr="00CB6898" w:rsidRDefault="00CB30BC" w:rsidP="00CB30BC">
      <w:pPr>
        <w:pStyle w:val="Literaturverzeichnis"/>
      </w:pPr>
      <w:proofErr w:type="spellStart"/>
      <w:r w:rsidRPr="00A10441">
        <w:rPr>
          <w:lang w:val="en-US"/>
        </w:rPr>
        <w:t>Freidank</w:t>
      </w:r>
      <w:proofErr w:type="spellEnd"/>
      <w:r w:rsidRPr="00A10441">
        <w:rPr>
          <w:lang w:val="en-US"/>
        </w:rPr>
        <w:t>, C.-C</w:t>
      </w:r>
      <w:r>
        <w:rPr>
          <w:lang w:val="en-US"/>
        </w:rPr>
        <w:t>hr</w:t>
      </w:r>
      <w:r w:rsidRPr="00A10441">
        <w:rPr>
          <w:lang w:val="en-US"/>
        </w:rPr>
        <w:t>./</w:t>
      </w:r>
      <w:r w:rsidRPr="00C93500">
        <w:rPr>
          <w:lang w:val="en-US"/>
        </w:rPr>
        <w:t xml:space="preserve">Hinze, A.-K. (2014): Corporate Governance Reporting versus Integrated Reporting, in: Controlling, Heft 8-9, 26. </w:t>
      </w:r>
      <w:r w:rsidRPr="00CB6898">
        <w:t>Jg. (2014, S. 453–462</w:t>
      </w:r>
    </w:p>
    <w:p w14:paraId="5FE6E912" w14:textId="77777777" w:rsidR="00CB30BC" w:rsidRDefault="00CB30BC" w:rsidP="00CB30BC">
      <w:pPr>
        <w:pStyle w:val="Literaturverzeichnis"/>
        <w:rPr>
          <w:lang w:val="en-US"/>
        </w:rPr>
      </w:pPr>
      <w:proofErr w:type="gramStart"/>
      <w:r w:rsidRPr="00CB6898">
        <w:t>Freidank,  C.</w:t>
      </w:r>
      <w:proofErr w:type="gramEnd"/>
      <w:r w:rsidRPr="00CB6898">
        <w:t xml:space="preserve">-Chr./Sassen,  R. (2021): Einflüsse von Corporate </w:t>
      </w:r>
      <w:proofErr w:type="spellStart"/>
      <w:r w:rsidRPr="00CB6898">
        <w:t>Governance</w:t>
      </w:r>
      <w:proofErr w:type="spellEnd"/>
      <w:r w:rsidRPr="00CB6898">
        <w:t xml:space="preserve">- und nachhaltigkeitsorientierten Normen auf das  Controlling, in:  Becker, W./Ulrich,  P. (Hrsg.): Handbuch  Controlling, 2. </w:t>
      </w:r>
      <w:proofErr w:type="spellStart"/>
      <w:r w:rsidRPr="009146D7">
        <w:rPr>
          <w:lang w:val="en-US"/>
        </w:rPr>
        <w:t>Aufl</w:t>
      </w:r>
      <w:proofErr w:type="spellEnd"/>
      <w:r w:rsidRPr="009146D7">
        <w:rPr>
          <w:lang w:val="en-US"/>
        </w:rPr>
        <w:t>.,  Wiesbaden  S.  1-15</w:t>
      </w:r>
    </w:p>
    <w:p w14:paraId="38882EFB" w14:textId="77777777" w:rsidR="00CB30BC" w:rsidRPr="00C93500" w:rsidRDefault="00CB30BC" w:rsidP="00CB30BC">
      <w:pPr>
        <w:pStyle w:val="Literaturverzeichnis"/>
        <w:rPr>
          <w:lang w:val="en-US"/>
        </w:rPr>
      </w:pPr>
      <w:r w:rsidRPr="00A10441">
        <w:rPr>
          <w:lang w:val="en-US"/>
        </w:rPr>
        <w:t>Friedman, M. (1970): The social responsibility of business is to increase its profits, in: The New York Times v. 13.9.1970</w:t>
      </w:r>
    </w:p>
    <w:p w14:paraId="5B7F2C0C" w14:textId="77777777" w:rsidR="00CB30BC" w:rsidRPr="00A465AE" w:rsidRDefault="00CB30BC" w:rsidP="00CB30BC">
      <w:pPr>
        <w:pStyle w:val="Literaturverzeichnis"/>
      </w:pPr>
      <w:r>
        <w:t>Friedrich, T. (2015):</w:t>
      </w:r>
      <w:r w:rsidRPr="00A465AE">
        <w:t xml:space="preserve"> Unternehmensbewertung </w:t>
      </w:r>
      <w:r>
        <w:t>b</w:t>
      </w:r>
      <w:r w:rsidRPr="00A465AE">
        <w:t>ei Insolvenzrisiko</w:t>
      </w:r>
      <w:r>
        <w:t>, Peter Lang Publishing, Bern</w:t>
      </w:r>
    </w:p>
    <w:p w14:paraId="38C9B289" w14:textId="77777777" w:rsidR="00CB30BC" w:rsidRPr="00C93500" w:rsidRDefault="00CB30BC" w:rsidP="00CB30BC">
      <w:pPr>
        <w:pStyle w:val="Literaturverzeichnis"/>
      </w:pPr>
      <w:r w:rsidRPr="00820C32">
        <w:t xml:space="preserve">Frings, H./Günther, J. (2020): Expertenschätzungen in der Risikoanalyse, in: Risk Management &amp; Rating </w:t>
      </w:r>
      <w:proofErr w:type="spellStart"/>
      <w:r w:rsidRPr="00820C32">
        <w:t>Association</w:t>
      </w:r>
      <w:proofErr w:type="spellEnd"/>
      <w:r w:rsidRPr="00820C32">
        <w:t xml:space="preserve"> e.V. (RMA) (Hrsg.): Krisenbewältigung. Mit Risikomanagement, Jahrbuch Risikomanagement 2020, Erich Schmidt Verlag, Berlin, S. 71-86</w:t>
      </w:r>
    </w:p>
    <w:p w14:paraId="2CD2F402" w14:textId="77777777" w:rsidR="00CB30BC" w:rsidRPr="00C93500" w:rsidRDefault="00CB30BC" w:rsidP="00CB30BC">
      <w:pPr>
        <w:pStyle w:val="Literaturverzeichnis"/>
      </w:pPr>
      <w:proofErr w:type="spellStart"/>
      <w:r w:rsidRPr="00C93500">
        <w:t>Froot</w:t>
      </w:r>
      <w:proofErr w:type="spellEnd"/>
      <w:r w:rsidRPr="00C93500">
        <w:t xml:space="preserve">, K.A./Scharfstein, D.S./Stein, J.C. (1993): Risk </w:t>
      </w:r>
      <w:proofErr w:type="spellStart"/>
      <w:r w:rsidRPr="00C93500">
        <w:t>management</w:t>
      </w:r>
      <w:proofErr w:type="spellEnd"/>
      <w:r w:rsidRPr="00C93500">
        <w:t xml:space="preserve">: </w:t>
      </w:r>
      <w:proofErr w:type="spellStart"/>
      <w:r w:rsidRPr="00C93500">
        <w:t>Coordinating</w:t>
      </w:r>
      <w:proofErr w:type="spellEnd"/>
      <w:r w:rsidRPr="00C93500">
        <w:t xml:space="preserve"> </w:t>
      </w:r>
      <w:proofErr w:type="spellStart"/>
      <w:r w:rsidRPr="00C93500">
        <w:t>investment</w:t>
      </w:r>
      <w:proofErr w:type="spellEnd"/>
      <w:r w:rsidRPr="00C93500">
        <w:t xml:space="preserve"> and </w:t>
      </w:r>
      <w:proofErr w:type="spellStart"/>
      <w:r w:rsidRPr="00C93500">
        <w:t>financing</w:t>
      </w:r>
      <w:proofErr w:type="spellEnd"/>
      <w:r w:rsidRPr="00C93500">
        <w:t xml:space="preserve"> </w:t>
      </w:r>
      <w:proofErr w:type="spellStart"/>
      <w:r w:rsidRPr="00C93500">
        <w:t>policies</w:t>
      </w:r>
      <w:proofErr w:type="spellEnd"/>
      <w:r w:rsidRPr="00C93500">
        <w:t xml:space="preserve">, in: The Journal </w:t>
      </w:r>
      <w:proofErr w:type="spellStart"/>
      <w:r w:rsidRPr="00C93500">
        <w:t>of</w:t>
      </w:r>
      <w:proofErr w:type="spellEnd"/>
      <w:r w:rsidRPr="00C93500">
        <w:t xml:space="preserve"> Finance, Vol. 48, </w:t>
      </w:r>
      <w:proofErr w:type="spellStart"/>
      <w:r w:rsidRPr="00C93500">
        <w:t>No</w:t>
      </w:r>
      <w:proofErr w:type="spellEnd"/>
      <w:r w:rsidRPr="00C93500">
        <w:t>. 5, S. 1629-1658</w:t>
      </w:r>
    </w:p>
    <w:p w14:paraId="33E7BA15" w14:textId="77777777" w:rsidR="00CB30BC" w:rsidRPr="00C93500" w:rsidRDefault="00CB30BC" w:rsidP="00CB30BC">
      <w:pPr>
        <w:pStyle w:val="Literaturverzeichnis"/>
        <w:rPr>
          <w:lang w:val="en-US"/>
        </w:rPr>
      </w:pPr>
      <w:r w:rsidRPr="00C93500">
        <w:rPr>
          <w:lang w:val="en-US"/>
        </w:rPr>
        <w:t>Froot, K./</w:t>
      </w:r>
      <w:proofErr w:type="spellStart"/>
      <w:r w:rsidRPr="00C93500">
        <w:rPr>
          <w:lang w:val="en-US"/>
        </w:rPr>
        <w:t>Scharfstein</w:t>
      </w:r>
      <w:proofErr w:type="spellEnd"/>
      <w:r w:rsidRPr="00C93500">
        <w:rPr>
          <w:lang w:val="en-US"/>
        </w:rPr>
        <w:t>, D./Stein, J. (1994): A Framework for Risk Management, in: Harvard Business Review, Nov.–Dez., S. 91–102</w:t>
      </w:r>
    </w:p>
    <w:p w14:paraId="5BDA8ACC" w14:textId="77777777" w:rsidR="00CB30BC" w:rsidRPr="00896AE1" w:rsidRDefault="00CB30BC" w:rsidP="00CB30BC">
      <w:pPr>
        <w:pStyle w:val="Literaturverzeichnis"/>
      </w:pPr>
      <w:r w:rsidRPr="00896AE1">
        <w:t xml:space="preserve">Fuchs, J. </w:t>
      </w:r>
      <w:r>
        <w:t>(</w:t>
      </w:r>
      <w:r w:rsidRPr="00896AE1">
        <w:t>2018</w:t>
      </w:r>
      <w:r>
        <w:t>)</w:t>
      </w:r>
      <w:r w:rsidRPr="00896AE1">
        <w:t>: Quantifizierung von schwankungsbehafteten Sa</w:t>
      </w:r>
      <w:r>
        <w:t>chverhalten im Risikomanagement, i</w:t>
      </w:r>
      <w:r w:rsidRPr="00896AE1">
        <w:t xml:space="preserve">n: Controller Magazin, Heft </w:t>
      </w:r>
      <w:r>
        <w:t>2 (</w:t>
      </w:r>
      <w:r w:rsidRPr="00896AE1">
        <w:t>März/April 2018</w:t>
      </w:r>
      <w:r>
        <w:t>)</w:t>
      </w:r>
      <w:r w:rsidRPr="00896AE1">
        <w:t>, S. 66-73</w:t>
      </w:r>
    </w:p>
    <w:p w14:paraId="6A0BA5C6" w14:textId="77777777" w:rsidR="00CB30BC" w:rsidRPr="0074791C" w:rsidRDefault="00CB30BC" w:rsidP="00CB30BC">
      <w:pPr>
        <w:pStyle w:val="Literaturverzeichnis"/>
      </w:pPr>
      <w:proofErr w:type="spellStart"/>
      <w:r w:rsidRPr="0074791C">
        <w:t>Führing</w:t>
      </w:r>
      <w:proofErr w:type="spellEnd"/>
      <w:r w:rsidRPr="0074791C">
        <w:t>, M. (2006): Risikomanagement und Personal. Management des Fluktuationsrisikos von Schlüsselpersonen aus ressourcenorientierter Perspektive, Deutscher Universitäts-Verlag, Wiesbaden</w:t>
      </w:r>
    </w:p>
    <w:p w14:paraId="5BE38BD2" w14:textId="77777777" w:rsidR="00CB30BC" w:rsidRPr="00EE73E1" w:rsidRDefault="00CB30BC" w:rsidP="00CB30BC">
      <w:pPr>
        <w:pStyle w:val="Literaturverzeichnis"/>
        <w:rPr>
          <w:lang w:val="en-GB"/>
        </w:rPr>
      </w:pPr>
      <w:r w:rsidRPr="00EE73E1">
        <w:rPr>
          <w:lang w:val="en-GB"/>
        </w:rPr>
        <w:lastRenderedPageBreak/>
        <w:t>Fuller, R. J./Hsia, C. (1984): A Simplified Common Stock Valuation Model, in: Financial Analysts Journal, September/</w:t>
      </w:r>
      <w:proofErr w:type="spellStart"/>
      <w:r w:rsidRPr="00EE73E1">
        <w:rPr>
          <w:lang w:val="en-GB"/>
        </w:rPr>
        <w:t>Oktober</w:t>
      </w:r>
      <w:proofErr w:type="spellEnd"/>
      <w:r w:rsidRPr="00EE73E1">
        <w:rPr>
          <w:lang w:val="en-GB"/>
        </w:rPr>
        <w:t xml:space="preserve"> 1984, S. 49–56</w:t>
      </w:r>
    </w:p>
    <w:p w14:paraId="4377F0E6" w14:textId="77777777" w:rsidR="00CB30BC" w:rsidRPr="00F2577C" w:rsidRDefault="00CB30BC" w:rsidP="00CB30BC">
      <w:pPr>
        <w:pStyle w:val="Literaturverzeichnis"/>
      </w:pPr>
      <w:proofErr w:type="spellStart"/>
      <w:r w:rsidRPr="00F2577C">
        <w:t>Füser</w:t>
      </w:r>
      <w:proofErr w:type="spellEnd"/>
      <w:r w:rsidRPr="00F2577C">
        <w:t>, K./Gleißner, W. (2005): Rating-Lexikon – 800 Stichwörter mit Fakten und Checklisten rund um Basel II, München</w:t>
      </w:r>
    </w:p>
    <w:p w14:paraId="6B6179D3" w14:textId="77777777" w:rsidR="00CB30BC" w:rsidRPr="00F2577C" w:rsidRDefault="00CB30BC" w:rsidP="00CB30BC">
      <w:pPr>
        <w:pStyle w:val="Literaturverzeichnis"/>
      </w:pPr>
      <w:proofErr w:type="spellStart"/>
      <w:r w:rsidRPr="00F2577C">
        <w:t>Füser</w:t>
      </w:r>
      <w:proofErr w:type="spellEnd"/>
      <w:r w:rsidRPr="00F2577C">
        <w:t xml:space="preserve">, K./Gleißner, W. (2013): Planung, Rating, wertorientierte Steuerung und Risikomanagement: Die Herausforderungen, in: Controller Magazin, September / Oktober, 2013, S. 24–27 </w:t>
      </w:r>
    </w:p>
    <w:p w14:paraId="158B7E6E" w14:textId="77777777" w:rsidR="00CB30BC" w:rsidRPr="00F2577C" w:rsidRDefault="00CB30BC" w:rsidP="00CB30BC">
      <w:pPr>
        <w:pStyle w:val="Literaturverzeichnis"/>
      </w:pPr>
      <w:proofErr w:type="spellStart"/>
      <w:r w:rsidRPr="00F2577C">
        <w:t>Füser</w:t>
      </w:r>
      <w:proofErr w:type="spellEnd"/>
      <w:r w:rsidRPr="00F2577C">
        <w:t>, K./Gleißner, W./Leibbrand, F. (2007): Theoretische Grundlagen und Methoden für Rating-Software, in: Gleißner, W./Everling, O. (Hrsg.): Rating Software. Welche Produkte nutzen wem? Vahlen, S. 15–32</w:t>
      </w:r>
    </w:p>
    <w:p w14:paraId="237DEF4B" w14:textId="77777777" w:rsidR="00CB30BC" w:rsidRPr="00F2577C" w:rsidRDefault="00CB30BC" w:rsidP="00CB30BC">
      <w:pPr>
        <w:pStyle w:val="Literaturverzeichnis"/>
      </w:pPr>
      <w:bookmarkStart w:id="27" w:name="_Hlk77668592"/>
      <w:proofErr w:type="spellStart"/>
      <w:r w:rsidRPr="00F2577C">
        <w:t>Füser</w:t>
      </w:r>
      <w:proofErr w:type="spellEnd"/>
      <w:r w:rsidRPr="00F2577C">
        <w:t>, K./Gleißner, W./Meier, G. (1999): Risikomanagement (KonTraG) – Erfahrungen aus der Praxis, in: Der Betrieb, 15/1999, S. 753–758</w:t>
      </w:r>
    </w:p>
    <w:bookmarkEnd w:id="27"/>
    <w:p w14:paraId="3151E5F7" w14:textId="77777777" w:rsidR="00CB30BC" w:rsidRPr="00F2577C" w:rsidRDefault="00CB30BC" w:rsidP="00CB30BC">
      <w:pPr>
        <w:pStyle w:val="Literaturverzeichnis"/>
      </w:pPr>
      <w:proofErr w:type="spellStart"/>
      <w:r w:rsidRPr="00F2577C">
        <w:t>Füser</w:t>
      </w:r>
      <w:proofErr w:type="spellEnd"/>
      <w:r w:rsidRPr="00F2577C">
        <w:t>, K./Weber, M. (2005): Mindestanforderungen an das Risikomanagement (MaRisk), Stuttgart</w:t>
      </w:r>
    </w:p>
    <w:p w14:paraId="2DF006C7" w14:textId="77777777" w:rsidR="00CB30BC" w:rsidRPr="00CB6898" w:rsidRDefault="00CB30BC" w:rsidP="00CB30BC">
      <w:pPr>
        <w:pStyle w:val="Literaturverzeichnis-berschrift"/>
        <w:rPr>
          <w:sz w:val="18"/>
          <w:szCs w:val="18"/>
          <w:lang w:val="en-US"/>
        </w:rPr>
      </w:pPr>
      <w:r w:rsidRPr="00CB6898">
        <w:rPr>
          <w:sz w:val="18"/>
          <w:szCs w:val="18"/>
          <w:lang w:val="en-US"/>
        </w:rPr>
        <w:t>G</w:t>
      </w:r>
    </w:p>
    <w:p w14:paraId="6C40D629" w14:textId="77777777" w:rsidR="00CB30BC" w:rsidRPr="00CB6898" w:rsidRDefault="00CB30BC" w:rsidP="00CB30BC">
      <w:pPr>
        <w:pStyle w:val="Literaturverzeichnis"/>
        <w:rPr>
          <w:lang w:val="en-US"/>
        </w:rPr>
      </w:pPr>
      <w:proofErr w:type="spellStart"/>
      <w:r w:rsidRPr="004C0CD0">
        <w:rPr>
          <w:lang w:val="en-US"/>
        </w:rPr>
        <w:t>Gabaix</w:t>
      </w:r>
      <w:proofErr w:type="spellEnd"/>
      <w:r>
        <w:rPr>
          <w:lang w:val="en-US"/>
        </w:rPr>
        <w:t>, X.</w:t>
      </w:r>
      <w:r w:rsidRPr="004C0CD0">
        <w:rPr>
          <w:lang w:val="en-US"/>
        </w:rPr>
        <w:t>/Krishnamurthy</w:t>
      </w:r>
      <w:r>
        <w:rPr>
          <w:lang w:val="en-US"/>
        </w:rPr>
        <w:t>, A.</w:t>
      </w:r>
      <w:r w:rsidRPr="004C0CD0">
        <w:rPr>
          <w:lang w:val="en-US"/>
        </w:rPr>
        <w:t xml:space="preserve">/Vigneron, </w:t>
      </w:r>
      <w:r>
        <w:rPr>
          <w:lang w:val="en-US"/>
        </w:rPr>
        <w:t xml:space="preserve">O. (2007): </w:t>
      </w:r>
      <w:r w:rsidRPr="004C0CD0">
        <w:rPr>
          <w:lang w:val="en-US"/>
        </w:rPr>
        <w:t>Limits of Arbitrage: Theory and Evidence from the Mortgage‐Backed Securities Market</w:t>
      </w:r>
      <w:r>
        <w:rPr>
          <w:lang w:val="en-US"/>
        </w:rPr>
        <w:t xml:space="preserve">, in: </w:t>
      </w:r>
      <w:r w:rsidRPr="004C0CD0">
        <w:rPr>
          <w:lang w:val="en-US"/>
        </w:rPr>
        <w:t>Journal of Finance</w:t>
      </w:r>
      <w:r>
        <w:rPr>
          <w:lang w:val="en-US"/>
        </w:rPr>
        <w:t>, V</w:t>
      </w:r>
      <w:r w:rsidRPr="000F2734">
        <w:rPr>
          <w:lang w:val="en-US"/>
        </w:rPr>
        <w:t xml:space="preserve">ol. 62, </w:t>
      </w:r>
      <w:r>
        <w:rPr>
          <w:lang w:val="en-US"/>
        </w:rPr>
        <w:t>No.</w:t>
      </w:r>
      <w:r w:rsidRPr="000F2734">
        <w:rPr>
          <w:lang w:val="en-US"/>
        </w:rPr>
        <w:t xml:space="preserve"> 2, </w:t>
      </w:r>
      <w:r>
        <w:rPr>
          <w:lang w:val="en-US"/>
        </w:rPr>
        <w:t xml:space="preserve">S. </w:t>
      </w:r>
      <w:r w:rsidRPr="000F2734">
        <w:rPr>
          <w:lang w:val="en-US"/>
        </w:rPr>
        <w:t>557-595</w:t>
      </w:r>
    </w:p>
    <w:p w14:paraId="0E64C2E2" w14:textId="77777777" w:rsidR="00CB30BC" w:rsidRPr="00F2577C" w:rsidRDefault="00CB30BC" w:rsidP="00CB30BC">
      <w:pPr>
        <w:pStyle w:val="Literaturverzeichnis"/>
      </w:pPr>
      <w:r w:rsidRPr="00F2577C">
        <w:t xml:space="preserve">Garrn, R./Gleißner, W. (2010): </w:t>
      </w:r>
      <w:proofErr w:type="spellStart"/>
      <w:r w:rsidRPr="00F2577C">
        <w:t>Anleihenrating</w:t>
      </w:r>
      <w:proofErr w:type="spellEnd"/>
      <w:r w:rsidRPr="00F2577C">
        <w:t>, in: Kredit &amp; Rating Praxis, 02/2010, S. 22–23</w:t>
      </w:r>
    </w:p>
    <w:p w14:paraId="4A94FF70" w14:textId="77777777" w:rsidR="00CB30BC" w:rsidRPr="00F2577C" w:rsidRDefault="00CB30BC" w:rsidP="00CB30BC">
      <w:pPr>
        <w:pStyle w:val="Literaturverzeichnis"/>
      </w:pPr>
      <w:r w:rsidRPr="00F2577C">
        <w:t>Gausemeier, J./Grote, A.-</w:t>
      </w:r>
      <w:proofErr w:type="spellStart"/>
      <w:r w:rsidRPr="00F2577C">
        <w:t>Ch</w:t>
      </w:r>
      <w:proofErr w:type="spellEnd"/>
      <w:r w:rsidRPr="00F2577C">
        <w:t>. (2012): Strategische Führung mit Szenarien, in: Controlling, Oktober, 24. Jg., S. 516–522.</w:t>
      </w:r>
    </w:p>
    <w:p w14:paraId="51185363" w14:textId="77777777" w:rsidR="00CB30BC" w:rsidRPr="00F2577C" w:rsidRDefault="00CB30BC" w:rsidP="00CB30BC">
      <w:pPr>
        <w:pStyle w:val="Literaturverzeichnis"/>
      </w:pPr>
      <w:r w:rsidRPr="00F2577C">
        <w:t xml:space="preserve">Gebhardt, G./Mansch, H. (2001): Risikomanagement und Risikocontrolling in Industrie- und Handelsunternehmen, Düsseldorf </w:t>
      </w:r>
    </w:p>
    <w:p w14:paraId="2D43E5CA" w14:textId="77777777" w:rsidR="00CB30BC" w:rsidRPr="00F2577C" w:rsidRDefault="00CB30BC" w:rsidP="00CB30BC">
      <w:pPr>
        <w:pStyle w:val="Literaturverzeichnis"/>
      </w:pPr>
      <w:r w:rsidRPr="00F2577C">
        <w:t xml:space="preserve">Gebhardt G./Mansch H. (2005): Wertorientierte Unternehmenssteuerung in Theorie und Praxis, Wertorientierte Steuerungskennzahlen/Risikoadjustierte Performance-Kennzahlen in: </w:t>
      </w:r>
      <w:proofErr w:type="spellStart"/>
      <w:r w:rsidRPr="00F2577C">
        <w:t>Zfbf</w:t>
      </w:r>
      <w:proofErr w:type="spellEnd"/>
      <w:r w:rsidRPr="00F2577C">
        <w:t>: Sonderheft 53, S. 44–50</w:t>
      </w:r>
    </w:p>
    <w:p w14:paraId="20D354A5" w14:textId="77777777" w:rsidR="00CB30BC" w:rsidRPr="00C93500" w:rsidRDefault="00CB30BC" w:rsidP="00CB30BC">
      <w:pPr>
        <w:pStyle w:val="Literaturverzeichnis"/>
        <w:rPr>
          <w:lang w:val="x-none"/>
        </w:rPr>
      </w:pPr>
      <w:proofErr w:type="spellStart"/>
      <w:r w:rsidRPr="007249C1">
        <w:rPr>
          <w:lang w:val="x-none"/>
        </w:rPr>
        <w:t>Geromichalos</w:t>
      </w:r>
      <w:proofErr w:type="spellEnd"/>
      <w:r w:rsidRPr="007249C1">
        <w:rPr>
          <w:lang w:val="x-none"/>
        </w:rPr>
        <w:t>, D.</w:t>
      </w:r>
      <w:r w:rsidRPr="007249C1">
        <w:t xml:space="preserve"> (2021): </w:t>
      </w:r>
      <w:proofErr w:type="spellStart"/>
      <w:r w:rsidRPr="007249C1">
        <w:rPr>
          <w:lang w:val="x-none"/>
        </w:rPr>
        <w:t>Artificial</w:t>
      </w:r>
      <w:proofErr w:type="spellEnd"/>
      <w:r w:rsidRPr="007249C1">
        <w:rPr>
          <w:lang w:val="x-none"/>
        </w:rPr>
        <w:t xml:space="preserve"> </w:t>
      </w:r>
      <w:proofErr w:type="spellStart"/>
      <w:r w:rsidRPr="007249C1">
        <w:rPr>
          <w:lang w:val="x-none"/>
        </w:rPr>
        <w:t>intelligence</w:t>
      </w:r>
      <w:proofErr w:type="spellEnd"/>
      <w:r>
        <w:t xml:space="preserve">. </w:t>
      </w:r>
      <w:r w:rsidRPr="007249C1">
        <w:rPr>
          <w:lang w:val="x-none"/>
        </w:rPr>
        <w:t xml:space="preserve">Wie man KI trainiert, um Risiken vorherzusagen, </w:t>
      </w:r>
      <w:r>
        <w:t xml:space="preserve">12. </w:t>
      </w:r>
      <w:r w:rsidRPr="007249C1">
        <w:rPr>
          <w:lang w:val="x-none"/>
        </w:rPr>
        <w:t>April 2021</w:t>
      </w:r>
      <w:r w:rsidRPr="007249C1">
        <w:t xml:space="preserve">, </w:t>
      </w:r>
      <w:hyperlink r:id="rId64" w:history="1">
        <w:r w:rsidRPr="007249C1">
          <w:rPr>
            <w:rStyle w:val="Hyperlink"/>
          </w:rPr>
          <w:t>https://www.risknet.de/themen/risknews/wie-man-ki-trainiert-um-risiken-vorherzusagen/</w:t>
        </w:r>
      </w:hyperlink>
      <w:r w:rsidRPr="007249C1">
        <w:t xml:space="preserve"> (abgerufen am 11.11.2021)</w:t>
      </w:r>
    </w:p>
    <w:p w14:paraId="666304BF" w14:textId="77777777" w:rsidR="00CB30BC" w:rsidRPr="00EE73E1" w:rsidRDefault="00CB30BC" w:rsidP="00CB30BC">
      <w:pPr>
        <w:pStyle w:val="Literaturverzeichnis"/>
        <w:rPr>
          <w:lang w:val="en-GB"/>
        </w:rPr>
      </w:pPr>
      <w:proofErr w:type="spellStart"/>
      <w:r w:rsidRPr="00EE73E1">
        <w:rPr>
          <w:lang w:val="en-GB"/>
        </w:rPr>
        <w:t>Geweke</w:t>
      </w:r>
      <w:proofErr w:type="spellEnd"/>
      <w:r w:rsidRPr="00EE73E1">
        <w:rPr>
          <w:lang w:val="en-GB"/>
        </w:rPr>
        <w:t xml:space="preserve">, J. (1984): Inference and Causality in Economic Time Series Models, in: </w:t>
      </w:r>
      <w:proofErr w:type="spellStart"/>
      <w:r w:rsidRPr="00EE73E1">
        <w:rPr>
          <w:lang w:val="en-GB"/>
        </w:rPr>
        <w:t>Intriligator</w:t>
      </w:r>
      <w:proofErr w:type="spellEnd"/>
      <w:r w:rsidRPr="00EE73E1">
        <w:rPr>
          <w:lang w:val="en-GB"/>
        </w:rPr>
        <w:t>, M.D. (</w:t>
      </w:r>
      <w:proofErr w:type="spellStart"/>
      <w:r w:rsidRPr="00EE73E1">
        <w:rPr>
          <w:lang w:val="en-GB"/>
        </w:rPr>
        <w:t>Hrsg</w:t>
      </w:r>
      <w:proofErr w:type="spellEnd"/>
      <w:r w:rsidRPr="00EE73E1">
        <w:rPr>
          <w:lang w:val="en-GB"/>
        </w:rPr>
        <w:t>): Handbook of econometrics, 1984, S. 1101–1143</w:t>
      </w:r>
    </w:p>
    <w:p w14:paraId="7FBA062C" w14:textId="77777777" w:rsidR="00CB30BC" w:rsidRPr="00F2577C" w:rsidRDefault="00CB30BC" w:rsidP="00CB30BC">
      <w:pPr>
        <w:pStyle w:val="Literaturverzeichnis"/>
      </w:pPr>
      <w:r w:rsidRPr="00F2577C">
        <w:t>Gigerenzer, G. (2013): Risiko – Wie man die richtigen Entscheidungen trifft, 2. Aufl., Bertelsmann Verlag München</w:t>
      </w:r>
    </w:p>
    <w:p w14:paraId="1E8BD0AE" w14:textId="77777777" w:rsidR="00CB30BC" w:rsidRPr="00527143" w:rsidRDefault="00CB30BC" w:rsidP="00CB30BC">
      <w:pPr>
        <w:pStyle w:val="Literaturverzeichnis"/>
      </w:pPr>
      <w:proofErr w:type="spellStart"/>
      <w:r w:rsidRPr="00527143">
        <w:t>Gilovich</w:t>
      </w:r>
      <w:proofErr w:type="spellEnd"/>
      <w:r w:rsidRPr="00527143">
        <w:t>, T./</w:t>
      </w:r>
      <w:proofErr w:type="spellStart"/>
      <w:r w:rsidRPr="00527143">
        <w:t>Grin</w:t>
      </w:r>
      <w:proofErr w:type="spellEnd"/>
      <w:r w:rsidRPr="00527143">
        <w:t xml:space="preserve">, D./Kahneman, D. (2002): </w:t>
      </w:r>
      <w:proofErr w:type="spellStart"/>
      <w:r w:rsidRPr="00527143">
        <w:t>Heuristics</w:t>
      </w:r>
      <w:proofErr w:type="spellEnd"/>
      <w:r w:rsidRPr="00527143">
        <w:t xml:space="preserve"> and </w:t>
      </w:r>
      <w:proofErr w:type="spellStart"/>
      <w:r w:rsidRPr="00527143">
        <w:t>Biases</w:t>
      </w:r>
      <w:proofErr w:type="spellEnd"/>
      <w:r w:rsidRPr="00527143">
        <w:t xml:space="preserve">: The </w:t>
      </w:r>
      <w:proofErr w:type="spellStart"/>
      <w:r w:rsidRPr="00527143">
        <w:t>Psychology</w:t>
      </w:r>
      <w:proofErr w:type="spellEnd"/>
      <w:r w:rsidRPr="00527143">
        <w:t xml:space="preserve"> </w:t>
      </w:r>
      <w:proofErr w:type="spellStart"/>
      <w:r w:rsidRPr="00527143">
        <w:t>of</w:t>
      </w:r>
      <w:proofErr w:type="spellEnd"/>
      <w:r w:rsidRPr="00527143">
        <w:t xml:space="preserve"> Intuitive </w:t>
      </w:r>
      <w:proofErr w:type="spellStart"/>
      <w:r w:rsidRPr="00527143">
        <w:t>Judgement</w:t>
      </w:r>
      <w:proofErr w:type="spellEnd"/>
      <w:r w:rsidRPr="00527143">
        <w:t xml:space="preserve">, </w:t>
      </w:r>
      <w:proofErr w:type="spellStart"/>
      <w:r w:rsidRPr="00527143">
        <w:t>Cambrigde</w:t>
      </w:r>
      <w:proofErr w:type="spellEnd"/>
    </w:p>
    <w:p w14:paraId="74D15F13" w14:textId="77777777" w:rsidR="00CB30BC" w:rsidRPr="00955AB3" w:rsidRDefault="00CB30BC" w:rsidP="00CB30BC">
      <w:pPr>
        <w:pStyle w:val="Literaturverzeichnis"/>
        <w:rPr>
          <w:iCs/>
        </w:rPr>
      </w:pPr>
      <w:bookmarkStart w:id="28" w:name="_Hlk80081085"/>
      <w:r w:rsidRPr="00955AB3">
        <w:rPr>
          <w:iCs/>
        </w:rPr>
        <w:t xml:space="preserve">Glaser, </w:t>
      </w:r>
      <w:proofErr w:type="spellStart"/>
      <w:r w:rsidRPr="00955AB3">
        <w:rPr>
          <w:iCs/>
        </w:rPr>
        <w:t>Ch</w:t>
      </w:r>
      <w:proofErr w:type="spellEnd"/>
      <w:r w:rsidRPr="00955AB3">
        <w:rPr>
          <w:iCs/>
        </w:rPr>
        <w:t>. (2018): Risikomanagement im Leasing - Grundlagen, rechtlicher Rahmen und praktische Umsetzung, 2, Aufl., Springer Gabler Verlag, Wiesbaden</w:t>
      </w:r>
    </w:p>
    <w:p w14:paraId="1F396121" w14:textId="77777777" w:rsidR="00CB30BC" w:rsidRPr="00955AB3" w:rsidRDefault="00CB30BC" w:rsidP="00CB30BC">
      <w:pPr>
        <w:pStyle w:val="Literaturverzeichnis"/>
        <w:rPr>
          <w:iCs/>
        </w:rPr>
      </w:pPr>
      <w:r w:rsidRPr="00955AB3">
        <w:rPr>
          <w:iCs/>
        </w:rPr>
        <w:t xml:space="preserve">Glaser, </w:t>
      </w:r>
      <w:proofErr w:type="spellStart"/>
      <w:r w:rsidRPr="00955AB3">
        <w:rPr>
          <w:iCs/>
        </w:rPr>
        <w:t>Ch</w:t>
      </w:r>
      <w:proofErr w:type="spellEnd"/>
      <w:r w:rsidRPr="00955AB3">
        <w:rPr>
          <w:iCs/>
        </w:rPr>
        <w:t>. (2019): Risiko im Management. 100 Fehler, Irrtümer, Verzerrungen und wie man sie vermeidet, Springer Wiesbaden</w:t>
      </w:r>
    </w:p>
    <w:p w14:paraId="774FE0F6" w14:textId="77777777" w:rsidR="00CB30BC" w:rsidRDefault="00CB30BC" w:rsidP="00CB30BC">
      <w:pPr>
        <w:pStyle w:val="Literaturverzeichnis"/>
      </w:pPr>
      <w:r w:rsidRPr="009F1756">
        <w:lastRenderedPageBreak/>
        <w:t>Gleich</w:t>
      </w:r>
      <w:r>
        <w:t xml:space="preserve">, R. (2021): </w:t>
      </w:r>
      <w:r w:rsidRPr="009F1756">
        <w:t>Performance Measurement</w:t>
      </w:r>
      <w:r>
        <w:t xml:space="preserve">. </w:t>
      </w:r>
      <w:r w:rsidRPr="009F1756">
        <w:t>Konzepte, Fallstudien, Empirie und Handlungsempfehlungen</w:t>
      </w:r>
      <w:r>
        <w:t>, 3. Aufl., Vahlen München</w:t>
      </w:r>
    </w:p>
    <w:bookmarkEnd w:id="28"/>
    <w:p w14:paraId="4E76437D" w14:textId="77777777" w:rsidR="00CB30BC" w:rsidRDefault="00CB30BC" w:rsidP="00CB30BC">
      <w:pPr>
        <w:pStyle w:val="Literaturverzeichnis"/>
      </w:pPr>
      <w:r w:rsidRPr="00F75489">
        <w:t xml:space="preserve">Gleich, R./Gleißner, W. (2020): Performance Measurement 2.0: Wie Risikomanagement, Resilienz, Agilität und Nachhaltigkeit in eine </w:t>
      </w:r>
      <w:proofErr w:type="spellStart"/>
      <w:r w:rsidRPr="00F75489">
        <w:t>Balanced</w:t>
      </w:r>
      <w:proofErr w:type="spellEnd"/>
      <w:r w:rsidRPr="00F75489">
        <w:t xml:space="preserve"> </w:t>
      </w:r>
      <w:proofErr w:type="spellStart"/>
      <w:r w:rsidRPr="00F75489">
        <w:t>Scorecard</w:t>
      </w:r>
      <w:proofErr w:type="spellEnd"/>
      <w:r w:rsidRPr="00F75489">
        <w:t xml:space="preserve"> integriert werden können, in: Gleich, R./Klein, A. (Hrsg.): Controlling Challenge 2025. Agil, digital, effektiv, Der Controlling-Berater, Band 65, Haufe-Lexware, Freiburg 2020, S. 41-58</w:t>
      </w:r>
    </w:p>
    <w:p w14:paraId="2A07F1A5" w14:textId="77777777" w:rsidR="00CB30BC" w:rsidRPr="00F2577C" w:rsidRDefault="00CB30BC" w:rsidP="00CB30BC">
      <w:pPr>
        <w:pStyle w:val="Literaturverzeichnis"/>
      </w:pPr>
      <w:r w:rsidRPr="00F2577C">
        <w:t>Gleißner, W. (1997): Notwendigkeit, Charakteristika und Wirksamkeit einer Heuristischen Geldpolitik, Stuttgart</w:t>
      </w:r>
    </w:p>
    <w:p w14:paraId="0DCE1B9D" w14:textId="77777777" w:rsidR="00CB30BC" w:rsidRPr="00F2577C" w:rsidRDefault="00CB30BC" w:rsidP="00CB30BC">
      <w:pPr>
        <w:pStyle w:val="Literaturverzeichnis"/>
      </w:pPr>
      <w:r w:rsidRPr="00F2577C">
        <w:t>Gleißner, W. (1998): Heuristische Geldpolitik – Theorie und Empirie für Deutschland und Europa, in: Dresdner Beiträge zur Volkswirtschaftslehre, 4/1998</w:t>
      </w:r>
    </w:p>
    <w:p w14:paraId="37061341" w14:textId="77777777" w:rsidR="00CB30BC" w:rsidRPr="00F2577C" w:rsidRDefault="00CB30BC" w:rsidP="00CB30BC">
      <w:pPr>
        <w:pStyle w:val="Literaturverzeichnis"/>
      </w:pPr>
      <w:r w:rsidRPr="00F2577C">
        <w:t>Gleißner, W. (1999): Notwendigkeit, Charakteristika und Wirksamkeit einer Heuristischen Geldpolitik, 2. Aufl., Schäffer-Poeschel Stuttgart.</w:t>
      </w:r>
    </w:p>
    <w:p w14:paraId="7F1D6772" w14:textId="77777777" w:rsidR="00CB30BC" w:rsidRPr="00F2577C" w:rsidRDefault="00CB30BC" w:rsidP="00CB30BC">
      <w:pPr>
        <w:pStyle w:val="Literaturverzeichnis"/>
      </w:pPr>
      <w:r w:rsidRPr="00F2577C">
        <w:t>Gleißner, W. (2000a): Faustregeln für Unternehmer, Wiesbaden</w:t>
      </w:r>
    </w:p>
    <w:p w14:paraId="26168184" w14:textId="77777777" w:rsidR="00CB30BC" w:rsidRPr="00F2577C" w:rsidRDefault="00CB30BC" w:rsidP="00CB30BC">
      <w:pPr>
        <w:pStyle w:val="Literaturverzeichnis"/>
      </w:pPr>
      <w:r w:rsidRPr="00F2577C">
        <w:t>Gleißner, W. (2000b): Risikopolitik und strategische Unternehmensführung, in: Der Betrieb, 33/2000, S. 1625–1629</w:t>
      </w:r>
    </w:p>
    <w:p w14:paraId="48737D98" w14:textId="77777777" w:rsidR="00CB30BC" w:rsidRPr="00F2577C" w:rsidRDefault="00CB30BC" w:rsidP="00CB30BC">
      <w:pPr>
        <w:pStyle w:val="Literaturverzeichnis"/>
      </w:pPr>
      <w:r w:rsidRPr="00F2577C">
        <w:t>Gleißner, W. (2001a): Identifikation, Messung und Aggregation von Risiken, in: Gleißner, W./Meier, G. (Hrsg.): Wertorientiertes Risiko-Management für Industrie und Handel, Wiesbaden, S. 111–137</w:t>
      </w:r>
    </w:p>
    <w:p w14:paraId="11A6057E" w14:textId="77777777" w:rsidR="00CB30BC" w:rsidRPr="00F2577C" w:rsidRDefault="00CB30BC" w:rsidP="00CB30BC">
      <w:pPr>
        <w:pStyle w:val="Literaturverzeichnis"/>
      </w:pPr>
      <w:r w:rsidRPr="00F2577C">
        <w:t>Gleißner, W. (2001b): Wertorientierte strategische Steuerung, in: Gleißner, W./Meier, G. (Hrsg.): Wertorientiertes Risiko-Management für Industrie und Handel, Wiesbaden, S. 63–100</w:t>
      </w:r>
    </w:p>
    <w:p w14:paraId="292D5B03" w14:textId="77777777" w:rsidR="00CB30BC" w:rsidRPr="00F2577C" w:rsidRDefault="00CB30BC" w:rsidP="00CB30BC">
      <w:pPr>
        <w:pStyle w:val="Literaturverzeichnis"/>
      </w:pPr>
      <w:r w:rsidRPr="00F2577C">
        <w:t>Gleißner, W. (2001c): Mehr Wert durch optimierte Risikobewältigung, in: Zeitschrift für Versicherungswesen, 6/2001, S. 1–4</w:t>
      </w:r>
    </w:p>
    <w:p w14:paraId="4C094A52" w14:textId="77777777" w:rsidR="00CB30BC" w:rsidRPr="00F2577C" w:rsidRDefault="00CB30BC" w:rsidP="00CB30BC">
      <w:pPr>
        <w:pStyle w:val="Literaturverzeichnis"/>
      </w:pPr>
      <w:r w:rsidRPr="00F2577C">
        <w:t>Gleißner, W. (2002a): Optimierung der Risikokosten, in: Zeitschrift für Versicherungswesen, 10/2002, S. 313–316</w:t>
      </w:r>
    </w:p>
    <w:p w14:paraId="1B750987" w14:textId="77777777" w:rsidR="00CB30BC" w:rsidRPr="00F2577C" w:rsidRDefault="00CB30BC" w:rsidP="00CB30BC">
      <w:pPr>
        <w:pStyle w:val="Literaturverzeichnis"/>
      </w:pPr>
      <w:r w:rsidRPr="00F2577C">
        <w:t>Gleißner, W. (2002b): Wertorientierte Analyse der Unternehmensplanung auf Basis des Risikomanagements, in: Finanz Betrieb, 7/8 2002, S. 417–427</w:t>
      </w:r>
    </w:p>
    <w:p w14:paraId="73FB3C6F" w14:textId="77777777" w:rsidR="00CB30BC" w:rsidRPr="00F2577C" w:rsidRDefault="00CB30BC" w:rsidP="00CB30BC">
      <w:pPr>
        <w:pStyle w:val="Literaturverzeichnis"/>
      </w:pPr>
      <w:r w:rsidRPr="00F2577C">
        <w:t xml:space="preserve">Gleißner, W. (2003): </w:t>
      </w:r>
      <w:proofErr w:type="spellStart"/>
      <w:r w:rsidRPr="00F2577C">
        <w:t>Balanced</w:t>
      </w:r>
      <w:proofErr w:type="spellEnd"/>
      <w:r w:rsidRPr="00F2577C">
        <w:t xml:space="preserve"> </w:t>
      </w:r>
      <w:proofErr w:type="spellStart"/>
      <w:r w:rsidRPr="00F2577C">
        <w:t>Scorecard</w:t>
      </w:r>
      <w:proofErr w:type="spellEnd"/>
      <w:r w:rsidRPr="00F2577C">
        <w:t xml:space="preserve"> und Risikomanagement als Bausteine eines integrierten Managementsystems, in: Romeike, F./Finke, R.: Erfolgsfaktor Risikomanagement, 2003, S. 301–313</w:t>
      </w:r>
    </w:p>
    <w:p w14:paraId="084A579A" w14:textId="77777777" w:rsidR="00CB30BC" w:rsidRDefault="00CB30BC" w:rsidP="00CB30BC">
      <w:pPr>
        <w:pStyle w:val="Literaturverzeichnis"/>
      </w:pPr>
      <w:r w:rsidRPr="0053734F">
        <w:t>Gleißner, W. (2003</w:t>
      </w:r>
      <w:r>
        <w:t>b</w:t>
      </w:r>
      <w:r w:rsidRPr="0053734F">
        <w:t>): Die Psychologie unternehmerischer Entscheidungen, in: Wirtschaftspsychologie, Heft Juni/2003, S. 160-163</w:t>
      </w:r>
    </w:p>
    <w:p w14:paraId="270F6A5E" w14:textId="77777777" w:rsidR="00CB30BC" w:rsidRPr="00F2577C" w:rsidRDefault="00CB30BC" w:rsidP="00CB30BC">
      <w:pPr>
        <w:pStyle w:val="Literaturverzeichnis"/>
      </w:pPr>
      <w:r w:rsidRPr="00F2577C">
        <w:t>Gleißner, W. (2004a): Der Faktor Mensch – psychologische Aspekte des Risikomanagements, in: Zeitschrift für Versicherungswesen, 10/2004, S. 285–288</w:t>
      </w:r>
    </w:p>
    <w:p w14:paraId="15704D33" w14:textId="77777777" w:rsidR="00CB30BC" w:rsidRPr="00F2577C" w:rsidRDefault="00CB30BC" w:rsidP="00CB30BC">
      <w:pPr>
        <w:pStyle w:val="Literaturverzeichnis"/>
      </w:pPr>
      <w:r w:rsidRPr="00F2577C">
        <w:t>Gleißner, W. (2004b): Die Aggregation von Risiken im Kontext der Unternehmensplanung, in: Zeitschrift für Controlling und Management, 5/2004, S. 350–359</w:t>
      </w:r>
    </w:p>
    <w:p w14:paraId="104E6816" w14:textId="77777777" w:rsidR="00CB30BC" w:rsidRPr="00F2577C" w:rsidRDefault="00CB30BC" w:rsidP="00CB30BC">
      <w:pPr>
        <w:pStyle w:val="Literaturverzeichnis"/>
      </w:pPr>
      <w:r w:rsidRPr="00F2577C">
        <w:t xml:space="preserve">Gleißner, W. (2004c): </w:t>
      </w:r>
      <w:proofErr w:type="spellStart"/>
      <w:r w:rsidRPr="00F2577C">
        <w:t>FutureValue</w:t>
      </w:r>
      <w:proofErr w:type="spellEnd"/>
      <w:r w:rsidRPr="00F2577C">
        <w:t xml:space="preserve"> – 12 Module für eine wertorientierte strategische Unternehmensführung, Wiesbaden</w:t>
      </w:r>
    </w:p>
    <w:p w14:paraId="2AFBBD34" w14:textId="77777777" w:rsidR="00CB30BC" w:rsidRPr="00F2577C" w:rsidRDefault="00CB30BC" w:rsidP="00CB30BC">
      <w:pPr>
        <w:pStyle w:val="Literaturverzeichnis"/>
      </w:pPr>
      <w:r w:rsidRPr="00F2577C">
        <w:lastRenderedPageBreak/>
        <w:t>Gleißner, W. (2005</w:t>
      </w:r>
      <w:r>
        <w:t>a</w:t>
      </w:r>
      <w:r w:rsidRPr="00F2577C">
        <w:t>): Kapitalkosten – der Schwachpunkt bei der Unternehmensbewertung, in: Finanz Betrieb, 4/2005, S. 217–229</w:t>
      </w:r>
    </w:p>
    <w:p w14:paraId="169649FC" w14:textId="77777777" w:rsidR="00CB30BC" w:rsidRPr="007A4E61" w:rsidRDefault="00CB30BC" w:rsidP="00CB30BC">
      <w:pPr>
        <w:pStyle w:val="Literaturverzeichnis"/>
      </w:pPr>
      <w:proofErr w:type="spellStart"/>
      <w:r w:rsidRPr="00A10441">
        <w:rPr>
          <w:lang w:val="en-US"/>
        </w:rPr>
        <w:t>Gleißner</w:t>
      </w:r>
      <w:proofErr w:type="spellEnd"/>
      <w:r w:rsidRPr="00A10441">
        <w:rPr>
          <w:lang w:val="en-US"/>
        </w:rPr>
        <w:t>, W. (2005b)</w:t>
      </w:r>
      <w:r w:rsidRPr="00C93500">
        <w:rPr>
          <w:lang w:val="en-US"/>
        </w:rPr>
        <w:t>: Value-Based Corporate Risk Management, in: Frenkel/</w:t>
      </w:r>
      <w:proofErr w:type="spellStart"/>
      <w:r w:rsidRPr="00C93500">
        <w:rPr>
          <w:lang w:val="en-US"/>
        </w:rPr>
        <w:t>Hommel</w:t>
      </w:r>
      <w:proofErr w:type="spellEnd"/>
      <w:r w:rsidRPr="00C93500">
        <w:rPr>
          <w:lang w:val="en-US"/>
        </w:rPr>
        <w:t>/Rudolf (</w:t>
      </w:r>
      <w:proofErr w:type="spellStart"/>
      <w:r w:rsidRPr="00C93500">
        <w:rPr>
          <w:lang w:val="en-US"/>
        </w:rPr>
        <w:t>Hrsg</w:t>
      </w:r>
      <w:proofErr w:type="spellEnd"/>
      <w:r w:rsidRPr="00C93500">
        <w:rPr>
          <w:lang w:val="en-US"/>
        </w:rPr>
        <w:t>.): Risk Management – Challenge and Opportunity, 2. </w:t>
      </w:r>
      <w:r w:rsidRPr="007A4E61">
        <w:t>Auflage, Heidelberg, S. 479–494</w:t>
      </w:r>
    </w:p>
    <w:p w14:paraId="1EA11713" w14:textId="77777777" w:rsidR="00CB30BC" w:rsidRPr="00F2577C" w:rsidRDefault="00CB30BC" w:rsidP="00CB30BC">
      <w:pPr>
        <w:pStyle w:val="Literaturverzeichnis"/>
      </w:pPr>
      <w:r w:rsidRPr="00F2577C">
        <w:t xml:space="preserve">Gleißner, W. (2006a): Risikomaße und Bewertung, dreiteilige Serie, in: Risikomanager, Teil 1 – Grundlagen 12/2006, S. 1–11; Teil 2 – </w:t>
      </w:r>
      <w:proofErr w:type="spellStart"/>
      <w:r w:rsidRPr="00F2577C">
        <w:t>Downside</w:t>
      </w:r>
      <w:proofErr w:type="spellEnd"/>
      <w:r w:rsidRPr="00F2577C">
        <w:t>-Risikomaße 13/2006, S. 17–23; Teil 3 – Kapitalmarktmodelle 14/2006, S. 14–20</w:t>
      </w:r>
    </w:p>
    <w:p w14:paraId="24FEF52B" w14:textId="77777777" w:rsidR="00CB30BC" w:rsidRPr="00F2577C" w:rsidRDefault="00CB30BC" w:rsidP="00CB30BC">
      <w:pPr>
        <w:pStyle w:val="Literaturverzeichnis"/>
      </w:pPr>
      <w:r w:rsidRPr="00F2577C">
        <w:t xml:space="preserve">Gleißner, W. (2006b): Risikogerechte Kapitalkostensätze als Werttreiber bei Investitionen, in: </w:t>
      </w:r>
      <w:proofErr w:type="spellStart"/>
      <w:r w:rsidRPr="00F2577C">
        <w:t>ZfCI</w:t>
      </w:r>
      <w:proofErr w:type="spellEnd"/>
      <w:r w:rsidRPr="00F2577C">
        <w:t xml:space="preserve"> – Zeitschrift für Controlling und Innovationsmanagement, 4/2006, S. 54–60</w:t>
      </w:r>
    </w:p>
    <w:p w14:paraId="64102E1D" w14:textId="77777777" w:rsidR="00CB30BC" w:rsidRPr="00F2577C" w:rsidRDefault="00CB30BC" w:rsidP="00CB30BC">
      <w:pPr>
        <w:pStyle w:val="Literaturverzeichnis"/>
      </w:pPr>
      <w:r w:rsidRPr="00F2577C">
        <w:t>Gleißner, W. (2007): Wert, Rendite und Risiko von Immobilien: Ein komplexer Zusammenhang, in: Zeitschrift für immobilienwirtschaftliche Forschung und Praxis, 2/2007, S. 2–5</w:t>
      </w:r>
    </w:p>
    <w:p w14:paraId="5BC5F0EA" w14:textId="77777777" w:rsidR="00CB30BC" w:rsidRPr="00F2577C" w:rsidRDefault="00CB30BC" w:rsidP="00CB30BC">
      <w:pPr>
        <w:pStyle w:val="Literaturverzeichnis"/>
      </w:pPr>
      <w:r w:rsidRPr="00F2577C">
        <w:t>Gleißner, W. (2008a): Ratingprognose, Bilanzschutz und alternativer Risikotransfer, in: Zeitschrift für Versicherungswesen, Heft 23/2008, S. 799–805</w:t>
      </w:r>
    </w:p>
    <w:p w14:paraId="53B82DCE" w14:textId="77777777" w:rsidR="00CB30BC" w:rsidRPr="00B552DB" w:rsidRDefault="00CB30BC" w:rsidP="00CB30BC">
      <w:pPr>
        <w:pStyle w:val="Literaturverzeichnis"/>
      </w:pPr>
      <w:r w:rsidRPr="00B552DB">
        <w:t>Gleißner, W. (2008</w:t>
      </w:r>
      <w:r>
        <w:t>b</w:t>
      </w:r>
      <w:r w:rsidRPr="00B552DB">
        <w:t>): Risikocontrolling und strategisches Risikomanagement – Warum Risikocontrolling wichtig ist! (Teil 1), in: Controller Magazin, Juli/August 2008, S. 35–42</w:t>
      </w:r>
    </w:p>
    <w:p w14:paraId="5BC207C8" w14:textId="77777777" w:rsidR="00CB30BC" w:rsidRPr="00F2577C" w:rsidRDefault="00CB30BC" w:rsidP="00CB30BC">
      <w:pPr>
        <w:pStyle w:val="Literaturverzeichnis"/>
      </w:pPr>
      <w:r w:rsidRPr="00F2577C">
        <w:t>Gleißner W. (2008b): Risikocontrolling und strategisches Risikomanagement – Identifikation und Bewältigung strategischer Risiken in Workshops (Teil 2), in: Controller Magazin, September/Oktober 2008, S. 38–42</w:t>
      </w:r>
    </w:p>
    <w:p w14:paraId="3DB17C97" w14:textId="77777777" w:rsidR="00CB30BC" w:rsidRPr="00F2577C" w:rsidRDefault="00CB30BC" w:rsidP="00CB30BC">
      <w:pPr>
        <w:pStyle w:val="Literaturverzeichnis"/>
      </w:pPr>
      <w:r w:rsidRPr="00F2577C">
        <w:t>Gleißner, W. (2008c): Bewertungsmultiplikatoren und Grenzen der Fremdfinanzierbarkeit von M&amp;A-Transaktionen, in: Bewertungspraktiker 4/2008, S. 17–23</w:t>
      </w:r>
    </w:p>
    <w:p w14:paraId="5D058D23" w14:textId="77777777" w:rsidR="00CB30BC" w:rsidRPr="00F2577C" w:rsidRDefault="00CB30BC" w:rsidP="00CB30BC">
      <w:pPr>
        <w:pStyle w:val="Literaturverzeichnis"/>
      </w:pPr>
      <w:r w:rsidRPr="00F2577C">
        <w:t xml:space="preserve">Gleißner, W. (2008d): Erwartungstreue Planung und Planungssicherheit mit einem Anwendungsbeispiel zur risikoorientierten Budgetierung, in: Controlling, </w:t>
      </w:r>
      <w:r>
        <w:t xml:space="preserve">20. Jg., Heft </w:t>
      </w:r>
      <w:r w:rsidRPr="00F2577C">
        <w:t>02/2008, S. 81–87</w:t>
      </w:r>
    </w:p>
    <w:p w14:paraId="39046137" w14:textId="77777777" w:rsidR="00CB30BC" w:rsidRPr="00F2577C" w:rsidRDefault="00CB30BC" w:rsidP="00CB30BC">
      <w:pPr>
        <w:pStyle w:val="Literaturverzeichnis"/>
      </w:pPr>
      <w:r w:rsidRPr="00F2577C">
        <w:t>Gleißner, W. (2009</w:t>
      </w:r>
      <w:r>
        <w:t>a</w:t>
      </w:r>
      <w:r w:rsidRPr="00F2577C">
        <w:t xml:space="preserve">): Kapitalmarktorientierung statt Wertorientierung: Volkswirtschaftliche Konsequenzen von Fehlern bei Unternehmens- und Risikobewertungen, in: </w:t>
      </w:r>
      <w:proofErr w:type="gramStart"/>
      <w:r w:rsidRPr="00F2577C">
        <w:t>WSI Mitteilungen</w:t>
      </w:r>
      <w:proofErr w:type="gramEnd"/>
      <w:r w:rsidRPr="00F2577C">
        <w:t>, 6/2009, S. 310–318</w:t>
      </w:r>
    </w:p>
    <w:p w14:paraId="78124B3A" w14:textId="77777777" w:rsidR="00CB30BC" w:rsidRPr="00F2577C" w:rsidRDefault="00CB30BC" w:rsidP="00CB30BC">
      <w:pPr>
        <w:pStyle w:val="Literaturverzeichnis"/>
      </w:pPr>
      <w:r w:rsidRPr="00F2577C">
        <w:t>Gleißner, W. (2009</w:t>
      </w:r>
      <w:r>
        <w:t>b</w:t>
      </w:r>
      <w:r w:rsidRPr="00F2577C">
        <w:t xml:space="preserve">): Metarisiken in der Praxis: Parameter- und Modellrisiken in Risikoquantifizierungsmodellen, in: RISIKO MANAGER, 20/2009, S. 14–22 </w:t>
      </w:r>
    </w:p>
    <w:p w14:paraId="70DCDE83" w14:textId="77777777" w:rsidR="00CB30BC" w:rsidRPr="00F2577C" w:rsidRDefault="00CB30BC" w:rsidP="00CB30BC">
      <w:pPr>
        <w:pStyle w:val="Literaturverzeichnis"/>
      </w:pPr>
      <w:r w:rsidRPr="00F2577C">
        <w:t>Gleißner, W. (2009</w:t>
      </w:r>
      <w:r>
        <w:t>c</w:t>
      </w:r>
      <w:r w:rsidRPr="00F2577C">
        <w:t xml:space="preserve">): Ratingprognose, </w:t>
      </w:r>
      <w:proofErr w:type="spellStart"/>
      <w:r w:rsidRPr="00F2577C">
        <w:t>Solvenztest</w:t>
      </w:r>
      <w:proofErr w:type="spellEnd"/>
      <w:r w:rsidRPr="00F2577C">
        <w:t xml:space="preserve"> und Rating-Impact-Analyse. Neue Instrumente für Krisenprävention und Ratingstrategie, in: </w:t>
      </w:r>
      <w:proofErr w:type="gramStart"/>
      <w:r w:rsidRPr="00F2577C">
        <w:t>KRP Kredit</w:t>
      </w:r>
      <w:proofErr w:type="gramEnd"/>
      <w:r w:rsidRPr="00F2577C">
        <w:t xml:space="preserve"> &amp; Rating Praxis, 03/2009, S. 38–40</w:t>
      </w:r>
    </w:p>
    <w:p w14:paraId="64513DE6" w14:textId="77777777" w:rsidR="00CB30BC" w:rsidRPr="00F2577C" w:rsidRDefault="00CB30BC" w:rsidP="00CB30BC">
      <w:pPr>
        <w:pStyle w:val="Literaturverzeichnis"/>
      </w:pPr>
      <w:r w:rsidRPr="00F2577C">
        <w:t xml:space="preserve">Gleißner, W. (2010b): Unternehmenswert, Rating und Risiko, in: </w:t>
      </w:r>
      <w:proofErr w:type="spellStart"/>
      <w:r>
        <w:t>WPg</w:t>
      </w:r>
      <w:proofErr w:type="spellEnd"/>
      <w:r>
        <w:t xml:space="preserve"> - </w:t>
      </w:r>
      <w:r w:rsidRPr="00F2577C">
        <w:t>Die Wirtschaftsprüfung, 14/2010, 63. Jg., S. 735–743</w:t>
      </w:r>
    </w:p>
    <w:p w14:paraId="1BC09991" w14:textId="77777777" w:rsidR="00CB30BC" w:rsidRPr="00F2577C" w:rsidRDefault="00CB30BC" w:rsidP="00CB30BC">
      <w:pPr>
        <w:pStyle w:val="Literaturverzeichnis"/>
      </w:pPr>
      <w:r w:rsidRPr="00F2577C">
        <w:t xml:space="preserve">Gleißner, W. (2010c): Psychologie unternehmerischer Entscheidungen – Wie gehen Unternehmer mit Risiken um und wie sollen sie Entscheidungen </w:t>
      </w:r>
      <w:proofErr w:type="gramStart"/>
      <w:r w:rsidRPr="00F2577C">
        <w:t>treffen?,</w:t>
      </w:r>
      <w:proofErr w:type="gramEnd"/>
      <w:r w:rsidRPr="00F2577C">
        <w:t xml:space="preserve"> in: Berufsverband Deutscher Psychologinnen und Psychologen e.V. (Hrsg.): Psychologische Expertise für erfolgreiches Unternehmertum in Deutschland, Deutscher Psychologen Verlag, Berlin, S. 77–87</w:t>
      </w:r>
    </w:p>
    <w:p w14:paraId="46D01090" w14:textId="77777777" w:rsidR="00CB30BC" w:rsidRPr="00F2577C" w:rsidRDefault="00CB30BC" w:rsidP="00CB30BC">
      <w:pPr>
        <w:pStyle w:val="Literaturverzeichnis"/>
      </w:pPr>
      <w:r w:rsidRPr="00F2577C">
        <w:lastRenderedPageBreak/>
        <w:t>Gleißner, W. (2011</w:t>
      </w:r>
      <w:r>
        <w:t>a</w:t>
      </w:r>
      <w:r w:rsidRPr="00F2577C">
        <w:t xml:space="preserve">): Risikoanalyse und Replikation für Unternehmensbewertung und wertorientierte Unternehmenssteuerung, in: </w:t>
      </w:r>
      <w:proofErr w:type="spellStart"/>
      <w:r w:rsidRPr="00F2577C">
        <w:t>WiSt</w:t>
      </w:r>
      <w:proofErr w:type="spellEnd"/>
      <w:r w:rsidRPr="00F2577C">
        <w:t xml:space="preserve"> 7/11, S. 345–352</w:t>
      </w:r>
    </w:p>
    <w:p w14:paraId="371849B1" w14:textId="77777777" w:rsidR="00CB30BC" w:rsidRPr="00F2577C" w:rsidRDefault="00CB30BC" w:rsidP="00CB30BC">
      <w:pPr>
        <w:pStyle w:val="Literaturverzeichnis"/>
      </w:pPr>
      <w:r w:rsidRPr="00F2577C">
        <w:t>Gleißner, W. (2011</w:t>
      </w:r>
      <w:r>
        <w:t>b</w:t>
      </w:r>
      <w:r w:rsidRPr="00F2577C">
        <w:t xml:space="preserve">): Der Einfluss der Insolvenzwahrscheinlichkeit (Rating) auf den Unternehmenswert und die Eigenkapitalkosten, in: CORPORATE FINANCE </w:t>
      </w:r>
      <w:proofErr w:type="spellStart"/>
      <w:r w:rsidRPr="00F2577C">
        <w:t>biz</w:t>
      </w:r>
      <w:proofErr w:type="spellEnd"/>
      <w:r w:rsidRPr="00F2577C">
        <w:t xml:space="preserve"> 4/2011, S. 243–251</w:t>
      </w:r>
    </w:p>
    <w:p w14:paraId="39CFDBED" w14:textId="77777777" w:rsidR="00CB30BC" w:rsidRPr="00F2577C" w:rsidRDefault="00CB30BC" w:rsidP="00CB30BC">
      <w:pPr>
        <w:pStyle w:val="Literaturverzeichnis"/>
      </w:pPr>
      <w:r w:rsidRPr="00F2577C">
        <w:t xml:space="preserve">Gleißner, W. (2013a): Die unterschätzte Gefahr – Refinanzierungsrisiken, in: die </w:t>
      </w:r>
      <w:proofErr w:type="spellStart"/>
      <w:r w:rsidRPr="00F2577C">
        <w:t>bank</w:t>
      </w:r>
      <w:proofErr w:type="spellEnd"/>
      <w:r w:rsidRPr="00F2577C">
        <w:t xml:space="preserve"> 2/2013, S. 51–53</w:t>
      </w:r>
    </w:p>
    <w:p w14:paraId="7634D7A7" w14:textId="77777777" w:rsidR="00CB30BC" w:rsidRPr="00F2577C" w:rsidRDefault="00CB30BC" w:rsidP="00CB30BC">
      <w:pPr>
        <w:pStyle w:val="Literaturverzeichnis"/>
      </w:pPr>
      <w:r w:rsidRPr="00F2577C">
        <w:t>Gleißner, W. (2013b): Die risikogerechte Bewertung alternativer Unternehmensstrategien: ein Fallbeispiel jenseits CAPM, in: Bewertungspraktiker, 3/2013, S. 82–89</w:t>
      </w:r>
    </w:p>
    <w:p w14:paraId="64422996" w14:textId="77777777" w:rsidR="00CB30BC" w:rsidRPr="00F2577C" w:rsidRDefault="00CB30BC" w:rsidP="00CB30BC">
      <w:pPr>
        <w:pStyle w:val="Literaturverzeichnis"/>
      </w:pPr>
      <w:r w:rsidRPr="00F2577C">
        <w:t>Gleißner, W. (2013c): Risiko, Rating, Krisenprävention und wertorientiertes Management: Die Zusammenhänge, in: Der Aufsichtsrat, Heft 07 / 08, Seite 114–116</w:t>
      </w:r>
    </w:p>
    <w:p w14:paraId="59424C83" w14:textId="77777777" w:rsidR="00CB30BC" w:rsidRPr="00F2577C" w:rsidRDefault="00CB30BC" w:rsidP="00CB30BC">
      <w:pPr>
        <w:pStyle w:val="Literaturverzeichnis"/>
      </w:pPr>
      <w:r w:rsidRPr="00F2577C">
        <w:t>Gleißner, W. (2013e): Für Kinder, Laien und Vorstände, in: Harvard Business Manager, 11/2013, S. 104–107</w:t>
      </w:r>
    </w:p>
    <w:p w14:paraId="5F7E2271" w14:textId="77777777" w:rsidR="00CB30BC" w:rsidRPr="00F2577C" w:rsidRDefault="00CB30BC" w:rsidP="00CB30BC">
      <w:pPr>
        <w:pStyle w:val="Literaturverzeichnis"/>
      </w:pPr>
      <w:r w:rsidRPr="00F2577C">
        <w:t>Gleißner, W. (2013f): Die Sanierungserfolgswahrscheinlichkeit im IDW S 6 aus betriebswirtschaftlich-entscheidungsorientierter Perspektive, in: KSI – Krisen-, Sanierungs- und Insolvenzberatung, 4/2013, S. 172–174</w:t>
      </w:r>
    </w:p>
    <w:p w14:paraId="04FC35A0" w14:textId="77777777" w:rsidR="00CB30BC" w:rsidRPr="00F2577C" w:rsidRDefault="00CB30BC" w:rsidP="00CB30BC">
      <w:pPr>
        <w:pStyle w:val="Literaturverzeichnis"/>
      </w:pPr>
      <w:r w:rsidRPr="00F2577C">
        <w:t xml:space="preserve">Gleißner, W. (2014a): Wahrscheinlichkeiten, Bayes-Theorem und statistische Analysen, in: Controller Magazin, 2/2014, S. 68–74 </w:t>
      </w:r>
    </w:p>
    <w:p w14:paraId="5AA1F62B" w14:textId="77777777" w:rsidR="00CB30BC" w:rsidRPr="00F2577C" w:rsidRDefault="00CB30BC" w:rsidP="00CB30BC">
      <w:pPr>
        <w:pStyle w:val="Literaturverzeichnis"/>
      </w:pPr>
      <w:r w:rsidRPr="00F2577C">
        <w:t>Gleißner, W. (2014b): Quantifizierung komplexer Risiken – Fallbeispiel Projektrisiken, in: Risiko Manager, 22/2014, S. 1, 7–10</w:t>
      </w:r>
    </w:p>
    <w:p w14:paraId="126DAE8F" w14:textId="77777777" w:rsidR="00CB30BC" w:rsidRPr="00F2577C" w:rsidRDefault="00CB30BC" w:rsidP="00CB30BC">
      <w:pPr>
        <w:pStyle w:val="Literaturverzeichnis"/>
      </w:pPr>
      <w:bookmarkStart w:id="29" w:name="_Hlk78359102"/>
      <w:r w:rsidRPr="00F2577C">
        <w:t>Gleißner, W. (2014c): Kapitalmarktorientierte Unternehmensbewertung: Erkenntnisse der empirischen Kapitalmarktforschung und alternative Bewertungsmethoden, in: Corporate Finance, 4/2014, S. 151–167</w:t>
      </w:r>
    </w:p>
    <w:bookmarkEnd w:id="29"/>
    <w:p w14:paraId="14CE5CBF" w14:textId="77777777" w:rsidR="00CB30BC" w:rsidRPr="00F2577C" w:rsidRDefault="00CB30BC" w:rsidP="00CB30BC">
      <w:pPr>
        <w:pStyle w:val="Literaturverzeichnis"/>
      </w:pPr>
      <w:r w:rsidRPr="00F2577C">
        <w:t>Gleißner, W. (2014d): 10 Gebote für gute unternehmerische Entscheidungen, in: Controller Magazin. 4/2014, S. 34–41</w:t>
      </w:r>
    </w:p>
    <w:p w14:paraId="4BC8D916" w14:textId="77777777" w:rsidR="00CB30BC" w:rsidRPr="00F2577C" w:rsidRDefault="00CB30BC" w:rsidP="00CB30BC">
      <w:pPr>
        <w:pStyle w:val="Literaturverzeichnis"/>
      </w:pPr>
      <w:r w:rsidRPr="00F2577C">
        <w:t xml:space="preserve">Gleißner, W. (2014e): Die Marktrisikoprämie: stabil oder </w:t>
      </w:r>
      <w:proofErr w:type="gramStart"/>
      <w:r w:rsidRPr="00F2577C">
        <w:t>zeitabhängig?,</w:t>
      </w:r>
      <w:proofErr w:type="gramEnd"/>
      <w:r w:rsidRPr="00F2577C">
        <w:t xml:space="preserve"> in: </w:t>
      </w:r>
      <w:proofErr w:type="spellStart"/>
      <w:r w:rsidRPr="00F2577C">
        <w:t>WPg</w:t>
      </w:r>
      <w:proofErr w:type="spellEnd"/>
      <w:r w:rsidRPr="00F2577C">
        <w:t xml:space="preserve"> – Die Wirtschaftsprüfung, 5 / 2014, S. 258–264</w:t>
      </w:r>
    </w:p>
    <w:p w14:paraId="733D08B1" w14:textId="77777777" w:rsidR="00CB30BC" w:rsidRPr="00F2577C" w:rsidRDefault="00CB30BC" w:rsidP="00CB30BC">
      <w:pPr>
        <w:pStyle w:val="Literaturverzeichnis"/>
      </w:pPr>
      <w:r w:rsidRPr="00F2577C">
        <w:t>Gleißner, W. (2015a): Preis ist nicht Wert und Bewertung nicht Preisschätzung – verdeutlicht an der Kritik am Total Beta, in: Corporate Finance, 5/2015, S. 167–175</w:t>
      </w:r>
    </w:p>
    <w:p w14:paraId="07835721" w14:textId="77777777" w:rsidR="00CB30BC" w:rsidRPr="00F2577C" w:rsidRDefault="00CB30BC" w:rsidP="00CB30BC">
      <w:pPr>
        <w:pStyle w:val="Literaturverzeichnis"/>
      </w:pPr>
      <w:r w:rsidRPr="00F2577C">
        <w:t>Gleißner, W. (2015b): Risikoaggregation und risikogerechte Bewertung strategischer Handlungsoptionen in der Supply Chain: Beispiel Outsourcing, in: Huth, M./Romeike, F. (Hrsg.): Risikomanagement in der Logistik, Springer Gabler Wiesbaden, S. 111–125</w:t>
      </w:r>
    </w:p>
    <w:p w14:paraId="54B244F5" w14:textId="77777777" w:rsidR="00CB30BC" w:rsidRPr="00F2577C" w:rsidRDefault="00CB30BC" w:rsidP="00CB30BC">
      <w:pPr>
        <w:pStyle w:val="Literaturverzeichnis"/>
      </w:pPr>
      <w:r w:rsidRPr="00F2577C">
        <w:t>Gleißner, W. (2015</w:t>
      </w:r>
      <w:r>
        <w:t>c</w:t>
      </w:r>
      <w:r w:rsidRPr="00F2577C">
        <w:t xml:space="preserve">): Börsenkurs und „wahrer Wert“ in Abfindungsfällen – Aktien- versus Unternehmensbewertung, Anwendbarkeit des CAPM und Ertragsrisiko, in: </w:t>
      </w:r>
      <w:proofErr w:type="spellStart"/>
      <w:r w:rsidRPr="00F2577C">
        <w:t>WPg</w:t>
      </w:r>
      <w:proofErr w:type="spellEnd"/>
      <w:r w:rsidRPr="00F2577C">
        <w:t xml:space="preserve">, </w:t>
      </w:r>
      <w:r>
        <w:t xml:space="preserve">Heft </w:t>
      </w:r>
      <w:r w:rsidRPr="00F2577C">
        <w:t xml:space="preserve">2, S. 72–80 </w:t>
      </w:r>
    </w:p>
    <w:p w14:paraId="560C5F24" w14:textId="77777777" w:rsidR="00CB30BC" w:rsidRPr="00F2577C" w:rsidRDefault="00CB30BC" w:rsidP="00CB30BC">
      <w:pPr>
        <w:pStyle w:val="Literaturverzeichnis"/>
      </w:pPr>
      <w:r w:rsidRPr="00F2577C">
        <w:t>Gleißner, W. (2015</w:t>
      </w:r>
      <w:r>
        <w:t>d</w:t>
      </w:r>
      <w:r w:rsidRPr="00F2577C">
        <w:t xml:space="preserve">): Controlling und Risikoanalyse bei der Vorbereitung von Top-Management-Entscheidungen – Von der Optimierung der Risikobewältigungsmaßnahmen zur Beurteilung des Ertrag-Risiko-Profils aller Maßnahmen, in: Controller Magazin, </w:t>
      </w:r>
      <w:r>
        <w:t xml:space="preserve">Heft </w:t>
      </w:r>
      <w:r w:rsidRPr="00F2577C">
        <w:t xml:space="preserve">4/2015, S. 4–12 </w:t>
      </w:r>
    </w:p>
    <w:p w14:paraId="33AAD6C0" w14:textId="77777777" w:rsidR="00CB30BC" w:rsidRPr="00F2577C" w:rsidRDefault="00CB30BC" w:rsidP="00CB30BC">
      <w:pPr>
        <w:pStyle w:val="Literaturverzeichnis"/>
      </w:pPr>
      <w:r w:rsidRPr="00F2577C">
        <w:lastRenderedPageBreak/>
        <w:t>Gleißner, W. (2015</w:t>
      </w:r>
      <w:r>
        <w:t>e</w:t>
      </w:r>
      <w:r w:rsidRPr="00F2577C">
        <w:t xml:space="preserve">): Ermittlung eines objektivierten Unternehmenswerts von KMU – Anregungen unter besonderer Berücksichtigung von Rating und Insolvenzwahrscheinlichkeit, in: </w:t>
      </w:r>
      <w:proofErr w:type="spellStart"/>
      <w:r w:rsidRPr="00F2577C">
        <w:t>WPg</w:t>
      </w:r>
      <w:proofErr w:type="spellEnd"/>
      <w:r w:rsidRPr="00F2577C">
        <w:t xml:space="preserve">, </w:t>
      </w:r>
      <w:r>
        <w:t xml:space="preserve">Heft </w:t>
      </w:r>
      <w:r w:rsidRPr="00F2577C">
        <w:t>17, S. 908–919</w:t>
      </w:r>
    </w:p>
    <w:p w14:paraId="3BFD4217" w14:textId="77777777" w:rsidR="00CB30BC" w:rsidRPr="00F2577C" w:rsidRDefault="00CB30BC" w:rsidP="00CB30BC">
      <w:pPr>
        <w:pStyle w:val="Literaturverzeichnis"/>
      </w:pPr>
      <w:r w:rsidRPr="00F2577C">
        <w:t>Gleißner, W. (2015</w:t>
      </w:r>
      <w:r>
        <w:t>f</w:t>
      </w:r>
      <w:r w:rsidRPr="00F2577C">
        <w:t>): Strategische Risiken, in: Gleißner, W./Romeike, F. (</w:t>
      </w:r>
      <w:proofErr w:type="spellStart"/>
      <w:r w:rsidRPr="00F2577C">
        <w:t>Hrsg</w:t>
      </w:r>
      <w:proofErr w:type="spellEnd"/>
      <w:r w:rsidRPr="00F2577C">
        <w:t>): Praxishandbuch Risikomanagement, Berlin, S. 445–455</w:t>
      </w:r>
    </w:p>
    <w:p w14:paraId="7DDD4AFD" w14:textId="77777777" w:rsidR="00CB30BC" w:rsidRDefault="00CB30BC" w:rsidP="00CB30BC">
      <w:pPr>
        <w:pStyle w:val="Literaturverzeichnis"/>
      </w:pPr>
      <w:r w:rsidRPr="00E66E1B">
        <w:t>Gleißner, W. (2016</w:t>
      </w:r>
      <w:r>
        <w:t>a</w:t>
      </w:r>
      <w:r w:rsidRPr="00E66E1B">
        <w:t>): Bandbreitenplanung, Planungssicherheit und Monte-Carlo-Simulation mehrerer Planjahre, in: Controller Magazin, He</w:t>
      </w:r>
      <w:r>
        <w:t>ft 4 (Juli/August 2016), S. 16-</w:t>
      </w:r>
      <w:r w:rsidRPr="00E66E1B">
        <w:t>23</w:t>
      </w:r>
    </w:p>
    <w:p w14:paraId="2D92B58F" w14:textId="77777777" w:rsidR="00CB30BC" w:rsidRDefault="00CB30BC" w:rsidP="00CB30BC">
      <w:pPr>
        <w:pStyle w:val="Literaturverzeichnis"/>
      </w:pPr>
      <w:r w:rsidRPr="007E0D87">
        <w:t>Gleißner, W. (2016</w:t>
      </w:r>
      <w:r>
        <w:t>b</w:t>
      </w:r>
      <w:r w:rsidRPr="007E0D87">
        <w:t>): Reifegradmodelle und Entwicklungsstufen des Risikomanagements: ein Selbsttest, in:</w:t>
      </w:r>
      <w:r>
        <w:t xml:space="preserve"> Controller Magazin, Ausgabe 6 (</w:t>
      </w:r>
      <w:r w:rsidRPr="007E0D87">
        <w:t>November/Dezember 2016</w:t>
      </w:r>
      <w:r>
        <w:t>), S. 31-36</w:t>
      </w:r>
    </w:p>
    <w:p w14:paraId="704C0D48" w14:textId="77777777" w:rsidR="00CB30BC" w:rsidRDefault="00CB30BC" w:rsidP="00CB30BC">
      <w:pPr>
        <w:pStyle w:val="Literaturverzeichnis"/>
      </w:pPr>
      <w:r w:rsidRPr="00197BA3">
        <w:t>Gleißner, W. (2016</w:t>
      </w:r>
      <w:r>
        <w:t>d</w:t>
      </w:r>
      <w:r w:rsidRPr="00197BA3">
        <w:t>): Eine übersehene Haftungsfalle? Unzureichende Risikoanalyse vor Entscheidungen durch Vorstand und Aufsichtsrat, in: Board, Heft 2/2016, S. 52 – 54</w:t>
      </w:r>
    </w:p>
    <w:p w14:paraId="30A6774C" w14:textId="77777777" w:rsidR="00CB30BC" w:rsidRDefault="00CB30BC" w:rsidP="00CB30BC">
      <w:pPr>
        <w:pStyle w:val="Literaturverzeichnis"/>
      </w:pPr>
      <w:bookmarkStart w:id="30" w:name="_Hlk92881872"/>
      <w:bookmarkStart w:id="31" w:name="_Hlk77668632"/>
      <w:r w:rsidRPr="00C837E5">
        <w:t xml:space="preserve">Gleißner, W. (2016e): Unternehmenswert, Ertragsrisiko, Kapitalkosten und fundamentales Beta – Studie zu DAX und MDAX, in: </w:t>
      </w:r>
      <w:proofErr w:type="spellStart"/>
      <w:r w:rsidRPr="00C837E5">
        <w:t>BewertungsPraktiker</w:t>
      </w:r>
      <w:proofErr w:type="spellEnd"/>
      <w:r w:rsidRPr="00C837E5">
        <w:t>, Nr. 2/2016, S. 60-70</w:t>
      </w:r>
    </w:p>
    <w:bookmarkEnd w:id="30"/>
    <w:p w14:paraId="7D3B6710" w14:textId="77777777" w:rsidR="00CB30BC" w:rsidRDefault="00CB30BC" w:rsidP="00CB30BC">
      <w:pPr>
        <w:pStyle w:val="Literaturverzeichnis"/>
      </w:pPr>
      <w:r w:rsidRPr="007E0D87">
        <w:t>Gleißner, W. (2017</w:t>
      </w:r>
      <w:r>
        <w:t>a</w:t>
      </w:r>
      <w:r w:rsidRPr="007E0D87">
        <w:t xml:space="preserve">): Risikomanagement, KonTraG und IDW PS 340, in: </w:t>
      </w:r>
      <w:proofErr w:type="spellStart"/>
      <w:r w:rsidRPr="007E0D87">
        <w:t>WPg</w:t>
      </w:r>
      <w:proofErr w:type="spellEnd"/>
      <w:r w:rsidRPr="007E0D87">
        <w:t>, 3/2017, S. 158-164.</w:t>
      </w:r>
    </w:p>
    <w:bookmarkEnd w:id="31"/>
    <w:p w14:paraId="6AEDC373" w14:textId="77777777" w:rsidR="00CB30BC" w:rsidRDefault="00CB30BC" w:rsidP="00CB30BC">
      <w:pPr>
        <w:pStyle w:val="Literaturverzeichnis"/>
      </w:pPr>
      <w:r w:rsidRPr="004B1B9E">
        <w:t xml:space="preserve">Gleißner, W. (2017b): Risikomanagement: Nutzen, Perspektiven und Implikationen für das Versicherungsmanagement, in: </w:t>
      </w:r>
      <w:proofErr w:type="spellStart"/>
      <w:r w:rsidRPr="004B1B9E">
        <w:t>VersicherungsPraxis</w:t>
      </w:r>
      <w:proofErr w:type="spellEnd"/>
      <w:r w:rsidRPr="004B1B9E">
        <w:t>, Heft 1/2017, S. 3-7.</w:t>
      </w:r>
    </w:p>
    <w:p w14:paraId="3E700FAF" w14:textId="77777777" w:rsidR="00CB30BC" w:rsidRDefault="00CB30BC" w:rsidP="00CB30BC">
      <w:pPr>
        <w:pStyle w:val="Literaturverzeichnis"/>
      </w:pPr>
      <w:r w:rsidRPr="00E11901">
        <w:t>Gleißner, W. (2017</w:t>
      </w:r>
      <w:r>
        <w:t>c</w:t>
      </w:r>
      <w:r w:rsidRPr="00E11901">
        <w:t>): Risikoanalyse, Risikoquantifizierung und Risikoaggregation, i</w:t>
      </w:r>
      <w:r>
        <w:t xml:space="preserve">n: </w:t>
      </w:r>
      <w:proofErr w:type="spellStart"/>
      <w:r>
        <w:t>WiSt</w:t>
      </w:r>
      <w:proofErr w:type="spellEnd"/>
      <w:r>
        <w:t>, Heft 9/2017, S. 4-11</w:t>
      </w:r>
    </w:p>
    <w:p w14:paraId="6C167E9E" w14:textId="77777777" w:rsidR="00CB30BC" w:rsidRPr="00CD46A3" w:rsidRDefault="00CB30BC" w:rsidP="00CB30BC">
      <w:pPr>
        <w:pStyle w:val="Literaturverzeichnis"/>
        <w:rPr>
          <w:iCs/>
        </w:rPr>
      </w:pPr>
      <w:r w:rsidRPr="00CD46A3">
        <w:rPr>
          <w:iCs/>
        </w:rPr>
        <w:t>Gleißner, W. (2017d): Robuste Unternehmen und strategisches Risikomanagement, in: Risiko Manager, Heft 2, S. 20</w:t>
      </w:r>
      <w:r>
        <w:t>-</w:t>
      </w:r>
      <w:r w:rsidRPr="00CD46A3">
        <w:rPr>
          <w:iCs/>
        </w:rPr>
        <w:t>28</w:t>
      </w:r>
    </w:p>
    <w:p w14:paraId="36046FA1" w14:textId="77777777" w:rsidR="00CB30BC" w:rsidRPr="00C93500" w:rsidRDefault="00CB30BC" w:rsidP="00CB30BC">
      <w:pPr>
        <w:pStyle w:val="Literaturverzeichnis"/>
        <w:rPr>
          <w:lang w:val="en-US"/>
        </w:rPr>
      </w:pPr>
      <w:proofErr w:type="spellStart"/>
      <w:r w:rsidRPr="00C93500">
        <w:rPr>
          <w:lang w:val="en-US"/>
        </w:rPr>
        <w:t>Gleißner</w:t>
      </w:r>
      <w:proofErr w:type="spellEnd"/>
      <w:r w:rsidRPr="00C93500">
        <w:rPr>
          <w:lang w:val="en-US"/>
        </w:rPr>
        <w:t>, W. (2017</w:t>
      </w:r>
      <w:r>
        <w:rPr>
          <w:lang w:val="en-US"/>
        </w:rPr>
        <w:t>e</w:t>
      </w:r>
      <w:r w:rsidRPr="00C93500">
        <w:rPr>
          <w:lang w:val="en-US"/>
        </w:rPr>
        <w:t xml:space="preserve">): Value </w:t>
      </w:r>
      <w:proofErr w:type="spellStart"/>
      <w:r w:rsidRPr="00C93500">
        <w:rPr>
          <w:lang w:val="en-US"/>
        </w:rPr>
        <w:t>lnvesting</w:t>
      </w:r>
      <w:proofErr w:type="spellEnd"/>
      <w:r w:rsidRPr="00C93500">
        <w:rPr>
          <w:lang w:val="en-US"/>
        </w:rPr>
        <w:t xml:space="preserve">: Status quo und </w:t>
      </w:r>
      <w:proofErr w:type="spellStart"/>
      <w:r w:rsidRPr="00C93500">
        <w:rPr>
          <w:lang w:val="en-US"/>
        </w:rPr>
        <w:t>Perspektiven</w:t>
      </w:r>
      <w:proofErr w:type="spellEnd"/>
      <w:r w:rsidRPr="00C93500">
        <w:rPr>
          <w:lang w:val="en-US"/>
        </w:rPr>
        <w:t xml:space="preserve">, in: Corporate Finance, </w:t>
      </w:r>
      <w:r w:rsidRPr="00F000E9">
        <w:rPr>
          <w:lang w:val="en-US"/>
        </w:rPr>
        <w:t>Heft Nr. 03-04/2017, S. 103-116</w:t>
      </w:r>
    </w:p>
    <w:p w14:paraId="633B539F" w14:textId="77777777" w:rsidR="00CB30BC" w:rsidRDefault="00CB30BC" w:rsidP="00CB30BC">
      <w:pPr>
        <w:pStyle w:val="Literaturverzeichnis"/>
      </w:pPr>
      <w:r w:rsidRPr="009F1756">
        <w:t>Gleißner, W. (2017</w:t>
      </w:r>
      <w:r>
        <w:t>f</w:t>
      </w:r>
      <w:r w:rsidRPr="009F1756">
        <w:t>): Was ist eine „bestandsgefährdende Entwicklung“ i.S. des § 91 Abs. 2 AktG (KonTraG</w:t>
      </w:r>
      <w:proofErr w:type="gramStart"/>
      <w:r w:rsidRPr="009F1756">
        <w:t>)?,</w:t>
      </w:r>
      <w:proofErr w:type="gramEnd"/>
      <w:r w:rsidRPr="009F1756">
        <w:t xml:space="preserve"> in: Der Betrieb, Heft 47/2017, 24.11.17, S. 2749</w:t>
      </w:r>
      <w:r>
        <w:t>-</w:t>
      </w:r>
      <w:r w:rsidRPr="009F1756">
        <w:t>2754</w:t>
      </w:r>
    </w:p>
    <w:p w14:paraId="7603D652" w14:textId="77777777" w:rsidR="00CB30BC" w:rsidRDefault="00CB30BC" w:rsidP="00CB30BC">
      <w:pPr>
        <w:pStyle w:val="Literaturverzeichnis"/>
      </w:pPr>
      <w:r>
        <w:t>Gleißner, W. (2017g): Risikoanalyse, Rating, Projektfinanzierung - Bewertung der Projektentwicklung eines Bauträgers, in: Risiko Manager, Heft 7, S. 30-34</w:t>
      </w:r>
    </w:p>
    <w:p w14:paraId="0C4206A5" w14:textId="77777777" w:rsidR="00CB30BC" w:rsidRDefault="00CB30BC" w:rsidP="00CB30BC">
      <w:pPr>
        <w:pStyle w:val="Literaturverzeichnis"/>
      </w:pPr>
      <w:r w:rsidRPr="004A52E1">
        <w:t>Gleißner, W. (2017</w:t>
      </w:r>
      <w:r>
        <w:t>h</w:t>
      </w:r>
      <w:r w:rsidRPr="004A52E1">
        <w:t>): Unsicherheit, Risiko und Unternehmenswert, in: Petersen, K./Zwirner, C. (Hrsg.): Handbuch Unternehmensbewertung, 2. Aufl., Bundesanzeiger Verlag, Köln, S. 917</w:t>
      </w:r>
      <w:r>
        <w:t>-</w:t>
      </w:r>
      <w:r w:rsidRPr="004A52E1">
        <w:t>948</w:t>
      </w:r>
    </w:p>
    <w:p w14:paraId="5C05AF59" w14:textId="77777777" w:rsidR="00CB30BC" w:rsidRDefault="00CB30BC" w:rsidP="00CB30BC">
      <w:pPr>
        <w:pStyle w:val="Literaturverzeichnis"/>
      </w:pPr>
      <w:r>
        <w:t xml:space="preserve">Gleißner, W. (2017i): Das Insolvenzrisiko beeinflusst den Unternehmenswert: Eine Klarstellung in 10 Punkten, in: </w:t>
      </w:r>
      <w:proofErr w:type="spellStart"/>
      <w:r>
        <w:t>BewertungsPraktiker</w:t>
      </w:r>
      <w:proofErr w:type="spellEnd"/>
      <w:r>
        <w:t xml:space="preserve"> Nr. 02 v. 26.05.2017, S. 42-51</w:t>
      </w:r>
    </w:p>
    <w:p w14:paraId="6124C724" w14:textId="77777777" w:rsidR="00CB30BC" w:rsidRDefault="00CB30BC" w:rsidP="00CB30BC">
      <w:pPr>
        <w:pStyle w:val="Literaturverzeichnis"/>
      </w:pPr>
      <w:r w:rsidRPr="00F75489">
        <w:t>Gleißner, W. (2017</w:t>
      </w:r>
      <w:r>
        <w:t>j</w:t>
      </w:r>
      <w:r w:rsidRPr="00F75489">
        <w:t>): Entscheidungsvorlagen für den Aufsichtsrat: Fallbeispiel Akquisition, in: Der Aufsichtsrat, Heft 04/2017, S. 54-57</w:t>
      </w:r>
    </w:p>
    <w:p w14:paraId="5AF899CD" w14:textId="77777777" w:rsidR="00CB30BC" w:rsidRDefault="00CB30BC" w:rsidP="00CB30BC">
      <w:pPr>
        <w:pStyle w:val="Literaturverzeichnis"/>
      </w:pPr>
      <w:r w:rsidRPr="00841041">
        <w:t>Gleißner, W. (2018</w:t>
      </w:r>
      <w:r>
        <w:t>a</w:t>
      </w:r>
      <w:r w:rsidRPr="00841041">
        <w:t>): Risikomanagement 20 Jahre nach KonTraG: Auf dem Weg zum entscheidungsorientierten Risikomanagement, in: Der Betrieb vom 16</w:t>
      </w:r>
      <w:r>
        <w:t>.11.2018, Heft 46, S. 2769-2774</w:t>
      </w:r>
    </w:p>
    <w:p w14:paraId="0E3132A1" w14:textId="77777777" w:rsidR="00CB30BC" w:rsidRDefault="00CB30BC" w:rsidP="00CB30BC">
      <w:pPr>
        <w:pStyle w:val="Literaturverzeichnis"/>
      </w:pPr>
      <w:r w:rsidRPr="00E66E1B">
        <w:lastRenderedPageBreak/>
        <w:t>Gleißner, W. (2018</w:t>
      </w:r>
      <w:r>
        <w:t>b</w:t>
      </w:r>
      <w:r w:rsidRPr="00E66E1B">
        <w:t xml:space="preserve">): Insolvenzrisiko: Top-Kennzahl für Controlling, </w:t>
      </w:r>
      <w:proofErr w:type="spellStart"/>
      <w:r w:rsidRPr="00E66E1B">
        <w:t>Balanced</w:t>
      </w:r>
      <w:proofErr w:type="spellEnd"/>
      <w:r w:rsidRPr="00E66E1B">
        <w:t xml:space="preserve"> </w:t>
      </w:r>
      <w:proofErr w:type="spellStart"/>
      <w:r w:rsidRPr="00E66E1B">
        <w:t>Scorecard</w:t>
      </w:r>
      <w:proofErr w:type="spellEnd"/>
      <w:r w:rsidRPr="00E66E1B">
        <w:t xml:space="preserve"> und Risikomanagement, in: Controlle</w:t>
      </w:r>
      <w:r>
        <w:t>r Magazin, Heft 4/2018, S. 10-</w:t>
      </w:r>
      <w:r w:rsidRPr="00E66E1B">
        <w:t>15</w:t>
      </w:r>
    </w:p>
    <w:p w14:paraId="10700636" w14:textId="77777777" w:rsidR="00CB30BC" w:rsidRDefault="00CB30BC" w:rsidP="00CB30BC">
      <w:pPr>
        <w:pStyle w:val="Literaturverzeichnis"/>
      </w:pPr>
      <w:r w:rsidRPr="00995A7B">
        <w:t>Gleißner, W. (2018</w:t>
      </w:r>
      <w:r>
        <w:t>c</w:t>
      </w:r>
      <w:r w:rsidRPr="00995A7B">
        <w:t xml:space="preserve">): Risikowahrnehmung, Risikomaße und Risikoentscheidungen: theoretische Grundlagen, in: Everling, Oliver/Müller, </w:t>
      </w:r>
      <w:proofErr w:type="gramStart"/>
      <w:r w:rsidRPr="00995A7B">
        <w:t>Monika  (</w:t>
      </w:r>
      <w:proofErr w:type="gramEnd"/>
      <w:r w:rsidRPr="00995A7B">
        <w:t xml:space="preserve">Hrsg.): </w:t>
      </w:r>
      <w:proofErr w:type="spellStart"/>
      <w:r w:rsidRPr="00995A7B">
        <w:t>Risikoprofiling</w:t>
      </w:r>
      <w:proofErr w:type="spellEnd"/>
      <w:r w:rsidRPr="00995A7B">
        <w:t xml:space="preserve"> mit Anlegern, 2. Aufl., Bank-Verlag Köln, S. 305-348</w:t>
      </w:r>
    </w:p>
    <w:p w14:paraId="34AAF02D" w14:textId="77777777" w:rsidR="00CB30BC" w:rsidRDefault="00CB30BC" w:rsidP="00CB30BC">
      <w:pPr>
        <w:pStyle w:val="Literaturverzeichnis"/>
      </w:pPr>
      <w:r w:rsidRPr="00E81CB8">
        <w:t>Gleißner, W. (2019</w:t>
      </w:r>
      <w:r>
        <w:t>a</w:t>
      </w:r>
      <w:r w:rsidRPr="00E81CB8">
        <w:t>): Risikoanalyse: Grundlagen der Risikoquantifizierung (Teil 1), in: Controller Magazin, Heft 2 (März/April 2019), S. 42-46.</w:t>
      </w:r>
    </w:p>
    <w:p w14:paraId="1CCCCEC8" w14:textId="77777777" w:rsidR="00CB30BC" w:rsidRDefault="00CB30BC" w:rsidP="00CB30BC">
      <w:pPr>
        <w:pStyle w:val="Literaturverzeichnis"/>
      </w:pPr>
      <w:bookmarkStart w:id="32" w:name="_Hlk92882269"/>
      <w:r w:rsidRPr="00E81CB8">
        <w:t>Gleißner, W. (2019</w:t>
      </w:r>
      <w:r>
        <w:t>b</w:t>
      </w:r>
      <w:r w:rsidRPr="00E81CB8">
        <w:t>): Risikoanalyse: Ein strukturierter Leitfaden zur Risikoquantifizierung (Teil 2), in: Controller Magazin, Heft 3, Mai/Juni 2019, S. 31-35.</w:t>
      </w:r>
    </w:p>
    <w:bookmarkEnd w:id="32"/>
    <w:p w14:paraId="78259FBA" w14:textId="77777777" w:rsidR="00CB30BC" w:rsidRPr="00CB6898" w:rsidRDefault="00CB30BC" w:rsidP="00CB30BC">
      <w:pPr>
        <w:pStyle w:val="Literaturverzeichnis"/>
        <w:rPr>
          <w:lang w:val="en-US"/>
        </w:rPr>
      </w:pPr>
      <w:r w:rsidRPr="00D07BCE">
        <w:t>Gleißner, W. (2019</w:t>
      </w:r>
      <w:r>
        <w:t>c</w:t>
      </w:r>
      <w:r w:rsidRPr="00D07BCE">
        <w:t xml:space="preserve">): Business </w:t>
      </w:r>
      <w:proofErr w:type="spellStart"/>
      <w:r w:rsidRPr="00D07BCE">
        <w:t>Judgement</w:t>
      </w:r>
      <w:proofErr w:type="spellEnd"/>
      <w:r w:rsidRPr="00D07BCE">
        <w:t xml:space="preserve"> Rule – Das neue Paradigma eines entscheidungsorientierten Risikomanagements, in: GRC aktuell, </w:t>
      </w:r>
      <w:r>
        <w:t xml:space="preserve">2. </w:t>
      </w:r>
      <w:r w:rsidRPr="00CB6898">
        <w:rPr>
          <w:lang w:val="en-US"/>
        </w:rPr>
        <w:t>Jg., Heft 4, S. 148-153.</w:t>
      </w:r>
    </w:p>
    <w:p w14:paraId="566D90F0" w14:textId="77777777" w:rsidR="00CB30BC" w:rsidRPr="00C93500" w:rsidRDefault="00CB30BC" w:rsidP="00CB30BC">
      <w:pPr>
        <w:pStyle w:val="Literaturverzeichnis"/>
        <w:rPr>
          <w:lang w:val="en-US"/>
        </w:rPr>
      </w:pPr>
      <w:bookmarkStart w:id="33" w:name="_Hlk92881705"/>
      <w:proofErr w:type="spellStart"/>
      <w:r w:rsidRPr="00C93500">
        <w:rPr>
          <w:lang w:val="en-US"/>
        </w:rPr>
        <w:t>Gleißner</w:t>
      </w:r>
      <w:proofErr w:type="spellEnd"/>
      <w:r w:rsidRPr="00C93500">
        <w:rPr>
          <w:lang w:val="en-US"/>
        </w:rPr>
        <w:t>, W. (2019</w:t>
      </w:r>
      <w:r>
        <w:rPr>
          <w:lang w:val="en-US"/>
        </w:rPr>
        <w:t>d</w:t>
      </w:r>
      <w:r w:rsidRPr="00C93500">
        <w:rPr>
          <w:lang w:val="en-US"/>
        </w:rPr>
        <w:t>): Cost of capital and probability of default in value-based risk management, in: Management Research Review</w:t>
      </w:r>
      <w:r>
        <w:rPr>
          <w:lang w:val="en-US"/>
        </w:rPr>
        <w:t xml:space="preserve"> (MRR)</w:t>
      </w:r>
      <w:r w:rsidRPr="00EA3936">
        <w:rPr>
          <w:lang w:val="en-US"/>
        </w:rPr>
        <w:t>, Vol. 42, No. 11, S. 1243-1258</w:t>
      </w:r>
    </w:p>
    <w:bookmarkEnd w:id="33"/>
    <w:p w14:paraId="445E3675" w14:textId="77777777" w:rsidR="00CB30BC" w:rsidRDefault="00CB30BC" w:rsidP="00CB30BC">
      <w:pPr>
        <w:pStyle w:val="Literaturverzeichnis"/>
      </w:pPr>
      <w:r w:rsidRPr="00AE08C1">
        <w:t>Gleißner, W. (2019</w:t>
      </w:r>
      <w:r>
        <w:t>e</w:t>
      </w:r>
      <w:r w:rsidRPr="00AE08C1">
        <w:t>): Wertorientierte Unternehmensführung, Strategie und Risiko, eBook (</w:t>
      </w:r>
      <w:proofErr w:type="spellStart"/>
      <w:r w:rsidRPr="00AE08C1">
        <w:t>amazon</w:t>
      </w:r>
      <w:proofErr w:type="spellEnd"/>
      <w:r w:rsidRPr="00AE08C1">
        <w:t xml:space="preserve"> </w:t>
      </w:r>
      <w:proofErr w:type="spellStart"/>
      <w:r w:rsidRPr="00AE08C1">
        <w:t>kindle</w:t>
      </w:r>
      <w:proofErr w:type="spellEnd"/>
      <w:r w:rsidRPr="00AE08C1">
        <w:t>)</w:t>
      </w:r>
    </w:p>
    <w:p w14:paraId="6D5BF63A" w14:textId="77777777" w:rsidR="00CB30BC" w:rsidRDefault="00CB30BC" w:rsidP="00CB30BC">
      <w:pPr>
        <w:pStyle w:val="Literaturverzeichnis"/>
      </w:pPr>
      <w:r>
        <w:t>Gleißner, W. (2019f): Risikoanalyse, Controlling, risikogerechte Bewertung und wertorientiertes Management, in: Risiko Manager, Heft 1, S. 28-35</w:t>
      </w:r>
    </w:p>
    <w:p w14:paraId="7C01F319" w14:textId="77777777" w:rsidR="00CB30BC" w:rsidRDefault="00CB30BC" w:rsidP="00CB30BC">
      <w:pPr>
        <w:pStyle w:val="Literaturverzeichnis"/>
      </w:pPr>
      <w:r w:rsidRPr="00EE319F">
        <w:t>Gleißner, W. (2019</w:t>
      </w:r>
      <w:r>
        <w:t>h</w:t>
      </w:r>
      <w:r w:rsidRPr="00EE319F">
        <w:t>): Insolvenzrisiko, Rating und Unternehmenswert, in: WISU, Heft 6/19</w:t>
      </w:r>
      <w:r>
        <w:t>, S. 692-698</w:t>
      </w:r>
    </w:p>
    <w:p w14:paraId="71D7F2CD" w14:textId="77777777" w:rsidR="00CB30BC" w:rsidRDefault="00CB30BC" w:rsidP="00CB30BC">
      <w:pPr>
        <w:pStyle w:val="Literaturverzeichnis"/>
      </w:pPr>
      <w:r w:rsidRPr="00741E5F">
        <w:t>Gleißner, W. (2019</w:t>
      </w:r>
      <w:r>
        <w:t>i</w:t>
      </w:r>
      <w:r w:rsidRPr="00741E5F">
        <w:t>): Vermögensillusion: Preis-Wert-Verhältnis (P/W), Blasen und das unterschätzte Risiko von Kapitalanlagen im Niedrig-Zins-Umfeld, in: Corporate Finance, Heft 0</w:t>
      </w:r>
      <w:r>
        <w:t>7-08 vom 29.07.2019, S. 223-233</w:t>
      </w:r>
    </w:p>
    <w:p w14:paraId="048A91E5" w14:textId="77777777" w:rsidR="00CB30BC" w:rsidRPr="00653B84" w:rsidRDefault="00CB30BC" w:rsidP="00CB30BC">
      <w:pPr>
        <w:pStyle w:val="Funoten"/>
      </w:pPr>
      <w:bookmarkStart w:id="34" w:name="_Hlk88470182"/>
      <w:r w:rsidRPr="00647E83">
        <w:t xml:space="preserve">Gleißner, </w:t>
      </w:r>
      <w:r>
        <w:rPr>
          <w:lang w:val="de-DE"/>
        </w:rPr>
        <w:t xml:space="preserve">W. (2019j): </w:t>
      </w:r>
      <w:r>
        <w:t xml:space="preserve">Krisen, Kriege, Katastrophen &amp; Disruption: Wie riskant ist die Welt </w:t>
      </w:r>
      <w:proofErr w:type="gramStart"/>
      <w:r>
        <w:t>wirklich?</w:t>
      </w:r>
      <w:r>
        <w:rPr>
          <w:lang w:val="de-DE"/>
        </w:rPr>
        <w:t>,</w:t>
      </w:r>
      <w:proofErr w:type="gramEnd"/>
      <w:r>
        <w:rPr>
          <w:lang w:val="de-DE"/>
        </w:rPr>
        <w:t xml:space="preserve"> </w:t>
      </w:r>
      <w:r w:rsidRPr="00647E83">
        <w:t xml:space="preserve">Präsentation aus Vortrag bei Risk Management </w:t>
      </w:r>
      <w:proofErr w:type="spellStart"/>
      <w:r w:rsidRPr="00647E83">
        <w:t>Association</w:t>
      </w:r>
      <w:proofErr w:type="spellEnd"/>
      <w:r w:rsidRPr="00647E83">
        <w:t xml:space="preserve"> </w:t>
      </w:r>
      <w:r>
        <w:t xml:space="preserve">e. V., </w:t>
      </w:r>
      <w:r>
        <w:rPr>
          <w:lang w:val="de-DE"/>
        </w:rPr>
        <w:t>Download unter</w:t>
      </w:r>
      <w:r w:rsidRPr="00647E83">
        <w:t xml:space="preserve">: </w:t>
      </w:r>
      <w:hyperlink r:id="rId65" w:history="1">
        <w:r w:rsidRPr="00647E83">
          <w:rPr>
            <w:rStyle w:val="Hyperlink"/>
          </w:rPr>
          <w:t>http://www.futurevalue.de/download/RMA-Jako-2019_Gleissner_Kurzversion2.pdf</w:t>
        </w:r>
      </w:hyperlink>
      <w:r>
        <w:rPr>
          <w:lang w:val="de-DE"/>
        </w:rPr>
        <w:t xml:space="preserve"> (abgerufen am 19.05.2021)</w:t>
      </w:r>
    </w:p>
    <w:p w14:paraId="530BB590" w14:textId="77777777" w:rsidR="00CB30BC" w:rsidRDefault="00CB30BC" w:rsidP="00CB30BC">
      <w:pPr>
        <w:pStyle w:val="Literaturverzeichnis"/>
      </w:pPr>
      <w:proofErr w:type="spellStart"/>
      <w:r w:rsidRPr="00C93500">
        <w:rPr>
          <w:lang w:val="en-US"/>
        </w:rPr>
        <w:t>Gleißner</w:t>
      </w:r>
      <w:proofErr w:type="spellEnd"/>
      <w:r w:rsidRPr="00C93500">
        <w:rPr>
          <w:lang w:val="en-US"/>
        </w:rPr>
        <w:t>, W. (2019</w:t>
      </w:r>
      <w:r>
        <w:rPr>
          <w:lang w:val="en-US"/>
        </w:rPr>
        <w:t>k</w:t>
      </w:r>
      <w:r w:rsidRPr="00C93500">
        <w:rPr>
          <w:lang w:val="en-US"/>
        </w:rPr>
        <w:t xml:space="preserve">): The real dark side of Valuation. </w:t>
      </w:r>
      <w:r w:rsidRPr="00C338F4">
        <w:t>Ertragsrisiken und Insolvenzrisiken, in: B</w:t>
      </w:r>
      <w:r>
        <w:t>oard</w:t>
      </w:r>
      <w:r w:rsidRPr="00C338F4">
        <w:t>, Heft 6/2019, S. 215-219.</w:t>
      </w:r>
    </w:p>
    <w:bookmarkEnd w:id="34"/>
    <w:p w14:paraId="03413812" w14:textId="77777777" w:rsidR="00CB30BC" w:rsidRDefault="00CB30BC" w:rsidP="00CB30BC">
      <w:pPr>
        <w:pStyle w:val="Literaturverzeichnis"/>
      </w:pPr>
      <w:r w:rsidRPr="00120EB6">
        <w:t>Gleißner, W. (2019</w:t>
      </w:r>
      <w:r>
        <w:t>l</w:t>
      </w:r>
      <w:r w:rsidRPr="00120EB6">
        <w:t xml:space="preserve">): Länderrisikoprämien, in: </w:t>
      </w:r>
      <w:proofErr w:type="spellStart"/>
      <w:r w:rsidRPr="00120EB6">
        <w:t>Peemöller</w:t>
      </w:r>
      <w:proofErr w:type="spellEnd"/>
      <w:r w:rsidRPr="00120EB6">
        <w:t>, V. H. (Hrsg.): Praxishandbuch der Unternehmensbewertung, 7. Aufl</w:t>
      </w:r>
      <w:r>
        <w:t>., NWB Verlag Herne, S. 937-978</w:t>
      </w:r>
    </w:p>
    <w:p w14:paraId="7810CD72" w14:textId="77777777" w:rsidR="00CB30BC" w:rsidRDefault="00CB30BC" w:rsidP="00CB30BC">
      <w:pPr>
        <w:pStyle w:val="Literaturverzeichnis"/>
      </w:pPr>
      <w:r w:rsidRPr="00120EB6">
        <w:t>Gleißner, W. (2019</w:t>
      </w:r>
      <w:r>
        <w:t>m</w:t>
      </w:r>
      <w:r w:rsidRPr="00120EB6">
        <w:t xml:space="preserve">): Risikoanalyse und Simulation bei der Unternehmensbewertung, in: </w:t>
      </w:r>
      <w:proofErr w:type="spellStart"/>
      <w:r w:rsidRPr="00120EB6">
        <w:t>Peemöller</w:t>
      </w:r>
      <w:proofErr w:type="spellEnd"/>
      <w:r w:rsidRPr="00120EB6">
        <w:t>, V. H. (Hrsg.): Praxishandbuch der Unternehmensbewertung, 7. Aufl</w:t>
      </w:r>
      <w:r>
        <w:t>., NWB Verlag Herne, S. 891-912</w:t>
      </w:r>
    </w:p>
    <w:p w14:paraId="37A6967D" w14:textId="77777777" w:rsidR="00CB30BC" w:rsidRDefault="00CB30BC" w:rsidP="00CB30BC">
      <w:pPr>
        <w:pStyle w:val="Literaturverzeichnis"/>
      </w:pPr>
      <w:r>
        <w:t>Gleißner, W. (2019n): DIIR RS Nr. 2: Das neue Paradigma des „entscheidungsorientierten Risikomanagements“, in: Risiko Manager, Heft 9, S. 42-47</w:t>
      </w:r>
    </w:p>
    <w:p w14:paraId="0CE7FE93" w14:textId="77777777" w:rsidR="00CB30BC" w:rsidRDefault="00CB30BC" w:rsidP="00CB30BC">
      <w:pPr>
        <w:pStyle w:val="Literaturverzeichnis"/>
      </w:pPr>
      <w:r>
        <w:t xml:space="preserve">Gleißner, W. (2019o): Der Vorstand und sein Risikomanager - Umgang mit Chancen und Gefahren der Unternehmensführung, 2. Aufl., </w:t>
      </w:r>
      <w:proofErr w:type="spellStart"/>
      <w:r>
        <w:t>uvk</w:t>
      </w:r>
      <w:proofErr w:type="spellEnd"/>
      <w:r>
        <w:t>, München.</w:t>
      </w:r>
    </w:p>
    <w:p w14:paraId="3B1DF39E" w14:textId="77777777" w:rsidR="00CB30BC" w:rsidRDefault="00CB30BC" w:rsidP="00CB30BC">
      <w:pPr>
        <w:pStyle w:val="Literaturverzeichnis"/>
      </w:pPr>
      <w:r>
        <w:t xml:space="preserve">Gleißner, W. (2019p): Strategiebewertung: Bedeutung und methodische Herausforderung, in: </w:t>
      </w:r>
      <w:proofErr w:type="spellStart"/>
      <w:proofErr w:type="gramStart"/>
      <w:r>
        <w:t>BewertungsPraktiker</w:t>
      </w:r>
      <w:proofErr w:type="spellEnd"/>
      <w:r>
        <w:t xml:space="preserve"> ,</w:t>
      </w:r>
      <w:proofErr w:type="gramEnd"/>
      <w:r>
        <w:t xml:space="preserve"> Heft 1, S. 12-13.</w:t>
      </w:r>
    </w:p>
    <w:p w14:paraId="0717C04E" w14:textId="77777777" w:rsidR="00CB30BC" w:rsidRDefault="00CB30BC" w:rsidP="00CB30BC">
      <w:pPr>
        <w:pStyle w:val="Literaturverzeichnis"/>
      </w:pPr>
      <w:r w:rsidRPr="00D97096">
        <w:lastRenderedPageBreak/>
        <w:t>Gleißner, W. (2020</w:t>
      </w:r>
      <w:r>
        <w:t>a</w:t>
      </w:r>
      <w:r w:rsidRPr="00D97096">
        <w:t>): Die Corona-Krise: Fakten, Prognosen und Risiken, in: Corporate Finance, Heft 05-06 vom 25.05.2020, S. 121-130.</w:t>
      </w:r>
    </w:p>
    <w:p w14:paraId="353923E3" w14:textId="77777777" w:rsidR="00CB30BC" w:rsidRDefault="00CB30BC" w:rsidP="00CB30BC">
      <w:pPr>
        <w:pStyle w:val="Literaturverzeichnis"/>
      </w:pPr>
      <w:proofErr w:type="spellStart"/>
      <w:r w:rsidRPr="00C93500">
        <w:rPr>
          <w:lang w:val="en-US"/>
        </w:rPr>
        <w:t>Gleißner</w:t>
      </w:r>
      <w:proofErr w:type="spellEnd"/>
      <w:r w:rsidRPr="00C93500">
        <w:rPr>
          <w:lang w:val="en-US"/>
        </w:rPr>
        <w:t>, W. (2020</w:t>
      </w:r>
      <w:r>
        <w:rPr>
          <w:lang w:val="en-US"/>
        </w:rPr>
        <w:t>b</w:t>
      </w:r>
      <w:r w:rsidRPr="00C93500">
        <w:rPr>
          <w:lang w:val="en-US"/>
        </w:rPr>
        <w:t>): Lessons learned der Corona-</w:t>
      </w:r>
      <w:proofErr w:type="spellStart"/>
      <w:r w:rsidRPr="00C93500">
        <w:rPr>
          <w:lang w:val="en-US"/>
        </w:rPr>
        <w:t>Krise</w:t>
      </w:r>
      <w:proofErr w:type="spellEnd"/>
      <w:r w:rsidRPr="00C93500">
        <w:rPr>
          <w:lang w:val="en-US"/>
        </w:rPr>
        <w:t xml:space="preserve">. </w:t>
      </w:r>
      <w:r>
        <w:t>Schwarze Schwäne, Resilienz und robuste Unternehmen, in: CFO aktuell, 14. Jg., Heft 6, S. 234-238.</w:t>
      </w:r>
    </w:p>
    <w:p w14:paraId="6C22941A" w14:textId="77777777" w:rsidR="00CB30BC" w:rsidRDefault="00CB30BC" w:rsidP="00CB30BC">
      <w:pPr>
        <w:pStyle w:val="Literaturverzeichnis"/>
      </w:pPr>
      <w:r w:rsidRPr="00031EF1">
        <w:t>Gleißner, W. (2020</w:t>
      </w:r>
      <w:r>
        <w:t>c</w:t>
      </w:r>
      <w:r w:rsidRPr="00031EF1">
        <w:t>): Integratives Risikomanagement. Schnittstellen zu Controlling, Compliance und Interner Revision, in: Contro</w:t>
      </w:r>
      <w:r>
        <w:t>lling, 32. Jg., Nr. 4, S. 23-29</w:t>
      </w:r>
    </w:p>
    <w:p w14:paraId="0598A515" w14:textId="77777777" w:rsidR="00CB30BC" w:rsidRDefault="00CB30BC" w:rsidP="00CB30BC">
      <w:pPr>
        <w:pStyle w:val="Literaturverzeichnis"/>
      </w:pPr>
      <w:r w:rsidRPr="00905987">
        <w:t>Gleißner, W. (2020</w:t>
      </w:r>
      <w:r>
        <w:t>d</w:t>
      </w:r>
      <w:r w:rsidRPr="00905987">
        <w:t xml:space="preserve">): Risikomanagement: Gegenwart und Zukunft, in: </w:t>
      </w:r>
      <w:proofErr w:type="spellStart"/>
      <w:r w:rsidRPr="00905987">
        <w:t>REthinking</w:t>
      </w:r>
      <w:proofErr w:type="spellEnd"/>
      <w:r w:rsidRPr="00905987">
        <w:t xml:space="preserve"> Finance,</w:t>
      </w:r>
      <w:r>
        <w:t xml:space="preserve"> Heft 4 (August 2020), S. 24-28</w:t>
      </w:r>
    </w:p>
    <w:p w14:paraId="4C01BF04" w14:textId="77777777" w:rsidR="00CB30BC" w:rsidRDefault="00CB30BC" w:rsidP="00CB30BC">
      <w:pPr>
        <w:pStyle w:val="Literaturverzeichnis"/>
      </w:pPr>
      <w:r w:rsidRPr="00F544CF">
        <w:t>Gleißner, W. (2020</w:t>
      </w:r>
      <w:r>
        <w:t>e</w:t>
      </w:r>
      <w:r w:rsidRPr="00F544CF">
        <w:t>): Risikoblindheit. Facetten, Ursachen, Auswirkungen und Gegenmaßnahmen, in: Zeitschrift für Risikomanagement (</w:t>
      </w:r>
      <w:proofErr w:type="spellStart"/>
      <w:r w:rsidRPr="00F544CF">
        <w:t>ZfR</w:t>
      </w:r>
      <w:r>
        <w:t>M</w:t>
      </w:r>
      <w:proofErr w:type="spellEnd"/>
      <w:r>
        <w:t>), 1. Jg., Heft 1.20, S. 10-14</w:t>
      </w:r>
    </w:p>
    <w:p w14:paraId="7A09D29E" w14:textId="77777777" w:rsidR="00CB30BC" w:rsidRDefault="00CB30BC" w:rsidP="00CB30BC">
      <w:pPr>
        <w:pStyle w:val="Literaturverzeichnis"/>
      </w:pPr>
      <w:r>
        <w:t>Gleißner, W. (2020f): Unternehmensstrategie und strategische Positionierung im Zeitalter der Digitalisierung, in: Controller Magazin, Heft 1/2020, S. 4-13.</w:t>
      </w:r>
    </w:p>
    <w:p w14:paraId="65E1F341" w14:textId="77777777" w:rsidR="00CB30BC" w:rsidRDefault="00CB30BC" w:rsidP="00CB30BC">
      <w:pPr>
        <w:pStyle w:val="Literaturverzeichnis"/>
      </w:pPr>
      <w:r w:rsidRPr="00A61A5B">
        <w:t>Gleißner, W. (2020</w:t>
      </w:r>
      <w:r>
        <w:t>g</w:t>
      </w:r>
      <w:r w:rsidRPr="00A61A5B">
        <w:t>): Wie beweist man, dass das Risikomanagement den Anforderungen der §§ 91 und 93 AktG nicht genügt (obwohl bestätigende Prüfberichte der Abschlussprüfer existieren</w:t>
      </w:r>
      <w:proofErr w:type="gramStart"/>
      <w:r w:rsidRPr="00A61A5B">
        <w:t>)?,</w:t>
      </w:r>
      <w:proofErr w:type="gramEnd"/>
      <w:r w:rsidRPr="00A61A5B">
        <w:t xml:space="preserve"> in: RWZ, Heft 7-8</w:t>
      </w:r>
      <w:r>
        <w:t>/2020 (August 2020), S. 273-280</w:t>
      </w:r>
    </w:p>
    <w:p w14:paraId="283DE832" w14:textId="77777777" w:rsidR="00CB30BC" w:rsidRDefault="00CB30BC" w:rsidP="00CB30BC">
      <w:pPr>
        <w:pStyle w:val="Literaturverzeichnis"/>
      </w:pPr>
      <w:r w:rsidRPr="00C47971">
        <w:t>Gleißner, W. (2020</w:t>
      </w:r>
      <w:r>
        <w:t>h</w:t>
      </w:r>
      <w:r w:rsidRPr="00C47971">
        <w:t>): Wirecard: Schwächen bei Risikomanagement und Abschlussprüfung, 24.11.2020, https://www.risknet.de/themen/risknews/wirecard-schwaechen-bei-risikomanagement-und-abschlusspruefung/ (abgerufen am 24.11.2020).</w:t>
      </w:r>
    </w:p>
    <w:p w14:paraId="6A0188FF" w14:textId="77777777" w:rsidR="00CB30BC" w:rsidRDefault="00CB30BC" w:rsidP="00CB30BC">
      <w:pPr>
        <w:pStyle w:val="Literaturverzeichnis"/>
      </w:pPr>
      <w:r w:rsidRPr="00066A5E">
        <w:t>Gleißner, W. (2020</w:t>
      </w:r>
      <w:r>
        <w:t>i</w:t>
      </w:r>
      <w:r w:rsidRPr="00066A5E">
        <w:t>): Wie robust ist Deutschland. Erkenntnisse aus der Corona-Krise, 25.04.2020, http://wirtschaftlichefreiheit.de/wordpress/?p=27154 (abgerufen am 27.04.2020)</w:t>
      </w:r>
    </w:p>
    <w:p w14:paraId="57F19FBD" w14:textId="77777777" w:rsidR="00CB30BC" w:rsidRDefault="00CB30BC" w:rsidP="00CB30BC">
      <w:pPr>
        <w:pStyle w:val="Literaturverzeichnis"/>
      </w:pPr>
      <w:r w:rsidRPr="00233742">
        <w:t>Gleißner, W. (2020</w:t>
      </w:r>
      <w:r>
        <w:t>j</w:t>
      </w:r>
      <w:r w:rsidRPr="00233742">
        <w:t xml:space="preserve">): Der robuste Staat - Ein strategischer Rahmen zur Absicherung gegen Krisen und Katastrophen, 17.04.2020, </w:t>
      </w:r>
      <w:hyperlink r:id="rId66" w:history="1">
        <w:r w:rsidRPr="00233742">
          <w:rPr>
            <w:rStyle w:val="Hyperlink"/>
          </w:rPr>
          <w:t>https://www.ludwig-erhard.de/orientierungen/krisenpraevention/der-robuste-staat-ein-strategischer-rahmen-zur-absicherung-gegen-krisen-und-katastrophen/</w:t>
        </w:r>
      </w:hyperlink>
      <w:r w:rsidRPr="00233742">
        <w:t xml:space="preserve"> (abgerufen am 11.10.2021)</w:t>
      </w:r>
    </w:p>
    <w:p w14:paraId="6B89EE39" w14:textId="77777777" w:rsidR="00CB30BC" w:rsidRDefault="00CB30BC" w:rsidP="00CB30BC">
      <w:pPr>
        <w:pStyle w:val="Literaturverzeichnis"/>
      </w:pPr>
      <w:r w:rsidRPr="002D1BBF">
        <w:t>Gleißner, W. (2021</w:t>
      </w:r>
      <w:r>
        <w:t>a</w:t>
      </w:r>
      <w:r w:rsidRPr="002D1BBF">
        <w:t>): Strategisches Management unter Unsicherheit</w:t>
      </w:r>
      <w:r>
        <w:t xml:space="preserve">: Das robuste Unternehmen, in: </w:t>
      </w:r>
      <w:proofErr w:type="spellStart"/>
      <w:r w:rsidRPr="002D1BBF">
        <w:t>REthinking</w:t>
      </w:r>
      <w:proofErr w:type="spellEnd"/>
      <w:r w:rsidRPr="002D1BBF">
        <w:t xml:space="preserve"> Finance, </w:t>
      </w:r>
      <w:r>
        <w:t>Heft 1 (Februar 2021), S. 33-41</w:t>
      </w:r>
    </w:p>
    <w:p w14:paraId="2584F55F" w14:textId="77777777" w:rsidR="00CB30BC" w:rsidRDefault="00CB30BC" w:rsidP="00CB30BC">
      <w:pPr>
        <w:pStyle w:val="Literaturverzeichnis"/>
      </w:pPr>
      <w:r w:rsidRPr="0057352B">
        <w:t>Gleißner, W. (2021</w:t>
      </w:r>
      <w:r>
        <w:t>b</w:t>
      </w:r>
      <w:r w:rsidRPr="0057352B">
        <w:t xml:space="preserve">): Unternehmerische Entscheidungen. Haftungsrisiken vermeiden (§ 93 AktG, Business </w:t>
      </w:r>
      <w:proofErr w:type="spellStart"/>
      <w:r w:rsidRPr="0057352B">
        <w:t>Judgement</w:t>
      </w:r>
      <w:proofErr w:type="spellEnd"/>
      <w:r w:rsidRPr="0057352B">
        <w:t xml:space="preserve"> Rule), in: Controller Magazin, Heft 1, Januar/Februar 20</w:t>
      </w:r>
      <w:r>
        <w:t>21, S. 16-23</w:t>
      </w:r>
    </w:p>
    <w:p w14:paraId="78C6104E" w14:textId="77777777" w:rsidR="00CB30BC" w:rsidRDefault="00CB30BC" w:rsidP="00CB30BC">
      <w:pPr>
        <w:pStyle w:val="Literaturverzeichnis"/>
      </w:pPr>
      <w:r w:rsidRPr="00945E5F">
        <w:t>Gleißner, W. (2021</w:t>
      </w:r>
      <w:r>
        <w:t>c</w:t>
      </w:r>
      <w:r w:rsidRPr="00945E5F">
        <w:t xml:space="preserve">): </w:t>
      </w:r>
      <w:r w:rsidRPr="00993EA1">
        <w:t xml:space="preserve">Krisenfrüherkennung und Kennzahlen einer Krisenampel. Implikationen aus dem </w:t>
      </w:r>
      <w:proofErr w:type="spellStart"/>
      <w:r w:rsidRPr="00993EA1">
        <w:t>StaRUG</w:t>
      </w:r>
      <w:proofErr w:type="spellEnd"/>
      <w:r w:rsidRPr="00993EA1">
        <w:t xml:space="preserve"> (2021), in: Controller Magazin, Heft 5 (September/Oktober 2021), S. 34-42</w:t>
      </w:r>
    </w:p>
    <w:p w14:paraId="616C7586" w14:textId="77777777" w:rsidR="00CB30BC" w:rsidRDefault="00CB30BC" w:rsidP="00CB30BC">
      <w:pPr>
        <w:pStyle w:val="Literaturverzeichnis"/>
      </w:pPr>
      <w:r w:rsidRPr="000008B3">
        <w:t>Gleißner, W. (2021</w:t>
      </w:r>
      <w:r>
        <w:t>d</w:t>
      </w:r>
      <w:r w:rsidRPr="000008B3">
        <w:t xml:space="preserve">): Leitfaden zur quantitativen Beschreibung von Risiken: 12 Prüffragen, in: Risk Management &amp; Rating </w:t>
      </w:r>
      <w:proofErr w:type="spellStart"/>
      <w:r w:rsidRPr="000008B3">
        <w:t>Association</w:t>
      </w:r>
      <w:proofErr w:type="spellEnd"/>
      <w:r w:rsidRPr="000008B3">
        <w:t xml:space="preserve"> e. V. (RMA)(Hrsg.): Risikoquantifizierung. Grundlagen, Werkzeuge, Praxisbeispiele, Band 6, Erich Sch</w:t>
      </w:r>
      <w:r>
        <w:t>midt Verlag, Berlin, S. 197-207</w:t>
      </w:r>
    </w:p>
    <w:p w14:paraId="18E572D1" w14:textId="77777777" w:rsidR="00CB30BC" w:rsidRDefault="00CB30BC" w:rsidP="00CB30BC">
      <w:pPr>
        <w:pStyle w:val="Literaturverzeichnis"/>
      </w:pPr>
      <w:r w:rsidRPr="004676A7">
        <w:t>Gleißner, W. (2021</w:t>
      </w:r>
      <w:r>
        <w:t>e</w:t>
      </w:r>
      <w:r w:rsidRPr="004676A7">
        <w:t xml:space="preserve">): Risikomanagement für KMU - Krisenfrüherkennung nach </w:t>
      </w:r>
      <w:proofErr w:type="spellStart"/>
      <w:r w:rsidRPr="004676A7">
        <w:t>StaRUG</w:t>
      </w:r>
      <w:proofErr w:type="spellEnd"/>
      <w:r w:rsidRPr="004676A7">
        <w:t xml:space="preserve"> (2021), Merkblatt Nr. 1955, DWS St</w:t>
      </w:r>
      <w:r>
        <w:t>euerberater Medien GmbH, Berlin</w:t>
      </w:r>
    </w:p>
    <w:p w14:paraId="35728D4D" w14:textId="77777777" w:rsidR="00CB30BC" w:rsidRDefault="00CB30BC" w:rsidP="00CB30BC">
      <w:pPr>
        <w:pStyle w:val="Literaturverzeichnis"/>
      </w:pPr>
      <w:r w:rsidRPr="00CB1B3D">
        <w:lastRenderedPageBreak/>
        <w:t>Gleißner, W. (2021</w:t>
      </w:r>
      <w:r>
        <w:t>f</w:t>
      </w:r>
      <w:r w:rsidRPr="00CB1B3D">
        <w:t xml:space="preserve">): Die COVID-19-Pandemie und der Umgang mit Risiken und Krisen: </w:t>
      </w:r>
      <w:proofErr w:type="spellStart"/>
      <w:r w:rsidRPr="00CB1B3D">
        <w:t>Lessons</w:t>
      </w:r>
      <w:proofErr w:type="spellEnd"/>
      <w:r w:rsidRPr="00CB1B3D">
        <w:t xml:space="preserve"> </w:t>
      </w:r>
      <w:proofErr w:type="spellStart"/>
      <w:r w:rsidRPr="00CB1B3D">
        <w:t>Learned</w:t>
      </w:r>
      <w:proofErr w:type="spellEnd"/>
      <w:r w:rsidRPr="00CB1B3D">
        <w:t xml:space="preserve"> für Staaten und Unternehmen, in: Corporate Finance, Nr. 05-06 vom 28.05.2021, S. 121-127</w:t>
      </w:r>
    </w:p>
    <w:p w14:paraId="06A3807E" w14:textId="77777777" w:rsidR="00CB30BC" w:rsidRDefault="00CB30BC" w:rsidP="00CB30BC">
      <w:pPr>
        <w:pStyle w:val="Literaturverzeichnis"/>
      </w:pPr>
      <w:r w:rsidRPr="00CB1B3D">
        <w:t>Gleißner, W. (2021</w:t>
      </w:r>
      <w:r>
        <w:t>g</w:t>
      </w:r>
      <w:r w:rsidRPr="00CB1B3D">
        <w:t xml:space="preserve">): </w:t>
      </w:r>
      <w:r w:rsidRPr="00993EA1">
        <w:t xml:space="preserve">IDW PS 340, DIIR RS Nr. 2 und </w:t>
      </w:r>
      <w:proofErr w:type="spellStart"/>
      <w:r w:rsidRPr="00993EA1">
        <w:t>StaRUG</w:t>
      </w:r>
      <w:proofErr w:type="spellEnd"/>
      <w:r w:rsidRPr="00993EA1">
        <w:t>: Lücken der Abschlussprüfung und Implikationen für die interne Revision, in: ZIR, Heft 4/21, S. 173-177</w:t>
      </w:r>
    </w:p>
    <w:p w14:paraId="49851A1F" w14:textId="77777777" w:rsidR="00CB30BC" w:rsidRDefault="00CB30BC" w:rsidP="00CB30BC">
      <w:pPr>
        <w:pStyle w:val="Literaturverzeichnis"/>
      </w:pPr>
      <w:r>
        <w:t xml:space="preserve">Gleißner, W. (2021h): Simulationsbasierte Unternehmensbewertung: Methode und Nutzen, in: </w:t>
      </w:r>
      <w:proofErr w:type="spellStart"/>
      <w:r>
        <w:t>BewertungsPraktiker</w:t>
      </w:r>
      <w:proofErr w:type="spellEnd"/>
      <w:r>
        <w:t>, Heft 3, S. 84-87</w:t>
      </w:r>
    </w:p>
    <w:p w14:paraId="1247E185" w14:textId="77777777" w:rsidR="00CB30BC" w:rsidRDefault="00CB30BC" w:rsidP="00CB30BC">
      <w:pPr>
        <w:pStyle w:val="Literaturverzeichnis"/>
      </w:pPr>
      <w:bookmarkStart w:id="35" w:name="_Hlk89084030"/>
      <w:r w:rsidRPr="00A10441">
        <w:t>Gleißner, W. (2021</w:t>
      </w:r>
      <w:r>
        <w:t>i</w:t>
      </w:r>
      <w:r w:rsidRPr="00A10441">
        <w:t xml:space="preserve">): </w:t>
      </w:r>
      <w:r w:rsidRPr="006764F8">
        <w:t xml:space="preserve">Nachhaltigkeit, Strategie und wertorientierte Unternehmensführung, in: </w:t>
      </w:r>
      <w:r>
        <w:t xml:space="preserve">Board, </w:t>
      </w:r>
      <w:r w:rsidRPr="006764F8">
        <w:t>Heft 6/2021, S. 242-246</w:t>
      </w:r>
    </w:p>
    <w:bookmarkEnd w:id="35"/>
    <w:p w14:paraId="6AA35F04" w14:textId="77777777" w:rsidR="00CB30BC" w:rsidRDefault="00CB30BC" w:rsidP="00CB30BC">
      <w:pPr>
        <w:pStyle w:val="Literaturverzeichnis"/>
      </w:pPr>
      <w:r w:rsidRPr="00F60905">
        <w:t>Gleißner W. (2021</w:t>
      </w:r>
      <w:r>
        <w:t>j</w:t>
      </w:r>
      <w:r w:rsidRPr="00F60905">
        <w:t>): Controlling, Unternehmensplanung, Risiko und Risikomanagement, in: Becker, W./Ulrich, P. (Hrsg.): Praxishandbuch Controlling, Springer Gabler, Wiesbaden, S. 1-22</w:t>
      </w:r>
    </w:p>
    <w:p w14:paraId="18810308" w14:textId="77777777" w:rsidR="00CB30BC" w:rsidRDefault="00CB30BC" w:rsidP="00CB30BC">
      <w:pPr>
        <w:pStyle w:val="Literaturverzeichnis"/>
      </w:pPr>
      <w:r>
        <w:t>Gleißner, W. (2022): RAVA+ als Performancemaß, in: Controlling (erscheint in Kürze)</w:t>
      </w:r>
    </w:p>
    <w:p w14:paraId="285E16EF" w14:textId="77777777" w:rsidR="00CB30BC" w:rsidRPr="00F2577C" w:rsidRDefault="00CB30BC" w:rsidP="00CB30BC">
      <w:pPr>
        <w:pStyle w:val="Literaturverzeichnis"/>
      </w:pPr>
      <w:r w:rsidRPr="00F2577C">
        <w:t>Gleißner, W./</w:t>
      </w:r>
      <w:proofErr w:type="spellStart"/>
      <w:r w:rsidRPr="00F2577C">
        <w:t>Alfen</w:t>
      </w:r>
      <w:proofErr w:type="spellEnd"/>
      <w:r w:rsidRPr="00F2577C">
        <w:t>, H. W./Riemann, A. (2011): Einsatz simulationsbasierte Rating- und Bewertungsverfahren – Risikoorientierte Beurteilung von Infrastrukturprojekten, in: Risiko Manager, 6/2011, S. 22–31</w:t>
      </w:r>
    </w:p>
    <w:p w14:paraId="3CA29E2C" w14:textId="77777777" w:rsidR="00CB30BC" w:rsidRPr="00F2577C" w:rsidRDefault="00CB30BC" w:rsidP="00CB30BC">
      <w:pPr>
        <w:pStyle w:val="Literaturverzeichnis"/>
      </w:pPr>
      <w:r w:rsidRPr="00F2577C">
        <w:t xml:space="preserve">Gleißner, W./Bemmann, M. (2008a): Die Rating-Qualität verbessern, in: die </w:t>
      </w:r>
      <w:proofErr w:type="spellStart"/>
      <w:r w:rsidRPr="00F2577C">
        <w:t>bank</w:t>
      </w:r>
      <w:proofErr w:type="spellEnd"/>
      <w:r w:rsidRPr="00F2577C">
        <w:t>, Nr. 9/2008, S. 51–55</w:t>
      </w:r>
    </w:p>
    <w:p w14:paraId="459AE589" w14:textId="77777777" w:rsidR="00CB30BC" w:rsidRPr="00F2577C" w:rsidRDefault="00CB30BC" w:rsidP="00CB30BC">
      <w:pPr>
        <w:pStyle w:val="Literaturverzeichnis"/>
      </w:pPr>
      <w:r w:rsidRPr="00F2577C">
        <w:t>Gleißner, W./Bemmann, M. (2008b): Rating-Evidenz und Risikosimulation in strukturellen Modellen, in: Risikomanager, Ausgabe 17/2008 vom 20.08.2008, S. 6–12</w:t>
      </w:r>
    </w:p>
    <w:p w14:paraId="626493A8" w14:textId="77777777" w:rsidR="00CB30BC" w:rsidRPr="00F2577C" w:rsidRDefault="00CB30BC" w:rsidP="00CB30BC">
      <w:pPr>
        <w:pStyle w:val="Literaturverzeichnis"/>
      </w:pPr>
      <w:r w:rsidRPr="00F2577C">
        <w:t xml:space="preserve">Gleißner, W./Berger, Th. (2012): Risikomanagement, Rating und risikogerechte Investitionsbewertung bei der Hofer Kunststoffteile GmbH, in: </w:t>
      </w:r>
      <w:proofErr w:type="spellStart"/>
      <w:r w:rsidRPr="00F2577C">
        <w:t>Dillerup</w:t>
      </w:r>
      <w:proofErr w:type="spellEnd"/>
      <w:r w:rsidRPr="00F2577C">
        <w:t>, R./Stoi, R. (Hrsg.), Fallstudien zur Unternehmensführung, Vahlen, S. 505–519</w:t>
      </w:r>
    </w:p>
    <w:p w14:paraId="47817A88" w14:textId="77777777" w:rsidR="00CB30BC" w:rsidRPr="00F2577C" w:rsidRDefault="00CB30BC" w:rsidP="00CB30BC">
      <w:pPr>
        <w:pStyle w:val="Literaturverzeichnis"/>
      </w:pPr>
      <w:r w:rsidRPr="00F2577C">
        <w:t xml:space="preserve">Gleißner, W./Berger, </w:t>
      </w:r>
      <w:proofErr w:type="gramStart"/>
      <w:r w:rsidRPr="00F2577C">
        <w:t>Th./</w:t>
      </w:r>
      <w:proofErr w:type="gramEnd"/>
      <w:r w:rsidRPr="00F2577C">
        <w:t>Rinne, M./Schmidt, M. (2005): Risikoberichterstattung und Risikoprofile von H-DAX-Unternehmen 2000 bis 2003, in: Finanz Betrieb, Heft 5/2005, S. 343–353</w:t>
      </w:r>
    </w:p>
    <w:p w14:paraId="4D469FD4" w14:textId="77777777" w:rsidR="00CB30BC" w:rsidRPr="00CB6898" w:rsidRDefault="00CB30BC" w:rsidP="00CB30BC">
      <w:pPr>
        <w:pStyle w:val="Literaturverzeichnis"/>
      </w:pPr>
      <w:r w:rsidRPr="00CB6898">
        <w:t>Gleißner, W./Disch, O./</w:t>
      </w:r>
      <w:proofErr w:type="spellStart"/>
      <w:r w:rsidRPr="00CB6898">
        <w:t>Gutzmer</w:t>
      </w:r>
      <w:proofErr w:type="spellEnd"/>
      <w:r w:rsidRPr="00CB6898">
        <w:t>, M./</w:t>
      </w:r>
      <w:proofErr w:type="spellStart"/>
      <w:r w:rsidRPr="00CB6898">
        <w:t>Kimpel</w:t>
      </w:r>
      <w:proofErr w:type="spellEnd"/>
      <w:r w:rsidRPr="00CB6898">
        <w:t>, R./</w:t>
      </w:r>
      <w:proofErr w:type="spellStart"/>
      <w:r w:rsidRPr="00CB6898">
        <w:t>Bünis</w:t>
      </w:r>
      <w:proofErr w:type="spellEnd"/>
      <w:r w:rsidRPr="00CB6898">
        <w:t>, M./</w:t>
      </w:r>
      <w:proofErr w:type="spellStart"/>
      <w:r w:rsidRPr="00CB6898">
        <w:t>Hadaschik</w:t>
      </w:r>
      <w:proofErr w:type="spellEnd"/>
      <w:r w:rsidRPr="00CB6898">
        <w:t xml:space="preserve">, M./Kempf, A. (2022): Die neue Version des DIIR Nr. 2 (2022): Implikationen von FISG und </w:t>
      </w:r>
      <w:proofErr w:type="spellStart"/>
      <w:r w:rsidRPr="00CB6898">
        <w:t>StaRUG</w:t>
      </w:r>
      <w:proofErr w:type="spellEnd"/>
      <w:r w:rsidRPr="00CB6898">
        <w:t xml:space="preserve"> für die Interne Revision, in: ZIR (erscheint in Kürze)</w:t>
      </w:r>
    </w:p>
    <w:p w14:paraId="296E5B7D" w14:textId="77777777" w:rsidR="00CB30BC" w:rsidRPr="00C93500" w:rsidRDefault="00CB30BC" w:rsidP="00CB30BC">
      <w:pPr>
        <w:pStyle w:val="Literaturverzeichnis"/>
        <w:rPr>
          <w:lang w:val="en-US"/>
        </w:rPr>
      </w:pPr>
      <w:proofErr w:type="spellStart"/>
      <w:r w:rsidRPr="00C93500">
        <w:rPr>
          <w:lang w:val="en-US"/>
        </w:rPr>
        <w:t>Gleißner</w:t>
      </w:r>
      <w:proofErr w:type="spellEnd"/>
      <w:r w:rsidRPr="00C93500">
        <w:rPr>
          <w:lang w:val="en-US"/>
        </w:rPr>
        <w:t>, W./Ernst, D. (2019): Company valuation as result of risk analysis: replication approach as an alternative to the CAPM, in: Business Valuation OIV Journal, Vol. 1,</w:t>
      </w:r>
      <w:r w:rsidRPr="00F544CF">
        <w:rPr>
          <w:lang w:val="en-US"/>
        </w:rPr>
        <w:t xml:space="preserve"> No. 1 (</w:t>
      </w:r>
      <w:proofErr w:type="spellStart"/>
      <w:r w:rsidRPr="00F544CF">
        <w:rPr>
          <w:lang w:val="en-US"/>
        </w:rPr>
        <w:t>Frühjahr</w:t>
      </w:r>
      <w:proofErr w:type="spellEnd"/>
      <w:r w:rsidRPr="00F544CF">
        <w:rPr>
          <w:lang w:val="en-US"/>
        </w:rPr>
        <w:t xml:space="preserve"> 2019), S. 3-18</w:t>
      </w:r>
    </w:p>
    <w:p w14:paraId="09B88B3A" w14:textId="77777777" w:rsidR="00CB30BC" w:rsidRPr="00F2577C" w:rsidRDefault="00CB30BC" w:rsidP="00CB30BC">
      <w:pPr>
        <w:pStyle w:val="Literaturverzeichnis"/>
      </w:pPr>
      <w:r w:rsidRPr="00F2577C">
        <w:t>Gleißner, W./Everling, O. (Hrsg.) (2007): Rating-Software, München</w:t>
      </w:r>
    </w:p>
    <w:p w14:paraId="07C1E81F" w14:textId="77777777" w:rsidR="00CB30BC" w:rsidRDefault="00CB30BC" w:rsidP="00CB30BC">
      <w:pPr>
        <w:pStyle w:val="Literaturverzeichnis"/>
      </w:pPr>
      <w:r w:rsidRPr="00664F86">
        <w:t>Gleißner, W./Follert, F. (2021): Wie das teure FFP2-Masken-Desaster hätte vermieden werden können, in: WirtschaftsWoche, https://www.wiwo.de/politik/deutschland/coronakrise-wie-das-teure-ffp2-masken-desaster-haette-vermieden-werden-koennen/27028752.html (abgerufen am 24.03.2021)</w:t>
      </w:r>
    </w:p>
    <w:p w14:paraId="34F29BA5" w14:textId="77777777" w:rsidR="00CB30BC" w:rsidRDefault="00CB30BC" w:rsidP="00CB30BC">
      <w:pPr>
        <w:pStyle w:val="Literaturverzeichnis"/>
      </w:pPr>
      <w:r>
        <w:t xml:space="preserve">Gleißner, W./Follert, F./Daumann, F. (2021a): Die Bestellung von Impfdosen durch die EU. Beispiel einer (Fehl-)Entscheidung unter Unsicherheit, 20.01.2021, </w:t>
      </w:r>
      <w:hyperlink r:id="rId67" w:history="1">
        <w:r w:rsidRPr="00611A21">
          <w:rPr>
            <w:rStyle w:val="Hyperlink"/>
          </w:rPr>
          <w:t>http://wirtschaftlichefreiheit.de/wordpress/?p=28579</w:t>
        </w:r>
      </w:hyperlink>
      <w:r>
        <w:t xml:space="preserve"> (abgerufen am 20.01.2021).</w:t>
      </w:r>
    </w:p>
    <w:p w14:paraId="5A49CD20" w14:textId="77777777" w:rsidR="00CB30BC" w:rsidRPr="00CB6898" w:rsidRDefault="00CB30BC" w:rsidP="00CB30BC">
      <w:pPr>
        <w:pStyle w:val="Literaturverzeichnis"/>
      </w:pPr>
      <w:r w:rsidRPr="00CB6898">
        <w:lastRenderedPageBreak/>
        <w:t>Gleißner, W./Follert, F./Daumann, F. (2021</w:t>
      </w:r>
      <w:r>
        <w:t>b</w:t>
      </w:r>
      <w:r w:rsidRPr="00CB6898">
        <w:t>): Forum: „Alles zu seiner Zeit“: ein kritischer Diskussionsbeitrag zum Thema Nachhaltigkeit, in: Zeitschrift für Umweltpolitik und Umweltrecht (</w:t>
      </w:r>
      <w:proofErr w:type="spellStart"/>
      <w:r w:rsidRPr="00CB6898">
        <w:t>ZfU</w:t>
      </w:r>
      <w:proofErr w:type="spellEnd"/>
      <w:r w:rsidRPr="00CB6898">
        <w:t>), Heft 4/2021, S. 500–515</w:t>
      </w:r>
    </w:p>
    <w:p w14:paraId="5C4F29B4" w14:textId="77777777" w:rsidR="00CB30BC" w:rsidRPr="00C93500" w:rsidRDefault="00CB30BC" w:rsidP="00CB30BC">
      <w:pPr>
        <w:pStyle w:val="Literaturverzeichnis"/>
        <w:rPr>
          <w:lang w:val="en-US"/>
        </w:rPr>
      </w:pPr>
      <w:proofErr w:type="spellStart"/>
      <w:r w:rsidRPr="00C93500">
        <w:rPr>
          <w:lang w:val="en-US"/>
        </w:rPr>
        <w:t>Gleißner</w:t>
      </w:r>
      <w:proofErr w:type="spellEnd"/>
      <w:r w:rsidRPr="00C93500">
        <w:rPr>
          <w:lang w:val="en-US"/>
        </w:rPr>
        <w:t>, W./</w:t>
      </w:r>
      <w:proofErr w:type="spellStart"/>
      <w:r w:rsidRPr="00C93500">
        <w:rPr>
          <w:lang w:val="en-US"/>
        </w:rPr>
        <w:t>Follert</w:t>
      </w:r>
      <w:proofErr w:type="spellEnd"/>
      <w:r w:rsidRPr="00C93500">
        <w:rPr>
          <w:lang w:val="en-US"/>
        </w:rPr>
        <w:t>, F./</w:t>
      </w:r>
      <w:proofErr w:type="spellStart"/>
      <w:r w:rsidRPr="00C93500">
        <w:rPr>
          <w:lang w:val="en-US"/>
        </w:rPr>
        <w:t>Daumann</w:t>
      </w:r>
      <w:proofErr w:type="spellEnd"/>
      <w:r w:rsidRPr="00C93500">
        <w:rPr>
          <w:lang w:val="en-US"/>
        </w:rPr>
        <w:t>, F./</w:t>
      </w:r>
      <w:proofErr w:type="spellStart"/>
      <w:r w:rsidRPr="00C93500">
        <w:rPr>
          <w:lang w:val="en-US"/>
        </w:rPr>
        <w:t>Leibbrand</w:t>
      </w:r>
      <w:proofErr w:type="spellEnd"/>
      <w:r w:rsidRPr="00C93500">
        <w:rPr>
          <w:lang w:val="en-US"/>
        </w:rPr>
        <w:t>, F. (2021): EU’s Ordering of COVID-19 Vaccine Doses: Political Decision-Making under Uncertainty, in: International Journal of Environmental Research and Public Health, Vol. 18, No. 4, S. 2169 ff</w:t>
      </w:r>
    </w:p>
    <w:p w14:paraId="63FFB980" w14:textId="77777777" w:rsidR="00CB30BC" w:rsidRPr="00F2577C" w:rsidRDefault="00CB30BC" w:rsidP="00CB30BC">
      <w:pPr>
        <w:pStyle w:val="Literaturverzeichnis"/>
      </w:pPr>
      <w:r w:rsidRPr="00F2577C">
        <w:t>Gleißner, W./</w:t>
      </w:r>
      <w:proofErr w:type="spellStart"/>
      <w:r w:rsidRPr="00F2577C">
        <w:t>Füser</w:t>
      </w:r>
      <w:proofErr w:type="spellEnd"/>
      <w:r w:rsidRPr="00F2577C">
        <w:t>, K. (2000): Innovative Prognoseverfahren für Unternehmensplanung auf Basis des Risikomanagements, in: Der Betrieb, 19/2000, S. 933–941</w:t>
      </w:r>
    </w:p>
    <w:p w14:paraId="647C5EE8" w14:textId="77777777" w:rsidR="00CB30BC" w:rsidRPr="00F2577C" w:rsidRDefault="00CB30BC" w:rsidP="00CB30BC">
      <w:pPr>
        <w:pStyle w:val="Literaturverzeichnis"/>
      </w:pPr>
      <w:r w:rsidRPr="00F2577C">
        <w:t>Gleißner, W./</w:t>
      </w:r>
      <w:proofErr w:type="spellStart"/>
      <w:r w:rsidRPr="00F2577C">
        <w:t>Füser</w:t>
      </w:r>
      <w:proofErr w:type="spellEnd"/>
      <w:r w:rsidRPr="00F2577C">
        <w:t>, K. (2014): Praxishandbuch Rating und Finanzierung, 3. Auflage mit CD-ROM, Verlag Vahlen, München 2014</w:t>
      </w:r>
    </w:p>
    <w:p w14:paraId="1251CA58" w14:textId="77777777" w:rsidR="00CB30BC" w:rsidRPr="00F2577C" w:rsidRDefault="00CB30BC" w:rsidP="00CB30BC">
      <w:pPr>
        <w:pStyle w:val="Literaturverzeichnis"/>
      </w:pPr>
      <w:r w:rsidRPr="00F2577C">
        <w:t>Gleißner, W./Garrn, R. (2012): Projektrating: Fallbeispiel für Investitionen in erneuerbare Energiequellen, in: Kredit &amp; Rating Praxis, 5/2012, S. 11–18</w:t>
      </w:r>
    </w:p>
    <w:p w14:paraId="66CC4033" w14:textId="77777777" w:rsidR="00CB30BC" w:rsidRPr="00F2577C" w:rsidRDefault="00CB30BC" w:rsidP="00CB30BC">
      <w:pPr>
        <w:pStyle w:val="Literaturverzeichnis"/>
      </w:pPr>
      <w:r w:rsidRPr="00F2577C">
        <w:t>Gleißner, W./Garrn, R./Nestler, A. (2014): Die Verbindung von Unternehmensbewertung, Rating und Wertänderungsrisiko, in: Corporate Finance, 10/2014, S. 422–428</w:t>
      </w:r>
    </w:p>
    <w:p w14:paraId="44C7C124" w14:textId="77777777" w:rsidR="00CB30BC" w:rsidRPr="00C93500" w:rsidRDefault="00CB30BC" w:rsidP="00CB30BC">
      <w:pPr>
        <w:pStyle w:val="Literaturverzeichnis"/>
      </w:pPr>
      <w:r w:rsidRPr="00F2577C">
        <w:t xml:space="preserve">Gleißner, W./Grundmann, T. (2008): Risiko-Benchmark-Werte für das Risikocontrolling deutscher Unternehmen, in: </w:t>
      </w:r>
      <w:proofErr w:type="spellStart"/>
      <w:proofErr w:type="gramStart"/>
      <w:r w:rsidRPr="00F2577C">
        <w:t>ZfCM</w:t>
      </w:r>
      <w:proofErr w:type="spellEnd"/>
      <w:r w:rsidRPr="00F2577C">
        <w:t xml:space="preserve"> Zeitschrift</w:t>
      </w:r>
      <w:proofErr w:type="gramEnd"/>
      <w:r w:rsidRPr="00F2577C">
        <w:t xml:space="preserve"> für Controlling &amp; Management, 52. </w:t>
      </w:r>
      <w:r w:rsidRPr="00C93500">
        <w:t>Jg. 2008, H. 5, S. 314–319</w:t>
      </w:r>
    </w:p>
    <w:p w14:paraId="3E494909" w14:textId="77777777" w:rsidR="00CB30BC" w:rsidRDefault="00CB30BC" w:rsidP="00CB30BC">
      <w:pPr>
        <w:pStyle w:val="Literaturverzeichnis"/>
      </w:pPr>
      <w:r w:rsidRPr="00E33789">
        <w:t>Gleißner, W./Günther, Th. (202</w:t>
      </w:r>
      <w:r>
        <w:t>2</w:t>
      </w:r>
      <w:r w:rsidRPr="00E33789">
        <w:t>): Kennzahlen für ein wertorientiertes Controlling unter Risiko, in: Controlling (erscheint in Kürze)</w:t>
      </w:r>
    </w:p>
    <w:p w14:paraId="1C83B8A3" w14:textId="77777777" w:rsidR="00CB30BC" w:rsidRPr="00653B84" w:rsidRDefault="00CB30BC" w:rsidP="00CB30BC">
      <w:pPr>
        <w:pStyle w:val="Literaturverzeichnis"/>
        <w:rPr>
          <w:lang w:val="en-US"/>
        </w:rPr>
      </w:pPr>
      <w:proofErr w:type="spellStart"/>
      <w:r w:rsidRPr="00653B84">
        <w:rPr>
          <w:lang w:val="en-US"/>
        </w:rPr>
        <w:t>Gleißner</w:t>
      </w:r>
      <w:proofErr w:type="spellEnd"/>
      <w:r w:rsidRPr="00653B84">
        <w:rPr>
          <w:lang w:val="en-US"/>
        </w:rPr>
        <w:t>, W./Günther, Th./</w:t>
      </w:r>
      <w:proofErr w:type="spellStart"/>
      <w:r w:rsidRPr="00653B84">
        <w:rPr>
          <w:lang w:val="en-US"/>
        </w:rPr>
        <w:t>Walkshäusl</w:t>
      </w:r>
      <w:proofErr w:type="spellEnd"/>
      <w:r w:rsidRPr="00653B84">
        <w:rPr>
          <w:lang w:val="en-US"/>
        </w:rPr>
        <w:t>, Ch. (2022): Financial Sustainability: Measurement and Empirical Evidence, in: JBE (</w:t>
      </w:r>
      <w:proofErr w:type="spellStart"/>
      <w:r w:rsidRPr="00653B84">
        <w:rPr>
          <w:lang w:val="en-US"/>
        </w:rPr>
        <w:t>erscheint</w:t>
      </w:r>
      <w:proofErr w:type="spellEnd"/>
      <w:r w:rsidRPr="00653B84">
        <w:rPr>
          <w:lang w:val="en-US"/>
        </w:rPr>
        <w:t xml:space="preserve"> in </w:t>
      </w:r>
      <w:proofErr w:type="spellStart"/>
      <w:r w:rsidRPr="00653B84">
        <w:rPr>
          <w:lang w:val="en-US"/>
        </w:rPr>
        <w:t>Kürze</w:t>
      </w:r>
      <w:proofErr w:type="spellEnd"/>
      <w:r>
        <w:rPr>
          <w:lang w:val="en-US"/>
        </w:rPr>
        <w:t>)</w:t>
      </w:r>
    </w:p>
    <w:p w14:paraId="044EFAF1" w14:textId="77777777" w:rsidR="00CB30BC" w:rsidRPr="00C93500" w:rsidRDefault="00CB30BC" w:rsidP="00CB30BC">
      <w:pPr>
        <w:pStyle w:val="Literaturverzeichnis"/>
      </w:pPr>
      <w:r>
        <w:t>Gleißner, W./</w:t>
      </w:r>
      <w:proofErr w:type="spellStart"/>
      <w:r w:rsidRPr="00256115">
        <w:t>Haarmeyer</w:t>
      </w:r>
      <w:proofErr w:type="spellEnd"/>
      <w:r w:rsidRPr="00256115">
        <w:t>, H. (2019): Die „bestandsgefährdende Entwicklung“ (§ 91 AktG) als „Tor“ in ein präventives Restrukturierungsverfahren, i</w:t>
      </w:r>
      <w:r>
        <w:t xml:space="preserve">n: </w:t>
      </w:r>
      <w:proofErr w:type="spellStart"/>
      <w:r>
        <w:t>ZInsO</w:t>
      </w:r>
      <w:proofErr w:type="spellEnd"/>
      <w:r>
        <w:t>, Heft 45/2019, S. 2293-</w:t>
      </w:r>
      <w:r w:rsidRPr="00256115">
        <w:t>2299</w:t>
      </w:r>
    </w:p>
    <w:p w14:paraId="64FDAC17" w14:textId="77777777" w:rsidR="00CB30BC" w:rsidRPr="00EE73E1" w:rsidRDefault="00CB30BC" w:rsidP="00CB30BC">
      <w:pPr>
        <w:pStyle w:val="Literaturverzeichnis"/>
        <w:rPr>
          <w:lang w:val="en-GB"/>
        </w:rPr>
      </w:pPr>
      <w:proofErr w:type="spellStart"/>
      <w:r w:rsidRPr="00EE73E1">
        <w:rPr>
          <w:lang w:val="en-GB"/>
        </w:rPr>
        <w:t>Gleißner</w:t>
      </w:r>
      <w:proofErr w:type="spellEnd"/>
      <w:r w:rsidRPr="00EE73E1">
        <w:rPr>
          <w:lang w:val="en-GB"/>
        </w:rPr>
        <w:t>, W./Helm, R./</w:t>
      </w:r>
      <w:proofErr w:type="spellStart"/>
      <w:r w:rsidRPr="00EE73E1">
        <w:rPr>
          <w:lang w:val="en-GB"/>
        </w:rPr>
        <w:t>Kreiter</w:t>
      </w:r>
      <w:proofErr w:type="spellEnd"/>
      <w:r w:rsidRPr="00EE73E1">
        <w:rPr>
          <w:lang w:val="en-GB"/>
        </w:rPr>
        <w:t>, S. (2013): Measurement of competitive advantages and market attractiveness for strategic controlling, in: Journal of Management Control, Volume 24, 1/2013, S. 53–75</w:t>
      </w:r>
    </w:p>
    <w:p w14:paraId="72BFE590" w14:textId="77777777" w:rsidR="00CB30BC" w:rsidRPr="00F2577C" w:rsidRDefault="00CB30BC" w:rsidP="00CB30BC">
      <w:pPr>
        <w:pStyle w:val="Literaturverzeichnis"/>
      </w:pPr>
      <w:r w:rsidRPr="00F2577C">
        <w:t>Gleißner, W./Heyd, R. (2006): Rechnungslegung nach IFRS – Konsequenzen für Rating und Risikomanagement, in: IRZ – Zeitschrift für Internationale Rechnungslegung, 2/2006, S. 103–112</w:t>
      </w:r>
    </w:p>
    <w:p w14:paraId="46D6C524" w14:textId="77777777" w:rsidR="00CB30BC" w:rsidRPr="00F2577C" w:rsidRDefault="00CB30BC" w:rsidP="00CB30BC">
      <w:pPr>
        <w:pStyle w:val="Literaturverzeichnis"/>
      </w:pPr>
      <w:r w:rsidRPr="00F2577C">
        <w:t>Gleißner, W./Hinrichs, K./Sieger, C. (2002): Risikomanagement in der Immobilienwirtschaft, in: Controller Magazin, Heft 2/2002, S. 176–184</w:t>
      </w:r>
    </w:p>
    <w:p w14:paraId="3855CB6C" w14:textId="77777777" w:rsidR="00CB30BC" w:rsidRPr="00237A8F" w:rsidRDefault="00CB30BC" w:rsidP="00CB30BC">
      <w:pPr>
        <w:pStyle w:val="Literaturverzeichnis"/>
      </w:pPr>
      <w:r w:rsidRPr="00C93500">
        <w:t xml:space="preserve">Gleißner, W./Hofmann, K. H. (2021): Unerwartete Unternehmensinsolvenz trotz testiertem Risikomanagement? – </w:t>
      </w:r>
      <w:proofErr w:type="spellStart"/>
      <w:r w:rsidRPr="00C93500">
        <w:t>Lessons</w:t>
      </w:r>
      <w:proofErr w:type="spellEnd"/>
      <w:r w:rsidRPr="00C93500">
        <w:t xml:space="preserve"> </w:t>
      </w:r>
      <w:proofErr w:type="spellStart"/>
      <w:r w:rsidRPr="00C93500">
        <w:t>Learned</w:t>
      </w:r>
      <w:proofErr w:type="spellEnd"/>
      <w:r w:rsidRPr="00C93500">
        <w:t xml:space="preserve"> aus der Insolvenz der Gerry Weber International AG, in: Der Betriebswirt, Vol. 61, Nr. 3, S. 139-154</w:t>
      </w:r>
    </w:p>
    <w:p w14:paraId="4E69C3CD" w14:textId="77777777" w:rsidR="00CB30BC" w:rsidRDefault="00CB30BC" w:rsidP="00CB30BC">
      <w:pPr>
        <w:pStyle w:val="Literaturverzeichnis"/>
      </w:pPr>
      <w:r>
        <w:t xml:space="preserve">Gleißner, W./Hofmann, K. H. (2022): </w:t>
      </w:r>
      <w:r w:rsidRPr="00E14067">
        <w:t xml:space="preserve">Defizite im Risikomanagement deutscher Unternehmen: </w:t>
      </w:r>
      <w:proofErr w:type="spellStart"/>
      <w:r w:rsidRPr="00E14067">
        <w:t>Lessons</w:t>
      </w:r>
      <w:proofErr w:type="spellEnd"/>
      <w:r w:rsidRPr="00E14067">
        <w:t xml:space="preserve"> </w:t>
      </w:r>
      <w:proofErr w:type="spellStart"/>
      <w:r w:rsidRPr="00E14067">
        <w:t>learned</w:t>
      </w:r>
      <w:proofErr w:type="spellEnd"/>
      <w:r w:rsidRPr="00E14067">
        <w:t xml:space="preserve"> aus Erkenntnissen aus dem Fall Wirecard und Implikationen für die Abschlussprüfung</w:t>
      </w:r>
      <w:r>
        <w:t xml:space="preserve">, in: </w:t>
      </w:r>
      <w:proofErr w:type="spellStart"/>
      <w:r w:rsidRPr="00E14067">
        <w:t>Karami</w:t>
      </w:r>
      <w:proofErr w:type="spellEnd"/>
      <w:r>
        <w:t>, B.</w:t>
      </w:r>
      <w:r w:rsidRPr="00E14067">
        <w:t xml:space="preserve"> (Hrsg.): Skandalfall Wirecard: Eine wissenschaftlich-fundierte interdisziplinäre Analyse</w:t>
      </w:r>
      <w:r>
        <w:t>, Springer Gabler Verlag (erscheint in Kürze)</w:t>
      </w:r>
    </w:p>
    <w:p w14:paraId="4A8979F2" w14:textId="77777777" w:rsidR="00CB30BC" w:rsidRDefault="00CB30BC" w:rsidP="00CB30BC">
      <w:pPr>
        <w:pStyle w:val="Literaturverzeichnis"/>
      </w:pPr>
      <w:r w:rsidRPr="004B1B9E">
        <w:lastRenderedPageBreak/>
        <w:t>Gleißner, W./Hunziker, S. (2019): Mit Enterprise Risk Management die Entscheidungsqualität erhöhen – Wie das Abwägen von Chancen und Risiken in der wertorientierten Unternehmensführung zu Mehrwert führt, in: Expert Focus, Heft 10/2019, S. 745-749</w:t>
      </w:r>
    </w:p>
    <w:p w14:paraId="17181707" w14:textId="77777777" w:rsidR="00CB30BC" w:rsidRDefault="00CB30BC" w:rsidP="00CB30BC">
      <w:pPr>
        <w:pStyle w:val="Literaturverzeichnis"/>
      </w:pPr>
      <w:r>
        <w:t>Gleißner, W./</w:t>
      </w:r>
      <w:proofErr w:type="spellStart"/>
      <w:r w:rsidRPr="00A75359">
        <w:t>Ihlau</w:t>
      </w:r>
      <w:proofErr w:type="spellEnd"/>
      <w:r w:rsidRPr="00A75359">
        <w:t>, S. (2017): Anwendung von Unternehmensbewertungsmethoden bei der Strategiebeurtei</w:t>
      </w:r>
      <w:r>
        <w:t xml:space="preserve">lung, in: </w:t>
      </w:r>
      <w:proofErr w:type="spellStart"/>
      <w:r>
        <w:t>BetriebsBerater</w:t>
      </w:r>
      <w:proofErr w:type="spellEnd"/>
      <w:r>
        <w:t>, Heft 26, S. 1387-</w:t>
      </w:r>
      <w:r w:rsidRPr="00A75359">
        <w:t>1391</w:t>
      </w:r>
    </w:p>
    <w:p w14:paraId="1238206B" w14:textId="77777777" w:rsidR="00CB30BC" w:rsidRPr="00F2577C" w:rsidRDefault="00CB30BC" w:rsidP="00CB30BC">
      <w:pPr>
        <w:pStyle w:val="Literaturverzeichnis"/>
      </w:pPr>
      <w:r w:rsidRPr="00F2577C">
        <w:t>Gleißner, W./</w:t>
      </w:r>
      <w:proofErr w:type="spellStart"/>
      <w:r w:rsidRPr="00F2577C">
        <w:t>Jussel</w:t>
      </w:r>
      <w:proofErr w:type="spellEnd"/>
      <w:r w:rsidRPr="00F2577C">
        <w:t>, P./Wolfrum, M. (2015): Risikoaggregationsmodell bei einer Matrixorganisation – am Beispiel der Hilti AG, in: Gleißner, W./Romeike, F. (</w:t>
      </w:r>
      <w:proofErr w:type="spellStart"/>
      <w:r w:rsidRPr="00F2577C">
        <w:t>Hrsg</w:t>
      </w:r>
      <w:proofErr w:type="spellEnd"/>
      <w:r w:rsidRPr="00F2577C">
        <w:t>): Praxishandbuch Risikomanagement, Berlin, S. 869–876</w:t>
      </w:r>
    </w:p>
    <w:p w14:paraId="0E40572E" w14:textId="77777777" w:rsidR="00CB30BC" w:rsidRPr="00F2577C" w:rsidRDefault="00CB30BC" w:rsidP="00CB30BC">
      <w:pPr>
        <w:pStyle w:val="Literaturverzeichnis"/>
      </w:pPr>
      <w:r w:rsidRPr="00F2577C">
        <w:t>Gleißner, W./</w:t>
      </w:r>
      <w:proofErr w:type="spellStart"/>
      <w:r w:rsidRPr="00F2577C">
        <w:t>Kalwait</w:t>
      </w:r>
      <w:proofErr w:type="spellEnd"/>
      <w:r w:rsidRPr="00F2577C">
        <w:t>, R. (2010): Integration von Risikomanagement und Controlling – Plädoyer für einen völlig neuen Umgang mit Planungssicherheit im Controlling, in: Controller Magazin, Ausgabe 4, Juli/August 2010, S. 23–34</w:t>
      </w:r>
    </w:p>
    <w:p w14:paraId="555D3CED" w14:textId="77777777" w:rsidR="00CB30BC" w:rsidRDefault="00CB30BC" w:rsidP="00CB30BC">
      <w:pPr>
        <w:pStyle w:val="Literaturverzeichnis"/>
      </w:pPr>
      <w:r w:rsidRPr="006239DC">
        <w:t>Gleißner, W./</w:t>
      </w:r>
      <w:proofErr w:type="spellStart"/>
      <w:r w:rsidRPr="006239DC">
        <w:t>Kalwait</w:t>
      </w:r>
      <w:proofErr w:type="spellEnd"/>
      <w:r w:rsidRPr="006239DC">
        <w:t>, R.</w:t>
      </w:r>
      <w:r>
        <w:t xml:space="preserve"> (2017):</w:t>
      </w:r>
      <w:r w:rsidRPr="006239DC">
        <w:t xml:space="preserve"> I</w:t>
      </w:r>
      <w:r w:rsidRPr="008D306A">
        <w:t xml:space="preserve">ntegration von Risikomanagement </w:t>
      </w:r>
      <w:r w:rsidRPr="006239DC">
        <w:t>und Controlling –</w:t>
      </w:r>
      <w:r w:rsidRPr="008D306A">
        <w:t xml:space="preserve"> Plädoyer für </w:t>
      </w:r>
      <w:r w:rsidRPr="006239DC">
        <w:t>einen völlig neue</w:t>
      </w:r>
      <w:r w:rsidRPr="008D306A">
        <w:t xml:space="preserve">n Umgang mit Planungssicherheit </w:t>
      </w:r>
      <w:r w:rsidRPr="006239DC">
        <w:t xml:space="preserve">im Controlling, in: </w:t>
      </w:r>
      <w:r w:rsidRPr="008D306A">
        <w:t xml:space="preserve">Gleißner, W./Klein, A. </w:t>
      </w:r>
      <w:r w:rsidRPr="006239DC">
        <w:t>(Hrsg.), Ri</w:t>
      </w:r>
      <w:r w:rsidRPr="008D306A">
        <w:t xml:space="preserve">sikomanagement und Controlling, </w:t>
      </w:r>
      <w:r w:rsidRPr="006239DC">
        <w:t>2. Aufl., München 2017, S. 39–65</w:t>
      </w:r>
    </w:p>
    <w:p w14:paraId="74F7394B" w14:textId="77777777" w:rsidR="00CB30BC" w:rsidRPr="00F2577C" w:rsidRDefault="00CB30BC" w:rsidP="00CB30BC">
      <w:pPr>
        <w:pStyle w:val="Literaturverzeichnis"/>
      </w:pPr>
      <w:r w:rsidRPr="00F2577C">
        <w:t>Gleißner, W./</w:t>
      </w:r>
      <w:proofErr w:type="spellStart"/>
      <w:r>
        <w:t>Kamaras</w:t>
      </w:r>
      <w:proofErr w:type="spellEnd"/>
      <w:r w:rsidRPr="00F2577C">
        <w:t xml:space="preserve">, E. (2012): Ertragsrisiko und die Implikationen für Rating, Kapitalkosten und Unternehmenswert: Fallbeispiel Rheinmetall AG, in: </w:t>
      </w:r>
      <w:proofErr w:type="spellStart"/>
      <w:r w:rsidRPr="00F2577C">
        <w:t>BewertungsPraktiker</w:t>
      </w:r>
      <w:proofErr w:type="spellEnd"/>
      <w:r w:rsidRPr="00F2577C">
        <w:t xml:space="preserve">, 2/2012, S. 42–55 </w:t>
      </w:r>
    </w:p>
    <w:p w14:paraId="4B5DF359" w14:textId="77777777" w:rsidR="00CB30BC" w:rsidRDefault="00CB30BC" w:rsidP="00CB30BC">
      <w:pPr>
        <w:pStyle w:val="Literaturverzeichnis"/>
      </w:pPr>
      <w:r w:rsidRPr="00F7464B">
        <w:t>Gleißner, W./</w:t>
      </w:r>
      <w:proofErr w:type="spellStart"/>
      <w:r>
        <w:t>Kamaras</w:t>
      </w:r>
      <w:proofErr w:type="spellEnd"/>
      <w:r w:rsidRPr="00F7464B">
        <w:t>, E. (2020</w:t>
      </w:r>
      <w:r>
        <w:t>a</w:t>
      </w:r>
      <w:r w:rsidRPr="00F7464B">
        <w:t>): Volkswirtschaftliche Risiken und deren betriebswirtschaftliche Konsequenzen (Teil 1), in: Der Betrieb vom 17</w:t>
      </w:r>
      <w:r>
        <w:t>.08.2020, Heft 33, S. 1689-1695</w:t>
      </w:r>
    </w:p>
    <w:p w14:paraId="6E4D75F8" w14:textId="77777777" w:rsidR="00CB30BC" w:rsidRDefault="00CB30BC" w:rsidP="00CB30BC">
      <w:pPr>
        <w:pStyle w:val="Literaturverzeichnis"/>
      </w:pPr>
      <w:r w:rsidRPr="00F7464B">
        <w:t>Gleißner, W./</w:t>
      </w:r>
      <w:proofErr w:type="spellStart"/>
      <w:r>
        <w:t>Kamaras</w:t>
      </w:r>
      <w:proofErr w:type="spellEnd"/>
      <w:r w:rsidRPr="00F7464B">
        <w:t>, E. (2020</w:t>
      </w:r>
      <w:r>
        <w:t>b</w:t>
      </w:r>
      <w:r w:rsidRPr="00F7464B">
        <w:t>): Volkswirtschaftliche Risiken und deren betriebswirtschaftliche Konsequenzen (Teil 2), in: Der Betrieb vom 24</w:t>
      </w:r>
      <w:r>
        <w:t>.08.2020, Heft 34, S. 1745-1753</w:t>
      </w:r>
    </w:p>
    <w:p w14:paraId="2CB3A6BA" w14:textId="77777777" w:rsidR="00CB30BC" w:rsidRDefault="00CB30BC" w:rsidP="00CB30BC">
      <w:pPr>
        <w:pStyle w:val="Literaturverzeichnis"/>
      </w:pPr>
      <w:r w:rsidRPr="00547A0A">
        <w:t>Gleißner, W./</w:t>
      </w:r>
      <w:proofErr w:type="spellStart"/>
      <w:r>
        <w:t>Kamaras</w:t>
      </w:r>
      <w:proofErr w:type="spellEnd"/>
      <w:r w:rsidRPr="00547A0A">
        <w:t xml:space="preserve">, E. (2021): Risikoaggregation, Insolvenzrisiko und Unternehmenswert. Ein Fallbeispiel mit dem </w:t>
      </w:r>
      <w:proofErr w:type="spellStart"/>
      <w:r w:rsidRPr="00547A0A">
        <w:t>FutureValue</w:t>
      </w:r>
      <w:proofErr w:type="spellEnd"/>
      <w:r w:rsidRPr="00547A0A">
        <w:t>-Risikosimulator, in: Zeitschrift für Risikomanagement (</w:t>
      </w:r>
      <w:proofErr w:type="spellStart"/>
      <w:r w:rsidRPr="00547A0A">
        <w:t>ZfRM</w:t>
      </w:r>
      <w:proofErr w:type="spellEnd"/>
      <w:r w:rsidRPr="00547A0A">
        <w:t>), 2. Jg., Heft 04.21, S. S. 98-109</w:t>
      </w:r>
    </w:p>
    <w:p w14:paraId="030FFC53" w14:textId="77777777" w:rsidR="00CB30BC" w:rsidRDefault="00CB30BC" w:rsidP="00CB30BC">
      <w:pPr>
        <w:pStyle w:val="Literaturverzeichnis"/>
      </w:pPr>
      <w:r w:rsidRPr="00487AC9">
        <w:t>Gleißner, W./</w:t>
      </w:r>
      <w:proofErr w:type="spellStart"/>
      <w:r w:rsidRPr="00487AC9">
        <w:t>Kamaras</w:t>
      </w:r>
      <w:proofErr w:type="spellEnd"/>
      <w:r w:rsidRPr="00487AC9">
        <w:t>, E. (2022): Risiko-Benchmark-Werte für das Risikocontrolling deutscher Unternehmen (erscheint in Kürze)</w:t>
      </w:r>
    </w:p>
    <w:p w14:paraId="174FABF6" w14:textId="77777777" w:rsidR="00CB30BC" w:rsidRPr="00F2577C" w:rsidRDefault="00CB30BC" w:rsidP="00CB30BC">
      <w:pPr>
        <w:pStyle w:val="Literaturverzeichnis"/>
      </w:pPr>
      <w:r w:rsidRPr="00F2577C">
        <w:t>Gleißner, W./</w:t>
      </w:r>
      <w:proofErr w:type="spellStart"/>
      <w:r>
        <w:t>Kamaras</w:t>
      </w:r>
      <w:proofErr w:type="spellEnd"/>
      <w:r w:rsidRPr="00F2577C">
        <w:t>, E./Wolfrum, M. (2008)</w:t>
      </w:r>
      <w:r>
        <w:t>:</w:t>
      </w:r>
      <w:r w:rsidRPr="00F2577C">
        <w:t xml:space="preserve"> Simulationsbasierte Bewertung von Akquisitionszielen und Beteiligungen, in: Gleißner, W./Schaller, A. (Hrsg.), Private Equity – Beurteilungs- und Bewertungsverfahren von Kapitalbeteiligungsgesellschaften, Wiley-VCH, 2008</w:t>
      </w:r>
    </w:p>
    <w:p w14:paraId="6684AB7F" w14:textId="77777777" w:rsidR="00CB30BC" w:rsidRDefault="00CB30BC" w:rsidP="00CB30BC">
      <w:pPr>
        <w:pStyle w:val="Literaturverzeichnis"/>
      </w:pPr>
      <w:r>
        <w:t>Gleißner, W./</w:t>
      </w:r>
      <w:proofErr w:type="spellStart"/>
      <w:r>
        <w:t>Kamáras</w:t>
      </w:r>
      <w:proofErr w:type="spellEnd"/>
      <w:r>
        <w:t>, E./Wolfrum, M. (2021): Quantifizierung des Adressausfallrisikos in der Krise. Risiken aus der Insolvenz von Lieferanten und Kunden, in: Industrie 4.0 Management, Heft 1/2021, S. 32-36</w:t>
      </w:r>
    </w:p>
    <w:p w14:paraId="0AB421A6" w14:textId="77777777" w:rsidR="00CB30BC" w:rsidRDefault="00CB30BC" w:rsidP="00CB30BC">
      <w:pPr>
        <w:pStyle w:val="Literaturverzeichnis"/>
      </w:pPr>
      <w:r w:rsidRPr="004B1B9E">
        <w:t>Gleißner, W./</w:t>
      </w:r>
      <w:proofErr w:type="spellStart"/>
      <w:r w:rsidRPr="004B1B9E">
        <w:t>Kimpel</w:t>
      </w:r>
      <w:proofErr w:type="spellEnd"/>
      <w:r w:rsidRPr="004B1B9E">
        <w:t>, R. (2019): Prüfung des Risikomanagements und der neue DIIR Revisionsstandard Nr. 2, i</w:t>
      </w:r>
      <w:r>
        <w:t>n: ZIR, Heft 4/2019, S. 148-159</w:t>
      </w:r>
    </w:p>
    <w:p w14:paraId="3B7B901B" w14:textId="77777777" w:rsidR="00CB30BC" w:rsidRPr="00F2577C" w:rsidRDefault="00CB30BC" w:rsidP="00CB30BC">
      <w:pPr>
        <w:pStyle w:val="Literaturverzeichnis"/>
      </w:pPr>
      <w:r w:rsidRPr="00F2577C">
        <w:t xml:space="preserve">Gleißner, W./Kniest, W. (2011), Unternehmensbewertung oder </w:t>
      </w:r>
      <w:proofErr w:type="gramStart"/>
      <w:r w:rsidRPr="00F2577C">
        <w:t>Aktienbewertung?,</w:t>
      </w:r>
      <w:proofErr w:type="gramEnd"/>
      <w:r w:rsidRPr="00F2577C">
        <w:t xml:space="preserve"> in: </w:t>
      </w:r>
      <w:proofErr w:type="spellStart"/>
      <w:r w:rsidRPr="00F2577C">
        <w:t>BewertungsPraktiker</w:t>
      </w:r>
      <w:proofErr w:type="spellEnd"/>
      <w:r w:rsidRPr="00F2577C">
        <w:t xml:space="preserve"> 2/2011, S. 24–25</w:t>
      </w:r>
    </w:p>
    <w:p w14:paraId="0E543B7F" w14:textId="77777777" w:rsidR="00CB30BC" w:rsidRPr="00F2577C" w:rsidRDefault="00CB30BC" w:rsidP="00CB30BC">
      <w:pPr>
        <w:pStyle w:val="Literaturverzeichnis"/>
      </w:pPr>
      <w:r w:rsidRPr="00F2577C">
        <w:t>Gleißner, W./Knoll, L. (2011): Konsistente Bewertung von Eigen- und Fremdkapital in Abhängigkeit der Insolvenzwahrscheinlichkeit, in Betriebs-Berater, 37 / 2011, S. 2283–2285</w:t>
      </w:r>
    </w:p>
    <w:p w14:paraId="507B28E3" w14:textId="77777777" w:rsidR="00CB30BC" w:rsidRDefault="00CB30BC" w:rsidP="00CB30BC">
      <w:pPr>
        <w:pStyle w:val="Literaturverzeichnis"/>
      </w:pPr>
      <w:r w:rsidRPr="00473575">
        <w:lastRenderedPageBreak/>
        <w:t xml:space="preserve">Gleißner, W./Kreuser, </w:t>
      </w:r>
      <w:proofErr w:type="spellStart"/>
      <w:proofErr w:type="gramStart"/>
      <w:r w:rsidRPr="00473575">
        <w:t>Ch</w:t>
      </w:r>
      <w:proofErr w:type="spellEnd"/>
      <w:r w:rsidRPr="00473575">
        <w:t>./</w:t>
      </w:r>
      <w:proofErr w:type="spellStart"/>
      <w:proofErr w:type="gramEnd"/>
      <w:r>
        <w:t>Kamaras</w:t>
      </w:r>
      <w:proofErr w:type="spellEnd"/>
      <w:r w:rsidRPr="00473575">
        <w:t>, E</w:t>
      </w:r>
      <w:r>
        <w:t>.</w:t>
      </w:r>
      <w:r w:rsidRPr="00473575">
        <w:t xml:space="preserve"> (2017): Robuste Kapitalanlagestrategien zur Absicherung gegen makroökonomische Krisen, in: Absolut Report Nr. 02/2017, S. 26-33</w:t>
      </w:r>
    </w:p>
    <w:p w14:paraId="1FDC7DAF" w14:textId="77777777" w:rsidR="00CB30BC" w:rsidRPr="00F2577C" w:rsidRDefault="00CB30BC" w:rsidP="00CB30BC">
      <w:pPr>
        <w:pStyle w:val="Literaturverzeichnis"/>
      </w:pPr>
      <w:r w:rsidRPr="00F2577C">
        <w:t>Gleißner, W./Leibbrand, F. (2004): Indikatives Rating und Unternehmensplanung als Grundlage für eine Ratingstrategie, in: Achleitner/Everling, Handbuch Ratingpraxis, Wiesbaden 2004</w:t>
      </w:r>
    </w:p>
    <w:p w14:paraId="68CE67A8" w14:textId="77777777" w:rsidR="00CB30BC" w:rsidRPr="00F2577C" w:rsidRDefault="00CB30BC" w:rsidP="00CB30BC">
      <w:pPr>
        <w:pStyle w:val="Literaturverzeichnis"/>
      </w:pPr>
      <w:r w:rsidRPr="00F2577C">
        <w:t xml:space="preserve">Gleißner, W./Leibbrand, F. (2008): Risiko und Portfoliosteuerung bei Immobilieninvestments, in: </w:t>
      </w:r>
      <w:proofErr w:type="spellStart"/>
      <w:r w:rsidRPr="00F2577C">
        <w:t>ZfiFP</w:t>
      </w:r>
      <w:proofErr w:type="spellEnd"/>
      <w:r w:rsidRPr="00F2577C">
        <w:t>, 7/2008, S. 2–11</w:t>
      </w:r>
    </w:p>
    <w:p w14:paraId="516B8401" w14:textId="77777777" w:rsidR="00CB30BC" w:rsidRPr="00F2577C" w:rsidRDefault="00CB30BC" w:rsidP="00CB30BC">
      <w:pPr>
        <w:pStyle w:val="Literaturverzeichnis"/>
      </w:pPr>
      <w:r w:rsidRPr="00F2577C">
        <w:t>Gleißner, W./Leibbrand, F. (2010): Bekannte, bewältigte, bewältigbare und entscheidungsrelevante Risiken: Das große Missverständnis im Risikomanagement, in: Risk, Compliance &amp; Audit 5/2009, S. 20–25</w:t>
      </w:r>
    </w:p>
    <w:p w14:paraId="24B3EA64" w14:textId="77777777" w:rsidR="00CB30BC" w:rsidRPr="00F2577C" w:rsidRDefault="00CB30BC" w:rsidP="00CB30BC">
      <w:pPr>
        <w:pStyle w:val="Literaturverzeichnis"/>
      </w:pPr>
      <w:r w:rsidRPr="00F2577C">
        <w:t xml:space="preserve">Gleißner, W./Lenz, A./Tilch, T. (2011): Risikogerechte Beteiligungsbewertung – Die Bedeutung von Wertanalysen im gesetzlichen Kontext, in: </w:t>
      </w:r>
      <w:proofErr w:type="spellStart"/>
      <w:r w:rsidRPr="00F2577C">
        <w:t>ZfCM</w:t>
      </w:r>
      <w:proofErr w:type="spellEnd"/>
      <w:r w:rsidRPr="00F2577C">
        <w:t xml:space="preserve"> | Controlling &amp; Management, S. 158–164.</w:t>
      </w:r>
    </w:p>
    <w:p w14:paraId="2533B182" w14:textId="77777777" w:rsidR="00CB30BC" w:rsidRDefault="00CB30BC" w:rsidP="00CB30BC">
      <w:pPr>
        <w:pStyle w:val="Literaturverzeichnis"/>
      </w:pPr>
      <w:r w:rsidRPr="009D1F0D">
        <w:t xml:space="preserve">Gleißner, W./Lienhard, F./Kühne, M. (2021): Implikationen des </w:t>
      </w:r>
      <w:proofErr w:type="spellStart"/>
      <w:r w:rsidRPr="009D1F0D">
        <w:t>StaRUG</w:t>
      </w:r>
      <w:proofErr w:type="spellEnd"/>
      <w:r w:rsidRPr="009D1F0D">
        <w:t>. Neue gesetzliche Anforderungen an das Krisen- und Risikofrüherkennungssystem, in: Zeitschrift für Risikomanagement (</w:t>
      </w:r>
      <w:proofErr w:type="spellStart"/>
      <w:r w:rsidRPr="009D1F0D">
        <w:t>ZfR</w:t>
      </w:r>
      <w:r>
        <w:t>M</w:t>
      </w:r>
      <w:proofErr w:type="spellEnd"/>
      <w:r>
        <w:t>), 2. Jg., Heft 2.21, S. 32-40</w:t>
      </w:r>
    </w:p>
    <w:p w14:paraId="4B2D7E06" w14:textId="77777777" w:rsidR="00CB30BC" w:rsidRPr="00F2577C" w:rsidRDefault="00CB30BC" w:rsidP="00CB30BC">
      <w:pPr>
        <w:pStyle w:val="Literaturverzeichnis"/>
      </w:pPr>
      <w:r w:rsidRPr="00F2577C">
        <w:t>Gleißner, W./Lienhard, H./</w:t>
      </w:r>
      <w:proofErr w:type="spellStart"/>
      <w:r w:rsidRPr="00F2577C">
        <w:t>Stroeder</w:t>
      </w:r>
      <w:proofErr w:type="spellEnd"/>
      <w:r w:rsidRPr="00F2577C">
        <w:t>, D. (2004): Risikomanagement für den Mittelstand, Eschborn</w:t>
      </w:r>
    </w:p>
    <w:p w14:paraId="2B48960E" w14:textId="77777777" w:rsidR="00CB30BC" w:rsidRPr="00F2577C" w:rsidRDefault="00CB30BC" w:rsidP="00CB30BC">
      <w:pPr>
        <w:pStyle w:val="Literaturverzeichnis"/>
      </w:pPr>
      <w:r w:rsidRPr="00F2577C">
        <w:t xml:space="preserve">Gleißner, W./Löffler, H. (2007): Total </w:t>
      </w:r>
      <w:proofErr w:type="spellStart"/>
      <w:r w:rsidRPr="00F2577C">
        <w:t>Cost</w:t>
      </w:r>
      <w:proofErr w:type="spellEnd"/>
      <w:r w:rsidRPr="00F2577C">
        <w:t xml:space="preserve"> of Risk: Wertorientierte Steuerung von Risikotransferstrategien, in: Die Versicherungspraxis, 3. Ausgabe, S. 41–45</w:t>
      </w:r>
    </w:p>
    <w:p w14:paraId="1AB163D1" w14:textId="77777777" w:rsidR="00CB30BC" w:rsidRPr="00F2577C" w:rsidRDefault="00CB30BC" w:rsidP="00CB30BC">
      <w:pPr>
        <w:pStyle w:val="Literaturverzeichnis"/>
      </w:pPr>
      <w:r w:rsidRPr="00F2577C">
        <w:t>Gleißner, W./Meier, G. (1999): Risikoaggregation mittels Monte-Carlo-Simulation, in: Versicherungswirtschaft, Heft 13, S. 926–929</w:t>
      </w:r>
    </w:p>
    <w:p w14:paraId="224EFC67" w14:textId="77777777" w:rsidR="00CB30BC" w:rsidRPr="00F2577C" w:rsidRDefault="00CB30BC" w:rsidP="00CB30BC">
      <w:pPr>
        <w:pStyle w:val="Literaturverzeichnis"/>
      </w:pPr>
      <w:r w:rsidRPr="00F2577C">
        <w:t>Gleißner, W./Meier, G. (2000): Risikomanagement als integraler Bestandteil der wertorientierten Unternehmensführung, in: DSWR 1–2, S. 9</w:t>
      </w:r>
    </w:p>
    <w:p w14:paraId="4B35CD17" w14:textId="77777777" w:rsidR="00CB30BC" w:rsidRDefault="00CB30BC" w:rsidP="00CB30BC">
      <w:pPr>
        <w:pStyle w:val="Literaturverzeichnis"/>
      </w:pPr>
      <w:r>
        <w:t>Gleißner, W./Meyer, M./Spitzner, J. (2021): Simulationsbasierte Investitionsrechnung. Kalkulation mit Unsicherheit und risikoadäquate Bewertung, in: Controlling, 33. Jg., Heft 2/2021, S. 22-29</w:t>
      </w:r>
    </w:p>
    <w:p w14:paraId="6A09C4BE" w14:textId="77777777" w:rsidR="00CB30BC" w:rsidRDefault="00CB30BC" w:rsidP="00CB30BC">
      <w:pPr>
        <w:pStyle w:val="Literaturverzeichnis"/>
      </w:pPr>
      <w:r w:rsidRPr="00B6002F">
        <w:t>Gleißner, W./</w:t>
      </w:r>
      <w:proofErr w:type="spellStart"/>
      <w:r w:rsidRPr="00B6002F">
        <w:t>Moecke</w:t>
      </w:r>
      <w:proofErr w:type="spellEnd"/>
      <w:r w:rsidRPr="00B6002F">
        <w:t>, P. (2021): Strategische Unternehmensplanung und Risiko: Von der Unternehmensanalyse zur robusten Strategie, in: Zeitschrift für Risikomanagement (</w:t>
      </w:r>
      <w:proofErr w:type="spellStart"/>
      <w:r w:rsidRPr="00B6002F">
        <w:t>ZfRM</w:t>
      </w:r>
      <w:proofErr w:type="spellEnd"/>
      <w:r w:rsidRPr="00B6002F">
        <w:t>),</w:t>
      </w:r>
      <w:r>
        <w:t xml:space="preserve"> 2. Jg., Heft 1.21, S. S. 12-19</w:t>
      </w:r>
    </w:p>
    <w:p w14:paraId="13CDA19D" w14:textId="77777777" w:rsidR="00CB30BC" w:rsidRPr="00F2577C" w:rsidRDefault="00CB30BC" w:rsidP="00CB30BC">
      <w:pPr>
        <w:pStyle w:val="Literaturverzeichnis"/>
      </w:pPr>
      <w:r w:rsidRPr="00F2577C">
        <w:t xml:space="preserve">Gleißner, W./Mott, B. (2008): Risikomanagement auf dem Prüfstand – Nutzen, Qualität und Herausforderungen in der Zukunft, in: </w:t>
      </w:r>
      <w:proofErr w:type="gramStart"/>
      <w:r w:rsidRPr="00F2577C">
        <w:t>ZRFG Zeitschrift</w:t>
      </w:r>
      <w:proofErr w:type="gramEnd"/>
      <w:r w:rsidRPr="00F2577C">
        <w:t xml:space="preserve"> für Risk, Fraud &amp;</w:t>
      </w:r>
      <w:proofErr w:type="spellStart"/>
      <w:r w:rsidRPr="00F2577C">
        <w:t>Governance</w:t>
      </w:r>
      <w:proofErr w:type="spellEnd"/>
      <w:r w:rsidRPr="00F2577C">
        <w:t>, 02/2008, S. 53–63</w:t>
      </w:r>
    </w:p>
    <w:p w14:paraId="52BDCFC9" w14:textId="77777777" w:rsidR="00CB30BC" w:rsidRPr="00F2577C" w:rsidRDefault="00CB30BC" w:rsidP="00CB30BC">
      <w:pPr>
        <w:pStyle w:val="Literaturverzeichnis"/>
      </w:pPr>
      <w:r w:rsidRPr="00F2577C">
        <w:t>Gleißner, W./Mott, B./Kiese, H. (2007): Risikomanagement bei der Kabel Deutschland Gruppe, in: www.RiskNET.de, 25. Oktober 2007, S. 1–7</w:t>
      </w:r>
    </w:p>
    <w:p w14:paraId="56D9445C" w14:textId="77777777" w:rsidR="00CB30BC" w:rsidRPr="00F2577C" w:rsidRDefault="00CB30BC" w:rsidP="00CB30BC">
      <w:pPr>
        <w:pStyle w:val="Literaturverzeichnis"/>
      </w:pPr>
      <w:r w:rsidRPr="00F2577C">
        <w:t>Gleißner, W./Mott, B./Romeike, F. (2015): Die Organisation von Risikomanagementsystemen, in: Gleißner, W./Romeike, F. (</w:t>
      </w:r>
      <w:proofErr w:type="spellStart"/>
      <w:r w:rsidRPr="00F2577C">
        <w:t>Hrsg</w:t>
      </w:r>
      <w:proofErr w:type="spellEnd"/>
      <w:r w:rsidRPr="00F2577C">
        <w:t>): Praxishandbuch Risikomanagement, Berlin, S. 563–589</w:t>
      </w:r>
    </w:p>
    <w:p w14:paraId="68205E4D" w14:textId="77777777" w:rsidR="00CB30BC" w:rsidRPr="00F2577C" w:rsidRDefault="00CB30BC" w:rsidP="00CB30BC">
      <w:pPr>
        <w:pStyle w:val="Literaturverzeichnis"/>
      </w:pPr>
      <w:r w:rsidRPr="00F2577C">
        <w:t>Gleißner, W./Mott, B./Schenk, M. (2007): Risikomanagement in der Bauwirtschaft – Praktische Umsetzung am Beispiel der Bauer AG, in: ZRFG, 04/2007, 179–185</w:t>
      </w:r>
    </w:p>
    <w:p w14:paraId="3CCEAADB" w14:textId="77777777" w:rsidR="00CB30BC" w:rsidRPr="00F2577C" w:rsidRDefault="00CB30BC" w:rsidP="00CB30BC">
      <w:pPr>
        <w:pStyle w:val="Literaturverzeichnis"/>
      </w:pPr>
      <w:r w:rsidRPr="00F2577C">
        <w:lastRenderedPageBreak/>
        <w:t>Gleißner, W./Nguyen, T. (2013): Prämienkalkulation und die „Sanierung“ von Versicherungsverträgen, in: Zeitschrift für die gesamte Versicherungswissenschaft, Vol</w:t>
      </w:r>
      <w:r>
        <w:t>.</w:t>
      </w:r>
      <w:r w:rsidRPr="00F2577C">
        <w:t xml:space="preserve"> 102, </w:t>
      </w:r>
      <w:proofErr w:type="spellStart"/>
      <w:r>
        <w:t>No</w:t>
      </w:r>
      <w:proofErr w:type="spellEnd"/>
      <w:r>
        <w:t>.</w:t>
      </w:r>
      <w:r w:rsidRPr="00F2577C">
        <w:t xml:space="preserve"> 4, S. 367–387 </w:t>
      </w:r>
    </w:p>
    <w:p w14:paraId="5F7D6933" w14:textId="77777777" w:rsidR="00CB30BC" w:rsidRPr="00C93500" w:rsidRDefault="00CB30BC" w:rsidP="00CB30BC">
      <w:pPr>
        <w:pStyle w:val="Literaturverzeichnis"/>
        <w:rPr>
          <w:lang w:val="en-US"/>
        </w:rPr>
      </w:pPr>
      <w:proofErr w:type="spellStart"/>
      <w:r w:rsidRPr="00C93500">
        <w:rPr>
          <w:lang w:val="en-US"/>
        </w:rPr>
        <w:t>Gleißner</w:t>
      </w:r>
      <w:proofErr w:type="spellEnd"/>
      <w:r w:rsidRPr="00C93500">
        <w:rPr>
          <w:lang w:val="en-US"/>
        </w:rPr>
        <w:t>, W./</w:t>
      </w:r>
      <w:proofErr w:type="spellStart"/>
      <w:r w:rsidRPr="00C93500">
        <w:rPr>
          <w:lang w:val="en-US"/>
        </w:rPr>
        <w:t>Oertel</w:t>
      </w:r>
      <w:proofErr w:type="spellEnd"/>
      <w:r w:rsidRPr="00C93500">
        <w:rPr>
          <w:lang w:val="en-US"/>
        </w:rPr>
        <w:t>, C. (2020): Conceptual framework for real</w:t>
      </w:r>
      <w:r>
        <w:rPr>
          <w:lang w:val="en-US"/>
        </w:rPr>
        <w:t xml:space="preserve"> </w:t>
      </w:r>
      <w:r w:rsidRPr="00C93500">
        <w:rPr>
          <w:lang w:val="en-US"/>
        </w:rPr>
        <w:t>estate transactions: What risk metrics are needed as decision support system? Considerations for</w:t>
      </w:r>
      <w:r>
        <w:rPr>
          <w:lang w:val="en-US"/>
        </w:rPr>
        <w:t xml:space="preserve"> </w:t>
      </w:r>
      <w:r w:rsidRPr="00C93500">
        <w:rPr>
          <w:lang w:val="en-US"/>
        </w:rPr>
        <w:t>German market participants, in: Journal of Property Investment &amp;</w:t>
      </w:r>
      <w:r>
        <w:rPr>
          <w:lang w:val="en-US"/>
        </w:rPr>
        <w:t xml:space="preserve"> </w:t>
      </w:r>
      <w:r w:rsidRPr="00C93500">
        <w:rPr>
          <w:lang w:val="en-US"/>
        </w:rPr>
        <w:t>Finance, Vol. 38, No. 3, S. 245-262</w:t>
      </w:r>
    </w:p>
    <w:p w14:paraId="6939BAF7" w14:textId="77777777" w:rsidR="00CB30BC" w:rsidRPr="00F2577C" w:rsidRDefault="00CB30BC" w:rsidP="00CB30BC">
      <w:pPr>
        <w:pStyle w:val="Literaturverzeichnis"/>
      </w:pPr>
      <w:r w:rsidRPr="00F2577C">
        <w:t>Gleißner, W./</w:t>
      </w:r>
      <w:proofErr w:type="spellStart"/>
      <w:r w:rsidRPr="00F2577C">
        <w:t>Papenbrock</w:t>
      </w:r>
      <w:proofErr w:type="spellEnd"/>
      <w:r w:rsidRPr="00F2577C">
        <w:t>, J. (2012): Fallbeispiel zu Kapitalmarktrisiken: Extremrisiken und unvorhersehbare Ereignisse, in: RISIKO MANAGER 05/2012, S. 1, 6–16</w:t>
      </w:r>
    </w:p>
    <w:p w14:paraId="66C69615" w14:textId="77777777" w:rsidR="00CB30BC" w:rsidRPr="00F2577C" w:rsidRDefault="00CB30BC" w:rsidP="00CB30BC">
      <w:pPr>
        <w:pStyle w:val="Literaturverzeichnis"/>
      </w:pPr>
      <w:r w:rsidRPr="00F2577C">
        <w:t>Gleißner, W./Pflaum, R. (2008): Risiken konzernweit managen – Die organisatorische Verankerung des Risikomanagements bei EnBW, in: Roselieb, F./Dreher, M. (Hrsg.), Krisennavigator, Krisenmanagement in der Praxis, von erfolgreichen Krisenmanagern lernen, 2008, S. 181–208</w:t>
      </w:r>
    </w:p>
    <w:p w14:paraId="6B78833C" w14:textId="77777777" w:rsidR="00CB30BC" w:rsidRPr="00F2577C" w:rsidRDefault="00CB30BC" w:rsidP="00CB30BC">
      <w:pPr>
        <w:pStyle w:val="Literaturverzeichnis"/>
      </w:pPr>
      <w:r w:rsidRPr="00F2577C">
        <w:t>Gleißner, W./</w:t>
      </w:r>
      <w:proofErr w:type="spellStart"/>
      <w:r w:rsidRPr="00F2577C">
        <w:t>Presber</w:t>
      </w:r>
      <w:proofErr w:type="spellEnd"/>
      <w:r w:rsidRPr="00F2577C">
        <w:t>, R. (2010): Die Grundsätze ordnungsgemäßer Planung – GOP 2.1 des BDU: Nutzen für die betriebswirtschaftliche Steuerung, in: Controller Magazin, Ausgabe 6, November/Dezember 2010, S. 82–86</w:t>
      </w:r>
    </w:p>
    <w:p w14:paraId="094F8C50" w14:textId="77777777" w:rsidR="00CB30BC" w:rsidRDefault="00CB30BC" w:rsidP="00CB30BC">
      <w:pPr>
        <w:pStyle w:val="Literaturverzeichnis"/>
      </w:pPr>
      <w:r w:rsidRPr="00BB5D1B">
        <w:t>Gleißner, W./</w:t>
      </w:r>
      <w:proofErr w:type="spellStart"/>
      <w:r w:rsidRPr="00BB5D1B">
        <w:t>Rieg</w:t>
      </w:r>
      <w:proofErr w:type="spellEnd"/>
      <w:r w:rsidRPr="00BB5D1B">
        <w:t>, R.</w:t>
      </w:r>
      <w:r>
        <w:t>/</w:t>
      </w:r>
      <w:proofErr w:type="gramStart"/>
      <w:r>
        <w:t>Gleich</w:t>
      </w:r>
      <w:proofErr w:type="gramEnd"/>
      <w:r>
        <w:t>, R.</w:t>
      </w:r>
      <w:r w:rsidRPr="00BB5D1B">
        <w:t xml:space="preserve"> (202</w:t>
      </w:r>
      <w:r>
        <w:t>2</w:t>
      </w:r>
      <w:r w:rsidRPr="00BB5D1B">
        <w:t>): Moderne Unternehmensplanung, in: Controll</w:t>
      </w:r>
      <w:r>
        <w:t>er Magazin</w:t>
      </w:r>
      <w:r w:rsidRPr="00BB5D1B">
        <w:t xml:space="preserve"> (erscheint in Kürze)</w:t>
      </w:r>
    </w:p>
    <w:p w14:paraId="4BC681C0" w14:textId="77777777" w:rsidR="00CB30BC" w:rsidRDefault="00CB30BC" w:rsidP="00CB30BC">
      <w:pPr>
        <w:pStyle w:val="Literaturverzeichnis"/>
      </w:pPr>
      <w:r w:rsidRPr="00955AB3">
        <w:t>Gleißner, E./</w:t>
      </w:r>
      <w:proofErr w:type="spellStart"/>
      <w:r w:rsidRPr="00955AB3">
        <w:t>Rieg</w:t>
      </w:r>
      <w:proofErr w:type="spellEnd"/>
      <w:r w:rsidRPr="00955AB3">
        <w:t>, R./</w:t>
      </w:r>
      <w:proofErr w:type="spellStart"/>
      <w:r w:rsidRPr="00955AB3">
        <w:t>Vanini</w:t>
      </w:r>
      <w:proofErr w:type="spellEnd"/>
      <w:r w:rsidRPr="00955AB3">
        <w:t>, U. (2021): Risikoblindheit im Controlling und wie man sie überwindet. Integration von Risiko-Informationen in Controlling und Management, in: Controlling, Heft 5/2021, S. 66-72</w:t>
      </w:r>
    </w:p>
    <w:p w14:paraId="196C6E6E" w14:textId="77777777" w:rsidR="00CB30BC" w:rsidRPr="00F2577C" w:rsidRDefault="00CB30BC" w:rsidP="00CB30BC">
      <w:pPr>
        <w:pStyle w:val="Literaturverzeichnis"/>
      </w:pPr>
      <w:r w:rsidRPr="00F2577C">
        <w:t xml:space="preserve">Gleißner, W./Romeike F. (2005a): Anforderungen an die Softwareunterstützung für das Risikomanagement, in: </w:t>
      </w:r>
      <w:proofErr w:type="spellStart"/>
      <w:r w:rsidRPr="00F2577C">
        <w:t>ZfCM</w:t>
      </w:r>
      <w:proofErr w:type="spellEnd"/>
      <w:r w:rsidRPr="00F2577C">
        <w:t xml:space="preserve"> – Zeitschrift für Controlling &amp; Management, 2/2005, S. 154–164</w:t>
      </w:r>
    </w:p>
    <w:p w14:paraId="6FD536F8" w14:textId="77777777" w:rsidR="00CB30BC" w:rsidRPr="00F2577C" w:rsidRDefault="00CB30BC" w:rsidP="00CB30BC">
      <w:pPr>
        <w:pStyle w:val="Literaturverzeichnis"/>
      </w:pPr>
      <w:r w:rsidRPr="00F2577C">
        <w:t>Gleißner, W./Romeike, F. (2005b): Risikomanagement – Umsetzung, Werkzeuge, Risikobewertung, Freiburg</w:t>
      </w:r>
    </w:p>
    <w:p w14:paraId="61AAAD18" w14:textId="77777777" w:rsidR="00CB30BC" w:rsidRPr="00F2577C" w:rsidRDefault="00CB30BC" w:rsidP="00CB30BC">
      <w:pPr>
        <w:pStyle w:val="Literaturverzeichnis"/>
      </w:pPr>
      <w:r w:rsidRPr="00F2577C">
        <w:t>Gleißner, W./Romeike, F. (2011): Die größte anzunehmende Dummheit im Risikomanagement: Berechnung der Summe von Schadenserwartungswerten als Maß für den Gesamtrisikoumfang, in: Risk, Compliance &amp; Audit 1/2011, S. 21–26</w:t>
      </w:r>
    </w:p>
    <w:p w14:paraId="6BBF6C39" w14:textId="77777777" w:rsidR="00CB30BC" w:rsidRPr="00F2577C" w:rsidRDefault="00CB30BC" w:rsidP="00CB30BC">
      <w:pPr>
        <w:pStyle w:val="Literaturverzeichnis"/>
      </w:pPr>
      <w:r w:rsidRPr="00F2577C">
        <w:t>Gleißner, W./Romeike, F. (2012b): Effektives Risikomanagement zur Verbesserung von Planungsunsicherheit und Krisenstabilität, in: Risk, Compliance &amp; Audit 2/2012, S. 28–33</w:t>
      </w:r>
    </w:p>
    <w:p w14:paraId="29A7C63D" w14:textId="77777777" w:rsidR="00CB30BC" w:rsidRPr="00F2577C" w:rsidRDefault="00CB30BC" w:rsidP="00CB30BC">
      <w:pPr>
        <w:pStyle w:val="Literaturverzeichnis"/>
      </w:pPr>
      <w:r w:rsidRPr="00F2577C">
        <w:t>Gleißner, W./Romeike, F. (2012c): Psychologische Aspekte im Risikomanagement, in: Risk, Compliance &amp; Audit 6/2012, S. 43–46.</w:t>
      </w:r>
    </w:p>
    <w:p w14:paraId="246CCBA2" w14:textId="77777777" w:rsidR="00CB30BC" w:rsidRPr="00F2577C" w:rsidRDefault="00CB30BC" w:rsidP="00CB30BC">
      <w:pPr>
        <w:pStyle w:val="Literaturverzeichnis"/>
      </w:pPr>
      <w:r w:rsidRPr="00F2577C">
        <w:t>Gleißner, W./Romeike, F. (2015a) (</w:t>
      </w:r>
      <w:proofErr w:type="spellStart"/>
      <w:r w:rsidRPr="00F2577C">
        <w:t>Hrsg</w:t>
      </w:r>
      <w:proofErr w:type="spellEnd"/>
      <w:r w:rsidRPr="00F2577C">
        <w:t>): Praxishandbuch Risikomanagement, ESV Berlin</w:t>
      </w:r>
    </w:p>
    <w:p w14:paraId="7CCCC58A" w14:textId="77777777" w:rsidR="00CB30BC" w:rsidRDefault="00CB30BC" w:rsidP="00CB30BC">
      <w:pPr>
        <w:pStyle w:val="Literaturverzeichnis"/>
      </w:pPr>
      <w:r w:rsidRPr="00A61A5B">
        <w:t>Gleißner, W./Romeike, F. (2020</w:t>
      </w:r>
      <w:r>
        <w:t>a</w:t>
      </w:r>
      <w:r w:rsidRPr="00A61A5B">
        <w:t>): Implikationen aus §§91, 93 AktG sowie DIIR RS Nr. 2. Entscheidung</w:t>
      </w:r>
      <w:r>
        <w:t xml:space="preserve">sorientiertes Risikomanagement, </w:t>
      </w:r>
      <w:r w:rsidRPr="00A61A5B">
        <w:t>https://www.risknet.de/themen/risknews/?tx_news_pi1%5Bcontroller%5D=News&amp;tx_news_pi1%5Bnews%5D=4505&amp;cHash=0180a2267f3b5cfb3a6347b5402e438c (abgerufen am 31.03.20)</w:t>
      </w:r>
    </w:p>
    <w:p w14:paraId="56C3281B" w14:textId="77777777" w:rsidR="00CB30BC" w:rsidRDefault="00CB30BC" w:rsidP="00CB30BC">
      <w:pPr>
        <w:pStyle w:val="Literaturverzeichnis"/>
      </w:pPr>
      <w:bookmarkStart w:id="36" w:name="_Hlk92881101"/>
      <w:r w:rsidRPr="009B6952">
        <w:t>Gleißner, W./Romeike, F. (2020</w:t>
      </w:r>
      <w:r>
        <w:t>b</w:t>
      </w:r>
      <w:r w:rsidRPr="009B6952">
        <w:t xml:space="preserve">): ESG-Risiken und ihre Quantifizierung, in: Everling, O. (Hrsg.): </w:t>
      </w:r>
      <w:proofErr w:type="spellStart"/>
      <w:r w:rsidRPr="009B6952">
        <w:t>Social</w:t>
      </w:r>
      <w:proofErr w:type="spellEnd"/>
      <w:r w:rsidRPr="009B6952">
        <w:t xml:space="preserve"> </w:t>
      </w:r>
      <w:proofErr w:type="spellStart"/>
      <w:r w:rsidRPr="009B6952">
        <w:t>Credit</w:t>
      </w:r>
      <w:proofErr w:type="spellEnd"/>
      <w:r w:rsidRPr="009B6952">
        <w:t xml:space="preserve"> Rating, </w:t>
      </w:r>
      <w:proofErr w:type="spellStart"/>
      <w:r w:rsidRPr="009B6952">
        <w:t>SpringerGabler</w:t>
      </w:r>
      <w:proofErr w:type="spellEnd"/>
      <w:r w:rsidRPr="009B6952">
        <w:t>, Wiesbaden, S. 391-433</w:t>
      </w:r>
    </w:p>
    <w:bookmarkEnd w:id="36"/>
    <w:p w14:paraId="17E68015" w14:textId="77777777" w:rsidR="00CB30BC" w:rsidRDefault="00CB30BC" w:rsidP="00CB30BC">
      <w:pPr>
        <w:pStyle w:val="Literaturverzeichnis"/>
      </w:pPr>
      <w:r w:rsidRPr="005D62F2">
        <w:lastRenderedPageBreak/>
        <w:t>Gleißner, W./Romeike, F. (2020</w:t>
      </w:r>
      <w:r>
        <w:t>c</w:t>
      </w:r>
      <w:r w:rsidRPr="005D62F2">
        <w:t>): Entscheidungsorientiertes Risikomanagement nach DIIR RS Nr. 2, in: Der Aufsichtsrat, Heft 04/2020, S. 55-57</w:t>
      </w:r>
    </w:p>
    <w:p w14:paraId="00CC6B2B" w14:textId="77777777" w:rsidR="00CB30BC" w:rsidRDefault="00CB30BC" w:rsidP="00CB30BC">
      <w:pPr>
        <w:pStyle w:val="Literaturverzeichnis"/>
      </w:pPr>
      <w:r w:rsidRPr="005D62F2">
        <w:t xml:space="preserve">Gleißner, W./Romeike, F. (2022): </w:t>
      </w:r>
      <w:proofErr w:type="spellStart"/>
      <w:r w:rsidRPr="005D62F2">
        <w:t>StaRUG</w:t>
      </w:r>
      <w:proofErr w:type="spellEnd"/>
      <w:r w:rsidRPr="005D62F2">
        <w:t xml:space="preserve"> und FISG: Neue Aufgaben für den Aufsichtsrat, in: Der Aufsichtsrat, Heft 01/2022, S. 2-4</w:t>
      </w:r>
    </w:p>
    <w:p w14:paraId="3D37F350" w14:textId="77777777" w:rsidR="00CB30BC" w:rsidRPr="00F2577C" w:rsidRDefault="00CB30BC" w:rsidP="00CB30BC">
      <w:pPr>
        <w:pStyle w:val="Literaturverzeichnis"/>
      </w:pPr>
      <w:r w:rsidRPr="00F2577C">
        <w:t>Gleißner, W./Schrei, T./Wolfrum, M. (2009): Neue Ansätze im Risikomanagement der OMV: Bewertung und Aggregation von Risiken als Basis einer wertorientierten Steuerung, in: Controller Magazin, Mai/Juni 2009, S. 93–99</w:t>
      </w:r>
    </w:p>
    <w:p w14:paraId="267E21BA" w14:textId="77777777" w:rsidR="00CB30BC" w:rsidRDefault="00CB30BC" w:rsidP="00CB30BC">
      <w:pPr>
        <w:pStyle w:val="Literaturverzeichnis"/>
      </w:pPr>
      <w:r w:rsidRPr="009011C6">
        <w:t>Gleißner, W./Sassen, R./Behrmann, M. (2019): Prüfung und Weiterentwicklung von Risikomanagementsystemen (Springer Essenti</w:t>
      </w:r>
      <w:r>
        <w:t>als), Springer Gabler Wiesbaden</w:t>
      </w:r>
    </w:p>
    <w:p w14:paraId="4FE09D75" w14:textId="77777777" w:rsidR="00CB30BC" w:rsidRDefault="00CB30BC" w:rsidP="00CB30BC">
      <w:pPr>
        <w:pStyle w:val="Literaturverzeichnis"/>
      </w:pPr>
      <w:r w:rsidRPr="003F6A54">
        <w:t xml:space="preserve">Gleißner, W./Schneck, O. (2020): Der blinde Fleck der Betriebswirtschaft: Insolvenzrisiko und Rating werden systematisch ignoriert, in: Controller Magazin, Heft 5, </w:t>
      </w:r>
      <w:r>
        <w:t>September/Oktober 2020, S. 4-10</w:t>
      </w:r>
    </w:p>
    <w:p w14:paraId="770576E1" w14:textId="77777777" w:rsidR="00CB30BC" w:rsidRDefault="00CB30BC" w:rsidP="00CB30BC">
      <w:pPr>
        <w:pStyle w:val="Literaturverzeichnis"/>
      </w:pPr>
      <w:bookmarkStart w:id="37" w:name="_Hlk88470527"/>
      <w:r w:rsidRPr="00397BAD">
        <w:t xml:space="preserve">Gleißner, W./Stein, V./Wiedemann, A. (2021): Die Business </w:t>
      </w:r>
      <w:proofErr w:type="spellStart"/>
      <w:r w:rsidRPr="00397BAD">
        <w:t>Judgement</w:t>
      </w:r>
      <w:proofErr w:type="spellEnd"/>
      <w:r w:rsidRPr="00397BAD">
        <w:t xml:space="preserve"> Rule als Treiber der Evolution des Risikomanagements, in: Der Betrieb vom 12.07.2021, Heft 27-28, S. 1485-1490.</w:t>
      </w:r>
    </w:p>
    <w:p w14:paraId="27AE8CBA" w14:textId="77777777" w:rsidR="00CB30BC" w:rsidRDefault="00CB30BC" w:rsidP="00CB30BC">
      <w:pPr>
        <w:pStyle w:val="Literaturverzeichnis"/>
      </w:pPr>
      <w:bookmarkStart w:id="38" w:name="_Hlk77674662"/>
      <w:bookmarkEnd w:id="37"/>
      <w:r w:rsidRPr="00172D3E">
        <w:t xml:space="preserve">Gleißner, W./Theisen, M. R. (2016): The Last Line </w:t>
      </w:r>
      <w:proofErr w:type="spellStart"/>
      <w:r w:rsidRPr="00172D3E">
        <w:t>of</w:t>
      </w:r>
      <w:proofErr w:type="spellEnd"/>
      <w:r w:rsidRPr="00172D3E">
        <w:t xml:space="preserve"> Defense: Der Aufsichtsrat, in: Der Aufsichtsrat, Heft 06/2016, S. 85-87</w:t>
      </w:r>
    </w:p>
    <w:bookmarkEnd w:id="38"/>
    <w:p w14:paraId="6E598021" w14:textId="77777777" w:rsidR="00CB30BC" w:rsidRDefault="00CB30BC" w:rsidP="00CB30BC">
      <w:pPr>
        <w:pStyle w:val="Literaturverzeichnis"/>
      </w:pPr>
      <w:r w:rsidRPr="009B5B36">
        <w:t>Gleißner, W./</w:t>
      </w:r>
      <w:proofErr w:type="spellStart"/>
      <w:r w:rsidRPr="009B5B36">
        <w:t>Walkshäusl</w:t>
      </w:r>
      <w:proofErr w:type="spellEnd"/>
      <w:r w:rsidRPr="009B5B36">
        <w:t xml:space="preserve">, </w:t>
      </w:r>
      <w:proofErr w:type="spellStart"/>
      <w:r w:rsidRPr="009B5B36">
        <w:t>Ch</w:t>
      </w:r>
      <w:proofErr w:type="spellEnd"/>
      <w:r w:rsidRPr="009B5B36">
        <w:t>. (2018): Erfolgreiche Value-Anlagestrategien durch risiko- und ratinggerechte Unternehmensbewertung – Ertragsrisiken, Rating, Kapitalkosten und Aktienrenditen, in: Corporate Finance, Heft 05-0</w:t>
      </w:r>
      <w:r>
        <w:t>6/2018 vom 28.05.18, S. 161-171</w:t>
      </w:r>
    </w:p>
    <w:p w14:paraId="7A95538B" w14:textId="77777777" w:rsidR="00CB30BC" w:rsidRDefault="00CB30BC" w:rsidP="00CB30BC">
      <w:pPr>
        <w:pStyle w:val="Literaturverzeichnis"/>
      </w:pPr>
      <w:r>
        <w:t>Gleißner, W./Weissman, A. (2020): Kapitalmarktfähige Familienunternehmen. Ein modernes Konzept für die wertorientierte Unternehmensführung, in: CFO aktuell, 14. Jg., Heft 3 (Mai 2020), S. 101-104</w:t>
      </w:r>
    </w:p>
    <w:p w14:paraId="4DB2E884" w14:textId="77777777" w:rsidR="00CB30BC" w:rsidRDefault="00CB30BC" w:rsidP="00CB30BC">
      <w:pPr>
        <w:pStyle w:val="Literaturverzeichnis"/>
      </w:pPr>
      <w:bookmarkStart w:id="39" w:name="_Hlk92881908"/>
      <w:r>
        <w:t xml:space="preserve">Gleißner, W./Weissman, A. (2021): Der Family-Q-Score: Qualitätssiegel für krisenfeste Familienunternehmen und Rahmen für die Finanzierung, in: </w:t>
      </w:r>
      <w:proofErr w:type="spellStart"/>
      <w:r w:rsidRPr="00250DDA">
        <w:t>REthinking</w:t>
      </w:r>
      <w:proofErr w:type="spellEnd"/>
      <w:r w:rsidRPr="00250DDA">
        <w:t xml:space="preserve"> Finance, Heft 5 (Oktober 2021), S. 35-42</w:t>
      </w:r>
    </w:p>
    <w:bookmarkEnd w:id="39"/>
    <w:p w14:paraId="638EF4E1" w14:textId="77777777" w:rsidR="00CB30BC" w:rsidRPr="00C93500" w:rsidRDefault="00CB30BC" w:rsidP="00CB30BC">
      <w:pPr>
        <w:pStyle w:val="Literaturverzeichnis"/>
        <w:rPr>
          <w:lang w:val="en-US"/>
        </w:rPr>
      </w:pPr>
      <w:proofErr w:type="spellStart"/>
      <w:r w:rsidRPr="00C93500">
        <w:rPr>
          <w:lang w:val="en-US"/>
        </w:rPr>
        <w:t>Gleißner</w:t>
      </w:r>
      <w:proofErr w:type="spellEnd"/>
      <w:r w:rsidRPr="00C93500">
        <w:rPr>
          <w:lang w:val="en-US"/>
        </w:rPr>
        <w:t>, W./</w:t>
      </w:r>
      <w:proofErr w:type="spellStart"/>
      <w:r w:rsidRPr="00C93500">
        <w:rPr>
          <w:lang w:val="en-US"/>
        </w:rPr>
        <w:t>Wiegelmann</w:t>
      </w:r>
      <w:proofErr w:type="spellEnd"/>
      <w:r w:rsidRPr="00C93500">
        <w:rPr>
          <w:lang w:val="en-US"/>
        </w:rPr>
        <w:t xml:space="preserve"> T. (2012): Quantitative methods for risk management in the real estate development industry, in: Journal of Property Investment &amp; Finance, Vol. 30 No. 6, 2012, S. 612 - 630</w:t>
      </w:r>
    </w:p>
    <w:p w14:paraId="7E554F46" w14:textId="77777777" w:rsidR="00CB30BC" w:rsidRPr="00C93500" w:rsidRDefault="00CB30BC" w:rsidP="00CB30BC">
      <w:pPr>
        <w:pStyle w:val="Literaturverzeichnis"/>
        <w:rPr>
          <w:lang w:val="en-US"/>
        </w:rPr>
      </w:pPr>
      <w:proofErr w:type="spellStart"/>
      <w:r w:rsidRPr="00C93500">
        <w:rPr>
          <w:lang w:val="en-US"/>
        </w:rPr>
        <w:t>Gleißner</w:t>
      </w:r>
      <w:proofErr w:type="spellEnd"/>
      <w:r w:rsidRPr="00C93500">
        <w:rPr>
          <w:lang w:val="en-US"/>
        </w:rPr>
        <w:t>, W./</w:t>
      </w:r>
      <w:proofErr w:type="spellStart"/>
      <w:r w:rsidRPr="00C93500">
        <w:rPr>
          <w:lang w:val="en-US"/>
        </w:rPr>
        <w:t>Wingenroth</w:t>
      </w:r>
      <w:proofErr w:type="spellEnd"/>
      <w:r w:rsidRPr="00C93500">
        <w:rPr>
          <w:lang w:val="en-US"/>
        </w:rPr>
        <w:t xml:space="preserve">, Th. (2015a): Rating und </w:t>
      </w:r>
      <w:proofErr w:type="spellStart"/>
      <w:r w:rsidRPr="00C93500">
        <w:rPr>
          <w:lang w:val="en-US"/>
        </w:rPr>
        <w:t>Kreditrisiko</w:t>
      </w:r>
      <w:proofErr w:type="spellEnd"/>
      <w:r w:rsidRPr="00C93500">
        <w:rPr>
          <w:lang w:val="en-US"/>
        </w:rPr>
        <w:t xml:space="preserve"> Teil 1, in: </w:t>
      </w:r>
      <w:proofErr w:type="spellStart"/>
      <w:r w:rsidRPr="00C93500">
        <w:rPr>
          <w:lang w:val="en-US"/>
        </w:rPr>
        <w:t>Kredit</w:t>
      </w:r>
      <w:proofErr w:type="spellEnd"/>
      <w:r w:rsidRPr="00C93500">
        <w:rPr>
          <w:lang w:val="en-US"/>
        </w:rPr>
        <w:t xml:space="preserve"> &amp; Rating Praxis, Heft 5/2015, S. 14–18</w:t>
      </w:r>
    </w:p>
    <w:p w14:paraId="29CF3415" w14:textId="77777777" w:rsidR="00CB30BC" w:rsidRPr="00C93500" w:rsidRDefault="00CB30BC" w:rsidP="00CB30BC">
      <w:pPr>
        <w:pStyle w:val="Literaturverzeichnis"/>
        <w:rPr>
          <w:lang w:val="en-US"/>
        </w:rPr>
      </w:pPr>
      <w:proofErr w:type="spellStart"/>
      <w:r w:rsidRPr="00C93500">
        <w:rPr>
          <w:lang w:val="en-US"/>
        </w:rPr>
        <w:t>Gleißner</w:t>
      </w:r>
      <w:proofErr w:type="spellEnd"/>
      <w:r w:rsidRPr="00C93500">
        <w:rPr>
          <w:lang w:val="en-US"/>
        </w:rPr>
        <w:t>, W./</w:t>
      </w:r>
      <w:proofErr w:type="spellStart"/>
      <w:r w:rsidRPr="00C93500">
        <w:rPr>
          <w:lang w:val="en-US"/>
        </w:rPr>
        <w:t>Wingenroth</w:t>
      </w:r>
      <w:proofErr w:type="spellEnd"/>
      <w:r w:rsidRPr="00C93500">
        <w:rPr>
          <w:lang w:val="en-US"/>
        </w:rPr>
        <w:t xml:space="preserve">, Th. (2015b): Rating und </w:t>
      </w:r>
      <w:proofErr w:type="spellStart"/>
      <w:r w:rsidRPr="00C93500">
        <w:rPr>
          <w:lang w:val="en-US"/>
        </w:rPr>
        <w:t>Kreditrisiko</w:t>
      </w:r>
      <w:proofErr w:type="spellEnd"/>
      <w:r w:rsidRPr="00C93500">
        <w:rPr>
          <w:lang w:val="en-US"/>
        </w:rPr>
        <w:t xml:space="preserve"> Teil 2, in: </w:t>
      </w:r>
      <w:proofErr w:type="spellStart"/>
      <w:r w:rsidRPr="00C93500">
        <w:rPr>
          <w:lang w:val="en-US"/>
        </w:rPr>
        <w:t>Kredit</w:t>
      </w:r>
      <w:proofErr w:type="spellEnd"/>
      <w:r w:rsidRPr="00C93500">
        <w:rPr>
          <w:lang w:val="en-US"/>
        </w:rPr>
        <w:t xml:space="preserve"> &amp; Rating Praxis, Heft 6/2015, S. 19–22</w:t>
      </w:r>
    </w:p>
    <w:p w14:paraId="0D0DC2A7" w14:textId="77777777" w:rsidR="00CB30BC" w:rsidRPr="00F2577C" w:rsidRDefault="00CB30BC" w:rsidP="00CB30BC">
      <w:pPr>
        <w:pStyle w:val="Literaturverzeichnis"/>
      </w:pPr>
      <w:r w:rsidRPr="00F2577C">
        <w:t xml:space="preserve">Gleißner, W./Winter, P. (2008): Der Risikomanagementprozess als Problemlösungsprozess – eine verhaltenswissenschaftliche Perspektive, in: Lingnau, V./ Becker, A. (Hrsg.), Die Rolle des Controllers im Mittelstand, Josef </w:t>
      </w:r>
      <w:proofErr w:type="spellStart"/>
      <w:r w:rsidRPr="00F2577C">
        <w:t>Eul</w:t>
      </w:r>
      <w:proofErr w:type="spellEnd"/>
      <w:r w:rsidRPr="00F2577C">
        <w:t xml:space="preserve"> Verlag, 2008, S. 221–244</w:t>
      </w:r>
    </w:p>
    <w:p w14:paraId="63F13CE9" w14:textId="77777777" w:rsidR="00CB30BC" w:rsidRPr="00F2577C" w:rsidRDefault="00CB30BC" w:rsidP="00CB30BC">
      <w:pPr>
        <w:pStyle w:val="Literaturverzeichnis"/>
      </w:pPr>
      <w:r w:rsidRPr="00F2577C">
        <w:t>Gleißner, W./Wolfrum, M. (2001): Risiko: Grundlagen aus Statistik, Entscheidungs- und Kapitalmarkttheorie, in: Gleißner, W./Meier, G. (Hrsg.) Wertorientiertes Risikomanagement für Industrie und Handel, Gabler Verlag, 2001, S. 139–160</w:t>
      </w:r>
    </w:p>
    <w:p w14:paraId="38BA91FC" w14:textId="77777777" w:rsidR="00CB30BC" w:rsidRPr="00F2577C" w:rsidRDefault="00CB30BC" w:rsidP="00CB30BC">
      <w:pPr>
        <w:pStyle w:val="Literaturverzeichnis"/>
      </w:pPr>
      <w:r w:rsidRPr="00F2577C">
        <w:lastRenderedPageBreak/>
        <w:t xml:space="preserve">Gleißner, W./Wolfrum, M. (2006): Risk </w:t>
      </w:r>
      <w:proofErr w:type="spellStart"/>
      <w:r w:rsidRPr="00F2577C">
        <w:t>Map</w:t>
      </w:r>
      <w:proofErr w:type="spellEnd"/>
      <w:r w:rsidRPr="00F2577C">
        <w:t xml:space="preserve"> und Risiko-Portfolio: Eine kritische Betrachtung, in: </w:t>
      </w:r>
      <w:proofErr w:type="spellStart"/>
      <w:r w:rsidRPr="00F2577C">
        <w:t>ZfV</w:t>
      </w:r>
      <w:proofErr w:type="spellEnd"/>
      <w:r w:rsidRPr="00F2577C">
        <w:t xml:space="preserve"> – Zeitschrift für Versicherungswesen, 5/2006, S. 149–153</w:t>
      </w:r>
    </w:p>
    <w:p w14:paraId="687F3421" w14:textId="77777777" w:rsidR="00CB30BC" w:rsidRPr="00F2577C" w:rsidRDefault="00CB30BC" w:rsidP="00CB30BC">
      <w:pPr>
        <w:pStyle w:val="Literaturverzeichnis"/>
      </w:pPr>
      <w:r w:rsidRPr="00F2577C">
        <w:t xml:space="preserve">Gleißner, W./Wolfrum, M. (2008a): Simulationsbasierte Bewertungen und Exit-Price-Schätzung bei </w:t>
      </w:r>
      <w:proofErr w:type="gramStart"/>
      <w:r w:rsidRPr="00F2577C">
        <w:t>PE Gesellschaften</w:t>
      </w:r>
      <w:proofErr w:type="gramEnd"/>
      <w:r w:rsidRPr="00F2577C">
        <w:t>, in: M&amp;A Review, Heft 07/2008, S. 343–350</w:t>
      </w:r>
    </w:p>
    <w:p w14:paraId="72FFD00B" w14:textId="77777777" w:rsidR="00CB30BC" w:rsidRPr="00F2577C" w:rsidRDefault="00CB30BC" w:rsidP="00CB30BC">
      <w:pPr>
        <w:pStyle w:val="Literaturverzeichnis"/>
      </w:pPr>
      <w:r w:rsidRPr="00F2577C">
        <w:t>Gleißner, W./Wolfrum, M. (2008b): Eigenkapitalkosten und die Bewertung nicht börsennotierter Unternehmen: Relevanz von Diversifikationsgrad und Risikomaß, in: Finanz Betrieb, 9/2008, S. 602–614</w:t>
      </w:r>
    </w:p>
    <w:p w14:paraId="5ADD3213" w14:textId="77777777" w:rsidR="00CB30BC" w:rsidRPr="00F2577C" w:rsidRDefault="00CB30BC" w:rsidP="00CB30BC">
      <w:pPr>
        <w:pStyle w:val="Literaturverzeichnis"/>
      </w:pPr>
      <w:r w:rsidRPr="00F2577C">
        <w:t xml:space="preserve">Gleißner, W./Wolfrum, M. (2009): Risikomaße, Performancemaße und Rating: die Zusammenhänge, in: </w:t>
      </w:r>
      <w:proofErr w:type="spellStart"/>
      <w:r w:rsidRPr="00F2577C">
        <w:t>Hilz</w:t>
      </w:r>
      <w:proofErr w:type="spellEnd"/>
      <w:r w:rsidRPr="00F2577C">
        <w:t xml:space="preserve">-Ward, </w:t>
      </w:r>
      <w:proofErr w:type="spellStart"/>
      <w:r w:rsidRPr="00F2577C">
        <w:t>Reavis</w:t>
      </w:r>
      <w:proofErr w:type="spellEnd"/>
      <w:r w:rsidRPr="00F2577C">
        <w:t xml:space="preserve"> Mary/Everling, Oliver (Hrsg.), Risk Performance Management: Chancen für ein besseres Rating, Gabler Verlag, 2009, S. 89–109</w:t>
      </w:r>
    </w:p>
    <w:p w14:paraId="72D6FB4F" w14:textId="77777777" w:rsidR="00CB30BC" w:rsidRPr="00F2577C" w:rsidRDefault="00CB30BC" w:rsidP="00CB30BC">
      <w:pPr>
        <w:pStyle w:val="Literaturverzeichnis"/>
      </w:pPr>
      <w:r w:rsidRPr="00F2577C">
        <w:t>Gleißner, W./Wolfrum, M. (2015): Problemfelder der Risikoquantifizierung, Datenprobleme und Lösungsstrategien, in: Gleißner, W./Romeike, F. (</w:t>
      </w:r>
      <w:proofErr w:type="spellStart"/>
      <w:r w:rsidRPr="00F2577C">
        <w:t>Hrsg</w:t>
      </w:r>
      <w:proofErr w:type="spellEnd"/>
      <w:r w:rsidRPr="00F2577C">
        <w:t>): Praxishandbuch Risikomanagement, Berlin, S. 274–263</w:t>
      </w:r>
    </w:p>
    <w:p w14:paraId="3C7401EE" w14:textId="77777777" w:rsidR="00CB30BC" w:rsidRDefault="00CB30BC" w:rsidP="00CB30BC">
      <w:pPr>
        <w:pStyle w:val="Literaturverzeichnis"/>
      </w:pPr>
      <w:r>
        <w:t>Gleißner, W./</w:t>
      </w:r>
      <w:r w:rsidRPr="007E0D87">
        <w:t>Wolfrum, M. (2017): Risikotragfähigkeit, Risikotoleranz, Risikoappetit und Risikodeckungspotenzial, in: Controller Magazin, Heft 6/2017, S. 77</w:t>
      </w:r>
      <w:r>
        <w:t>-</w:t>
      </w:r>
      <w:r w:rsidRPr="007E0D87">
        <w:t>84</w:t>
      </w:r>
    </w:p>
    <w:p w14:paraId="497AE798" w14:textId="77777777" w:rsidR="00CB30BC" w:rsidRDefault="00CB30BC" w:rsidP="00CB30BC">
      <w:pPr>
        <w:pStyle w:val="Literaturverzeichnis"/>
      </w:pPr>
      <w:r w:rsidRPr="007545F4">
        <w:t xml:space="preserve">Gleißner, W./Wolfrum, M. (2018): Risikotragfähigkeit unter Rating- und Covenants-Gesichtspunkten, in: Risk Management </w:t>
      </w:r>
      <w:proofErr w:type="spellStart"/>
      <w:r w:rsidRPr="007545F4">
        <w:t>Association</w:t>
      </w:r>
      <w:proofErr w:type="spellEnd"/>
      <w:r w:rsidRPr="007545F4">
        <w:t xml:space="preserve"> e.V./Internationaler Controller Verein e.V. (Hrsg.): Vernetzung von Risikomanagement und Controlling, Risikomanagement-Schriftenreihe der RMA, Band 3, Erich Schmidt Verlag, Berlin, S. 101-115</w:t>
      </w:r>
    </w:p>
    <w:p w14:paraId="0B138DC9" w14:textId="77777777" w:rsidR="00CB30BC" w:rsidRDefault="00CB30BC" w:rsidP="00CB30BC">
      <w:pPr>
        <w:pStyle w:val="Literaturverzeichnis"/>
      </w:pPr>
      <w:r w:rsidRPr="001C724D">
        <w:t>Gleißner, W./Wolfrum, M. (2019</w:t>
      </w:r>
      <w:r>
        <w:t>a</w:t>
      </w:r>
      <w:r w:rsidRPr="001C724D">
        <w:t xml:space="preserve">): Risikoaggregation und Monte-Carlo-Simulation. Schlüsseltechnologie für Risikomanagement und Controlling, in der Reihe </w:t>
      </w:r>
      <w:proofErr w:type="spellStart"/>
      <w:r w:rsidRPr="001C724D">
        <w:t>essentials</w:t>
      </w:r>
      <w:proofErr w:type="spellEnd"/>
      <w:r w:rsidRPr="001C724D">
        <w:t xml:space="preserve"> erschienen, Springer Fa</w:t>
      </w:r>
      <w:r>
        <w:t>chmedien Verlag, Wiesbaden</w:t>
      </w:r>
    </w:p>
    <w:p w14:paraId="08330A26" w14:textId="77777777" w:rsidR="00CB30BC" w:rsidRDefault="00CB30BC" w:rsidP="00CB30BC">
      <w:pPr>
        <w:pStyle w:val="Literaturverzeichnis"/>
      </w:pPr>
      <w:r w:rsidRPr="0080001F">
        <w:t>Gleißner, W./Wolfrum, M. (2019</w:t>
      </w:r>
      <w:r>
        <w:t>b</w:t>
      </w:r>
      <w:r w:rsidRPr="0080001F">
        <w:t xml:space="preserve">): Die Prüfung des Risikomanagementsystems durch den Wirtschaftsprüfer: trügerische Sicherheit, in: Risk Management </w:t>
      </w:r>
      <w:proofErr w:type="spellStart"/>
      <w:r w:rsidRPr="0080001F">
        <w:t>Association</w:t>
      </w:r>
      <w:proofErr w:type="spellEnd"/>
      <w:r w:rsidRPr="0080001F">
        <w:t xml:space="preserve"> e.V. (Hrsg.): Digitale Risiken und Werte auf dem Prüfstand, Risikomanagement-Schriftenreihe der RMA, Band 4, Erich Schmidt Verlag, Berlin, S. 109-116</w:t>
      </w:r>
    </w:p>
    <w:p w14:paraId="29191B23" w14:textId="77777777" w:rsidR="00CB30BC" w:rsidRDefault="00CB30BC" w:rsidP="00CB30BC">
      <w:pPr>
        <w:pStyle w:val="Literaturverzeichnis"/>
      </w:pPr>
      <w:r w:rsidRPr="00286E34">
        <w:t xml:space="preserve">Gleißner, W./Wolfrum, M. (2021): Probleme der Risikoquantifizierung und Lösungsstrategien, in: Risk Management &amp; Rating </w:t>
      </w:r>
      <w:proofErr w:type="spellStart"/>
      <w:r w:rsidRPr="00286E34">
        <w:t>Association</w:t>
      </w:r>
      <w:proofErr w:type="spellEnd"/>
      <w:r w:rsidRPr="00286E34">
        <w:t xml:space="preserve"> e. V. (RMA)(Hrsg.): Risikoquantifizierung. Grundlagen, Werkzeuge, Praxisbeispiele, Band 6, Erich Schmidt Verlag, Berlin, S. 123-144</w:t>
      </w:r>
    </w:p>
    <w:p w14:paraId="4332E48F" w14:textId="77777777" w:rsidR="00CB30BC" w:rsidRDefault="00CB30BC" w:rsidP="00CB30BC">
      <w:pPr>
        <w:pStyle w:val="Literaturverzeichnis"/>
      </w:pPr>
      <w:r w:rsidRPr="00FA1DA3">
        <w:t xml:space="preserve">Gleißner, W./Wolfrum, M./Löffler, A./Huber, R. A. (2021): Die Entscheidung über den Versicherungsschutz als „unternehmerische Entscheidung“ und die Implikationen für Versicherungsmakler, in: Die </w:t>
      </w:r>
      <w:proofErr w:type="spellStart"/>
      <w:r w:rsidRPr="00FA1DA3">
        <w:t>VersicherungsPraxis</w:t>
      </w:r>
      <w:proofErr w:type="spellEnd"/>
      <w:r w:rsidRPr="00FA1DA3">
        <w:t>, Heft 06/2021, S. 3-7</w:t>
      </w:r>
    </w:p>
    <w:p w14:paraId="1277096F" w14:textId="77777777" w:rsidR="00CB30BC" w:rsidRDefault="00CB30BC" w:rsidP="00CB30BC">
      <w:pPr>
        <w:pStyle w:val="Literaturverzeichnis"/>
      </w:pPr>
      <w:r>
        <w:t>Gleißner, W./Wolfrum, M./Weissman, A. (2021): Das kapitalmarktfähige Familienunternehmen: eine ideale Symbiose. Mit dem Q-Score die Unabhängigkeit und Zukunftsfähigkeit sichern, in: Zeitschrift für Familienunternehmen und Stiftungen (FUS), 11. Jg., Heft 2/2021, S. 71-76</w:t>
      </w:r>
    </w:p>
    <w:p w14:paraId="7BB1A5BC" w14:textId="77777777" w:rsidR="00CB30BC" w:rsidRPr="00F2577C" w:rsidRDefault="00CB30BC" w:rsidP="00CB30BC">
      <w:pPr>
        <w:pStyle w:val="Literaturverzeichnis"/>
      </w:pPr>
      <w:r w:rsidRPr="00F2577C">
        <w:t>Göbel, E. (2014): Entscheidungen im Unternehmen, UVK Verlag Konstanz.</w:t>
      </w:r>
    </w:p>
    <w:p w14:paraId="69302943" w14:textId="77777777" w:rsidR="00CB30BC" w:rsidRPr="00F2577C" w:rsidRDefault="00CB30BC" w:rsidP="00CB30BC">
      <w:pPr>
        <w:pStyle w:val="Literaturverzeichnis"/>
      </w:pPr>
      <w:r w:rsidRPr="00F2577C">
        <w:t xml:space="preserve">Goldberg, J./von </w:t>
      </w:r>
      <w:proofErr w:type="spellStart"/>
      <w:r w:rsidRPr="00F2577C">
        <w:t>Nitzsch</w:t>
      </w:r>
      <w:proofErr w:type="spellEnd"/>
      <w:r w:rsidRPr="00F2577C">
        <w:t xml:space="preserve">, R. (2004): Behavioral Finance, </w:t>
      </w:r>
      <w:proofErr w:type="spellStart"/>
      <w:r w:rsidRPr="00F2577C">
        <w:t>FinanzBuch</w:t>
      </w:r>
      <w:proofErr w:type="spellEnd"/>
      <w:r w:rsidRPr="00F2577C">
        <w:t xml:space="preserve"> Verlag München</w:t>
      </w:r>
    </w:p>
    <w:p w14:paraId="77ABD4DD" w14:textId="77777777" w:rsidR="00CB30BC" w:rsidRPr="00C93500" w:rsidRDefault="00CB30BC" w:rsidP="00CB30BC">
      <w:pPr>
        <w:pStyle w:val="Literaturverzeichnis"/>
        <w:rPr>
          <w:lang w:val="en-GB"/>
        </w:rPr>
      </w:pPr>
      <w:r w:rsidRPr="00C93500">
        <w:rPr>
          <w:lang w:val="en-GB"/>
        </w:rPr>
        <w:lastRenderedPageBreak/>
        <w:t>Grabowski, R. J. (2018): The size effect continues to be relevant when estimating the cost of capital, in: Business Valuation Review, Vol. 37, No. 3 (</w:t>
      </w:r>
      <w:r>
        <w:rPr>
          <w:lang w:val="en-GB"/>
        </w:rPr>
        <w:t>Herbst</w:t>
      </w:r>
      <w:r w:rsidRPr="00C93500">
        <w:rPr>
          <w:lang w:val="en-GB"/>
        </w:rPr>
        <w:t xml:space="preserve"> 2018), </w:t>
      </w:r>
      <w:r>
        <w:rPr>
          <w:lang w:val="en-GB"/>
        </w:rPr>
        <w:t>S</w:t>
      </w:r>
      <w:r w:rsidRPr="00C93500">
        <w:rPr>
          <w:lang w:val="en-GB"/>
        </w:rPr>
        <w:t>. 93-109</w:t>
      </w:r>
    </w:p>
    <w:p w14:paraId="16122736" w14:textId="77777777" w:rsidR="00CB30BC" w:rsidRPr="00F2577C" w:rsidRDefault="00CB30BC" w:rsidP="00CB30BC">
      <w:pPr>
        <w:pStyle w:val="Literaturverzeichnis"/>
      </w:pPr>
      <w:r w:rsidRPr="00F2577C">
        <w:t>Gräfe, S./</w:t>
      </w:r>
      <w:proofErr w:type="spellStart"/>
      <w:r w:rsidRPr="00F2577C">
        <w:t>Ribbert</w:t>
      </w:r>
      <w:proofErr w:type="spellEnd"/>
      <w:r w:rsidRPr="00F2577C">
        <w:t xml:space="preserve">, M./ Wegmann, N. (2010): Umsetzung der Corporate </w:t>
      </w:r>
      <w:proofErr w:type="spellStart"/>
      <w:r w:rsidRPr="00F2577C">
        <w:t>Governance</w:t>
      </w:r>
      <w:proofErr w:type="spellEnd"/>
      <w:r w:rsidRPr="00F2577C">
        <w:t>-Anforderungen nach BilMoG, in: Der Aufsichtsrat, 10/2010, S. 142 ff.</w:t>
      </w:r>
    </w:p>
    <w:p w14:paraId="5176FF15" w14:textId="77777777" w:rsidR="00CB30BC" w:rsidRPr="00EE73E1" w:rsidRDefault="00CB30BC" w:rsidP="00CB30BC">
      <w:pPr>
        <w:pStyle w:val="Literaturverzeichnis"/>
        <w:rPr>
          <w:lang w:val="en-GB"/>
        </w:rPr>
      </w:pPr>
      <w:r w:rsidRPr="00EE73E1">
        <w:rPr>
          <w:lang w:val="en-GB"/>
        </w:rPr>
        <w:t xml:space="preserve">Graham, J. R. (2000): How Big Are the Tax Benefits of </w:t>
      </w:r>
      <w:proofErr w:type="gramStart"/>
      <w:r w:rsidRPr="00EE73E1">
        <w:rPr>
          <w:lang w:val="en-GB"/>
        </w:rPr>
        <w:t>Debt?,</w:t>
      </w:r>
      <w:proofErr w:type="gramEnd"/>
      <w:r w:rsidRPr="00EE73E1">
        <w:rPr>
          <w:lang w:val="en-GB"/>
        </w:rPr>
        <w:t xml:space="preserve"> in: The Journal of Finance, Volume 55, Issue 5, October 2000, S. 1901–1941</w:t>
      </w:r>
    </w:p>
    <w:p w14:paraId="5D24B8DF" w14:textId="77777777" w:rsidR="00CB30BC" w:rsidRPr="00C93500" w:rsidRDefault="00000000" w:rsidP="00CB30BC">
      <w:pPr>
        <w:pStyle w:val="Literaturverzeichnis"/>
        <w:rPr>
          <w:lang w:val="en-US"/>
        </w:rPr>
      </w:pPr>
      <w:hyperlink r:id="rId68" w:tooltip="Georgios Grammenidis" w:history="1">
        <w:proofErr w:type="spellStart"/>
        <w:r w:rsidR="00CB30BC" w:rsidRPr="00C93500">
          <w:t>Grammenidis</w:t>
        </w:r>
        <w:proofErr w:type="spellEnd"/>
        <w:r w:rsidR="00CB30BC" w:rsidRPr="00C93500">
          <w:t>, G.</w:t>
        </w:r>
      </w:hyperlink>
      <w:r w:rsidR="00CB30BC" w:rsidRPr="00C93500">
        <w:t>/</w:t>
      </w:r>
      <w:proofErr w:type="spellStart"/>
      <w:r w:rsidR="00CB30BC">
        <w:fldChar w:fldCharType="begin"/>
      </w:r>
      <w:r w:rsidR="00CB30BC">
        <w:instrText>HYPERLINK "https://www.emerald.com/insight/search?q=Martin%20R.%20W.%20Hiebl" \o "Martin R. W. Hiebl"</w:instrText>
      </w:r>
      <w:r w:rsidR="00CB30BC">
        <w:fldChar w:fldCharType="separate"/>
      </w:r>
      <w:r w:rsidR="00CB30BC" w:rsidRPr="00C93500">
        <w:t>Hiebl</w:t>
      </w:r>
      <w:proofErr w:type="spellEnd"/>
      <w:r w:rsidR="00CB30BC" w:rsidRPr="00C93500">
        <w:t>, M. R. W.</w:t>
      </w:r>
      <w:r w:rsidR="00CB30BC">
        <w:fldChar w:fldCharType="end"/>
      </w:r>
      <w:r w:rsidR="00CB30BC" w:rsidRPr="00C93500">
        <w:t xml:space="preserve"> </w:t>
      </w:r>
      <w:r w:rsidR="00CB30BC" w:rsidRPr="001B3120">
        <w:rPr>
          <w:lang w:val="en-US"/>
        </w:rPr>
        <w:t>(2021)</w:t>
      </w:r>
      <w:r w:rsidR="00CB30BC">
        <w:rPr>
          <w:lang w:val="en-US"/>
        </w:rPr>
        <w:t xml:space="preserve">: </w:t>
      </w:r>
      <w:r w:rsidR="00CB30BC" w:rsidRPr="00A10441">
        <w:rPr>
          <w:lang w:val="en-US"/>
        </w:rPr>
        <w:t xml:space="preserve">Enterprise Risk Management in </w:t>
      </w:r>
      <w:proofErr w:type="spellStart"/>
      <w:r w:rsidR="00CB30BC" w:rsidRPr="00A10441">
        <w:rPr>
          <w:lang w:val="en-US"/>
        </w:rPr>
        <w:t>Germany,</w:t>
      </w:r>
      <w:r w:rsidR="00CB30BC" w:rsidRPr="001B3120">
        <w:rPr>
          <w:lang w:val="en-US"/>
        </w:rPr>
        <w:t>in</w:t>
      </w:r>
      <w:proofErr w:type="spellEnd"/>
      <w:r w:rsidR="00CB30BC" w:rsidRPr="001B3120">
        <w:rPr>
          <w:lang w:val="en-US"/>
        </w:rPr>
        <w:t xml:space="preserve">: </w:t>
      </w:r>
      <w:hyperlink r:id="rId69" w:tooltip="Marco Maffei" w:history="1">
        <w:r w:rsidR="00CB30BC" w:rsidRPr="00C93500">
          <w:rPr>
            <w:lang w:val="en-US"/>
          </w:rPr>
          <w:t>Maffei, M.</w:t>
        </w:r>
      </w:hyperlink>
      <w:r w:rsidR="00CB30BC" w:rsidRPr="00C93500">
        <w:rPr>
          <w:lang w:val="en-US"/>
        </w:rPr>
        <w:t xml:space="preserve"> </w:t>
      </w:r>
      <w:r w:rsidR="00CB30BC" w:rsidRPr="001B3120">
        <w:rPr>
          <w:lang w:val="en-US"/>
        </w:rPr>
        <w:t>(</w:t>
      </w:r>
      <w:proofErr w:type="spellStart"/>
      <w:r w:rsidR="00CB30BC" w:rsidRPr="001B3120">
        <w:rPr>
          <w:lang w:val="en-US"/>
        </w:rPr>
        <w:t>Hrsg</w:t>
      </w:r>
      <w:proofErr w:type="spellEnd"/>
      <w:r w:rsidR="00CB30BC" w:rsidRPr="007678DE">
        <w:rPr>
          <w:lang w:val="en-US"/>
        </w:rPr>
        <w:t xml:space="preserve">.): </w:t>
      </w:r>
      <w:r w:rsidR="00CB30BC" w:rsidRPr="00C93500">
        <w:rPr>
          <w:lang w:val="en-US"/>
        </w:rPr>
        <w:t xml:space="preserve">Enterprise Risk Management in Europe, Emerald Publishing Limited, Bingley, </w:t>
      </w:r>
      <w:r w:rsidR="00CB30BC">
        <w:rPr>
          <w:lang w:val="en-US"/>
        </w:rPr>
        <w:t>S</w:t>
      </w:r>
      <w:r w:rsidR="00CB30BC" w:rsidRPr="00C93500">
        <w:rPr>
          <w:lang w:val="en-US"/>
        </w:rPr>
        <w:t>. 23-37</w:t>
      </w:r>
    </w:p>
    <w:p w14:paraId="64D52098" w14:textId="77777777" w:rsidR="00CB30BC" w:rsidRPr="00EE73E1" w:rsidRDefault="00CB30BC" w:rsidP="00CB30BC">
      <w:pPr>
        <w:pStyle w:val="Literaturverzeichnis"/>
        <w:rPr>
          <w:lang w:val="en-GB"/>
        </w:rPr>
      </w:pPr>
      <w:r w:rsidRPr="00EE73E1">
        <w:rPr>
          <w:lang w:val="en-GB"/>
        </w:rPr>
        <w:t xml:space="preserve">Granger, C. W. J. (1969): Investigating causal relations by economics models and cross-spectral methods, in: </w:t>
      </w:r>
      <w:proofErr w:type="spellStart"/>
      <w:r w:rsidRPr="00EE73E1">
        <w:rPr>
          <w:lang w:val="en-GB"/>
        </w:rPr>
        <w:t>Econometrica</w:t>
      </w:r>
      <w:proofErr w:type="spellEnd"/>
      <w:r w:rsidRPr="00EE73E1">
        <w:rPr>
          <w:lang w:val="en-GB"/>
        </w:rPr>
        <w:t xml:space="preserve">, 37, S. 329–352. </w:t>
      </w:r>
    </w:p>
    <w:p w14:paraId="5F506266" w14:textId="77777777" w:rsidR="00CB30BC" w:rsidRPr="00EE73E1" w:rsidRDefault="00CB30BC" w:rsidP="00CB30BC">
      <w:pPr>
        <w:pStyle w:val="Literaturverzeichnis"/>
        <w:rPr>
          <w:lang w:val="en-GB"/>
        </w:rPr>
      </w:pPr>
      <w:r w:rsidRPr="00EE73E1">
        <w:rPr>
          <w:lang w:val="en-GB"/>
        </w:rPr>
        <w:t>Granger, C. W. J. (1980): Testing for Causality, in: Journal of Economic Dynamics and Control, 2, S. 329–352</w:t>
      </w:r>
    </w:p>
    <w:p w14:paraId="29DBD493" w14:textId="77777777" w:rsidR="00CB30BC" w:rsidRPr="00EE73E1" w:rsidRDefault="00CB30BC" w:rsidP="00CB30BC">
      <w:pPr>
        <w:pStyle w:val="Literaturverzeichnis"/>
        <w:rPr>
          <w:lang w:val="en-GB"/>
        </w:rPr>
      </w:pPr>
      <w:r w:rsidRPr="00EE73E1">
        <w:rPr>
          <w:lang w:val="en-GB"/>
        </w:rPr>
        <w:t>Granger, C. W. J. (1983): Co-Integrated Variables and Error-Correcting Models, University of California, San Diego Discussion Paper, 1983–13</w:t>
      </w:r>
    </w:p>
    <w:p w14:paraId="7176C5FE" w14:textId="77777777" w:rsidR="00CB30BC" w:rsidRPr="00EE73E1" w:rsidRDefault="00CB30BC" w:rsidP="00CB30BC">
      <w:pPr>
        <w:pStyle w:val="Literaturverzeichnis"/>
        <w:rPr>
          <w:lang w:val="en-GB"/>
        </w:rPr>
      </w:pPr>
      <w:r w:rsidRPr="00EE73E1">
        <w:rPr>
          <w:lang w:val="en-GB"/>
        </w:rPr>
        <w:t>Granger, C. W. J./Newbold, P. (1974): Spurious Regressions in Econometrics, in: Journal of Econometrics, vol. 2, issue 2, S. 111–120</w:t>
      </w:r>
    </w:p>
    <w:p w14:paraId="7496A31F" w14:textId="77777777" w:rsidR="00CB30BC" w:rsidRDefault="00CB30BC" w:rsidP="00CB30BC">
      <w:pPr>
        <w:pStyle w:val="Literaturverzeichnis"/>
      </w:pPr>
      <w:bookmarkStart w:id="40" w:name="_Hlk83118120"/>
      <w:r>
        <w:t xml:space="preserve">Graßmann, M./Fuhrmann, S./Günther, Th. (2021): </w:t>
      </w:r>
      <w:r w:rsidRPr="00E64E12">
        <w:t xml:space="preserve">Kostenremanenz in Krisenzeiten. </w:t>
      </w:r>
      <w:r>
        <w:t>Eine empirische Analyse der Luftverkehrs- und Hotelbranche in der COVID-19-Krise, in: Controlling, 33. Jg., Heft 3/2021, S. 14-22</w:t>
      </w:r>
    </w:p>
    <w:bookmarkEnd w:id="40"/>
    <w:p w14:paraId="51FCD439" w14:textId="77777777" w:rsidR="00CB30BC" w:rsidRDefault="00CB30BC" w:rsidP="00CB30BC">
      <w:pPr>
        <w:pStyle w:val="Literaturverzeichnis"/>
      </w:pPr>
      <w:r w:rsidRPr="000107D1">
        <w:t xml:space="preserve">Graßmann, M./Krannich, T./Günther, </w:t>
      </w:r>
      <w:proofErr w:type="gramStart"/>
      <w:r w:rsidRPr="000107D1">
        <w:t>Th./</w:t>
      </w:r>
      <w:proofErr w:type="gramEnd"/>
      <w:r w:rsidRPr="000107D1">
        <w:t xml:space="preserve">Günther, E. (2018): Die nichtfinanziellen Erklärungen der DAX30-Unternehmen – Eine empirische Analyse der Berichterstattung über die Umweltbelange nach § 289c Abs. 2 Nr. 1 HGB –, in: </w:t>
      </w:r>
      <w:proofErr w:type="spellStart"/>
      <w:r w:rsidRPr="000107D1">
        <w:t>KoR</w:t>
      </w:r>
      <w:proofErr w:type="spellEnd"/>
      <w:r w:rsidRPr="000107D1">
        <w:t xml:space="preserve"> IFRS Zeitschrift für internationale und kapitalmarktorientierte Rechnungslegung, Heft 10, S. 431-441</w:t>
      </w:r>
    </w:p>
    <w:p w14:paraId="6B666133" w14:textId="77777777" w:rsidR="00CB30BC" w:rsidRPr="00F2577C" w:rsidRDefault="00CB30BC" w:rsidP="00CB30BC">
      <w:pPr>
        <w:pStyle w:val="Literaturverzeichnis"/>
      </w:pPr>
      <w:r w:rsidRPr="00F2577C">
        <w:t>Graumann, M. (2014): Die angemessene Informationsgrundlage bei Entscheidung, WISU, Heft 3/2014, S. 317–320</w:t>
      </w:r>
    </w:p>
    <w:p w14:paraId="51ABE134" w14:textId="77777777" w:rsidR="00CB30BC" w:rsidRPr="00F2577C" w:rsidRDefault="00CB30BC" w:rsidP="00CB30BC">
      <w:pPr>
        <w:pStyle w:val="Literaturverzeichnis"/>
      </w:pPr>
      <w:r w:rsidRPr="00F2577C">
        <w:t xml:space="preserve">Graumann, M./Grundei, J. (2015): Nachweis einer „angemessenen Information“ im Sinne der Business </w:t>
      </w:r>
      <w:proofErr w:type="spellStart"/>
      <w:r w:rsidRPr="00F2577C">
        <w:t>Judgement</w:t>
      </w:r>
      <w:proofErr w:type="spellEnd"/>
      <w:r w:rsidRPr="00F2577C">
        <w:t xml:space="preserve"> Rule, in: ZCG 5/15, S. 197–204</w:t>
      </w:r>
    </w:p>
    <w:p w14:paraId="49EB7583" w14:textId="77777777" w:rsidR="00CB30BC" w:rsidRDefault="00CB30BC" w:rsidP="00CB30BC">
      <w:pPr>
        <w:pStyle w:val="Literaturverzeichnis"/>
      </w:pPr>
      <w:bookmarkStart w:id="41" w:name="_Hlk78963994"/>
      <w:r w:rsidRPr="006239DC">
        <w:t>Graumann, M./</w:t>
      </w:r>
      <w:proofErr w:type="spellStart"/>
      <w:r w:rsidRPr="006239DC">
        <w:t>Linderhaus</w:t>
      </w:r>
      <w:proofErr w:type="spellEnd"/>
      <w:r w:rsidRPr="006239DC">
        <w:t>, H./Grundei, J</w:t>
      </w:r>
      <w:r>
        <w:t xml:space="preserve">. (2009): </w:t>
      </w:r>
      <w:r w:rsidRPr="006239DC">
        <w:t>Wann</w:t>
      </w:r>
      <w:r w:rsidRPr="008D306A">
        <w:t xml:space="preserve"> </w:t>
      </w:r>
      <w:r w:rsidRPr="006239DC">
        <w:t>ist die Risikobereitschaft bei unternehmerischen</w:t>
      </w:r>
      <w:r w:rsidRPr="008D306A">
        <w:rPr>
          <w:rFonts w:ascii="Melior" w:hAnsi="Melior" w:cs="Melior"/>
        </w:rPr>
        <w:t xml:space="preserve"> </w:t>
      </w:r>
      <w:r w:rsidRPr="008D306A">
        <w:t>Entscheidungen „in unzulässiger Weise ü</w:t>
      </w:r>
      <w:r w:rsidRPr="00AD38DF">
        <w:t>b</w:t>
      </w:r>
      <w:r>
        <w:t>erspannt</w:t>
      </w:r>
      <w:proofErr w:type="gramStart"/>
      <w:r>
        <w:t>“?,</w:t>
      </w:r>
      <w:proofErr w:type="gramEnd"/>
      <w:r>
        <w:t xml:space="preserve"> in: </w:t>
      </w:r>
      <w:proofErr w:type="spellStart"/>
      <w:r>
        <w:t>BFuP</w:t>
      </w:r>
      <w:proofErr w:type="spellEnd"/>
      <w:r>
        <w:t>, Heft</w:t>
      </w:r>
      <w:r w:rsidRPr="00AD38DF">
        <w:t xml:space="preserve"> </w:t>
      </w:r>
      <w:r>
        <w:t>5, S. 492–505</w:t>
      </w:r>
    </w:p>
    <w:bookmarkEnd w:id="41"/>
    <w:p w14:paraId="6907F276" w14:textId="77777777" w:rsidR="00CB30BC" w:rsidRPr="00F2577C" w:rsidRDefault="00CB30BC" w:rsidP="00CB30BC">
      <w:pPr>
        <w:pStyle w:val="Literaturverzeichnis"/>
      </w:pPr>
      <w:r w:rsidRPr="00F2577C">
        <w:t>Graumann, M./</w:t>
      </w:r>
      <w:proofErr w:type="spellStart"/>
      <w:r w:rsidRPr="00F2577C">
        <w:t>Linderhaus</w:t>
      </w:r>
      <w:proofErr w:type="spellEnd"/>
      <w:r w:rsidRPr="00F2577C">
        <w:t xml:space="preserve">, H./Grundei, J. (2010): Wann haften Manager für Fehlentscheidungen. Ein Überblick über die Rechtslage zivilrechtlicher Innenhaftung, in: </w:t>
      </w:r>
      <w:proofErr w:type="spellStart"/>
      <w:r w:rsidRPr="00F2577C">
        <w:t>WiSt</w:t>
      </w:r>
      <w:proofErr w:type="spellEnd"/>
      <w:r w:rsidRPr="00F2577C">
        <w:t xml:space="preserve"> 7/2010, S. 325–330</w:t>
      </w:r>
    </w:p>
    <w:p w14:paraId="70ED8AD5" w14:textId="77777777" w:rsidR="00CB30BC" w:rsidRPr="00947F0E" w:rsidRDefault="00CB30BC" w:rsidP="00CB30BC">
      <w:pPr>
        <w:pStyle w:val="Literaturverzeichnis"/>
        <w:rPr>
          <w:lang w:val="en-US"/>
        </w:rPr>
      </w:pPr>
      <w:r w:rsidRPr="00E873DB">
        <w:rPr>
          <w:lang w:val="en-US"/>
        </w:rPr>
        <w:t>Green, K</w:t>
      </w:r>
      <w:r>
        <w:rPr>
          <w:lang w:val="en-US"/>
        </w:rPr>
        <w:t>.</w:t>
      </w:r>
      <w:r w:rsidRPr="00E873DB">
        <w:rPr>
          <w:lang w:val="en-US"/>
        </w:rPr>
        <w:t xml:space="preserve"> C.</w:t>
      </w:r>
      <w:r>
        <w:rPr>
          <w:lang w:val="en-US"/>
        </w:rPr>
        <w:t>/</w:t>
      </w:r>
      <w:r w:rsidRPr="00E873DB">
        <w:rPr>
          <w:lang w:val="en-US"/>
        </w:rPr>
        <w:t>Armstrong, J. S</w:t>
      </w:r>
      <w:r>
        <w:rPr>
          <w:lang w:val="en-US"/>
        </w:rPr>
        <w:t>.</w:t>
      </w:r>
      <w:r w:rsidRPr="00E873DB">
        <w:rPr>
          <w:lang w:val="en-US"/>
        </w:rPr>
        <w:t xml:space="preserve"> (2015): Simple versus complex forecasting: The evidence</w:t>
      </w:r>
      <w:r>
        <w:rPr>
          <w:lang w:val="en-US"/>
        </w:rPr>
        <w:t xml:space="preserve">, in: </w:t>
      </w:r>
      <w:r w:rsidRPr="00947F0E">
        <w:rPr>
          <w:lang w:val="en-US"/>
        </w:rPr>
        <w:t>Journal of Business Research</w:t>
      </w:r>
      <w:r>
        <w:rPr>
          <w:lang w:val="en-US"/>
        </w:rPr>
        <w:t xml:space="preserve">, </w:t>
      </w:r>
      <w:r w:rsidRPr="00947F0E">
        <w:rPr>
          <w:lang w:val="en-US"/>
        </w:rPr>
        <w:t>Vol</w:t>
      </w:r>
      <w:r>
        <w:rPr>
          <w:lang w:val="en-US"/>
        </w:rPr>
        <w:t>.</w:t>
      </w:r>
      <w:r w:rsidRPr="00947F0E">
        <w:rPr>
          <w:lang w:val="en-US"/>
        </w:rPr>
        <w:t xml:space="preserve"> 68, </w:t>
      </w:r>
      <w:r>
        <w:rPr>
          <w:lang w:val="en-US"/>
        </w:rPr>
        <w:t>No.</w:t>
      </w:r>
      <w:r w:rsidRPr="00947F0E">
        <w:rPr>
          <w:lang w:val="en-US"/>
        </w:rPr>
        <w:t xml:space="preserve"> 8</w:t>
      </w:r>
      <w:r>
        <w:rPr>
          <w:lang w:val="en-US"/>
        </w:rPr>
        <w:t xml:space="preserve"> (</w:t>
      </w:r>
      <w:r w:rsidRPr="00947F0E">
        <w:rPr>
          <w:lang w:val="en-US"/>
        </w:rPr>
        <w:t>August 2015</w:t>
      </w:r>
      <w:r>
        <w:rPr>
          <w:lang w:val="en-US"/>
        </w:rPr>
        <w:t>)</w:t>
      </w:r>
      <w:r w:rsidRPr="00947F0E">
        <w:rPr>
          <w:lang w:val="en-US"/>
        </w:rPr>
        <w:t xml:space="preserve">, </w:t>
      </w:r>
      <w:r>
        <w:rPr>
          <w:lang w:val="en-US"/>
        </w:rPr>
        <w:t>S.</w:t>
      </w:r>
      <w:r w:rsidRPr="00947F0E">
        <w:rPr>
          <w:lang w:val="en-US"/>
        </w:rPr>
        <w:t xml:space="preserve"> 1678-1685</w:t>
      </w:r>
    </w:p>
    <w:p w14:paraId="63F3F1C8" w14:textId="77777777" w:rsidR="00CB30BC" w:rsidRPr="00EE73E1" w:rsidRDefault="00CB30BC" w:rsidP="00CB30BC">
      <w:pPr>
        <w:pStyle w:val="Literaturverzeichnis"/>
        <w:rPr>
          <w:lang w:val="en-GB"/>
        </w:rPr>
      </w:pPr>
      <w:proofErr w:type="spellStart"/>
      <w:r w:rsidRPr="00EE73E1">
        <w:rPr>
          <w:lang w:val="en-GB"/>
        </w:rPr>
        <w:t>Gregoriou</w:t>
      </w:r>
      <w:proofErr w:type="spellEnd"/>
      <w:r w:rsidRPr="00EE73E1">
        <w:rPr>
          <w:lang w:val="en-GB"/>
        </w:rPr>
        <w:t>, G. N. (2009): Operational Risk Toward Basel III, John Wiley &amp; Sons</w:t>
      </w:r>
    </w:p>
    <w:p w14:paraId="208F6EC8" w14:textId="77777777" w:rsidR="00CB30BC" w:rsidRPr="00EE73E1" w:rsidRDefault="00CB30BC" w:rsidP="00CB30BC">
      <w:pPr>
        <w:pStyle w:val="Literaturverzeichnis"/>
        <w:rPr>
          <w:lang w:val="en-GB"/>
        </w:rPr>
      </w:pPr>
      <w:proofErr w:type="spellStart"/>
      <w:r w:rsidRPr="00EE73E1">
        <w:rPr>
          <w:lang w:val="en-GB"/>
        </w:rPr>
        <w:lastRenderedPageBreak/>
        <w:t>Gregoriou</w:t>
      </w:r>
      <w:proofErr w:type="spellEnd"/>
      <w:r w:rsidRPr="00EE73E1">
        <w:rPr>
          <w:lang w:val="en-GB"/>
        </w:rPr>
        <w:t xml:space="preserve"> G./</w:t>
      </w:r>
      <w:proofErr w:type="spellStart"/>
      <w:r w:rsidRPr="00EE73E1">
        <w:rPr>
          <w:lang w:val="en-GB"/>
        </w:rPr>
        <w:t>Gueyie</w:t>
      </w:r>
      <w:proofErr w:type="spellEnd"/>
      <w:r w:rsidRPr="00EE73E1">
        <w:rPr>
          <w:lang w:val="en-GB"/>
        </w:rPr>
        <w:t xml:space="preserve"> J. (2003): Risk-Adjusted Performance of Funds of Hedge Funds Using a Modified Sharpe Ratio, in: The Journal of Alternative Investments, Vol. 6, No. 3, S. 77–83</w:t>
      </w:r>
    </w:p>
    <w:p w14:paraId="3999C26D" w14:textId="77777777" w:rsidR="00CB30BC" w:rsidRDefault="00CB30BC" w:rsidP="00CB30BC">
      <w:pPr>
        <w:pStyle w:val="Literaturverzeichnis"/>
        <w:rPr>
          <w:lang w:val="en-US"/>
        </w:rPr>
      </w:pPr>
      <w:proofErr w:type="spellStart"/>
      <w:r w:rsidRPr="00F57988">
        <w:rPr>
          <w:lang w:val="en-US"/>
        </w:rPr>
        <w:t>Grieser</w:t>
      </w:r>
      <w:proofErr w:type="spellEnd"/>
      <w:r w:rsidRPr="00F57988">
        <w:rPr>
          <w:lang w:val="en-US"/>
        </w:rPr>
        <w:t>, F.</w:t>
      </w:r>
      <w:r>
        <w:rPr>
          <w:lang w:val="en-US"/>
        </w:rPr>
        <w:t>/</w:t>
      </w:r>
      <w:proofErr w:type="spellStart"/>
      <w:r w:rsidRPr="00F57988">
        <w:rPr>
          <w:lang w:val="en-US"/>
        </w:rPr>
        <w:t>Pedell</w:t>
      </w:r>
      <w:proofErr w:type="spellEnd"/>
      <w:r w:rsidRPr="00F57988">
        <w:rPr>
          <w:lang w:val="en-US"/>
        </w:rPr>
        <w:t xml:space="preserve">, B. (2021): Exploring risk culture controls: to what extent can the development of organizational risk culture be controlled and </w:t>
      </w:r>
      <w:proofErr w:type="gramStart"/>
      <w:r w:rsidRPr="00F57988">
        <w:rPr>
          <w:lang w:val="en-US"/>
        </w:rPr>
        <w:t>how?,</w:t>
      </w:r>
      <w:proofErr w:type="gramEnd"/>
      <w:r w:rsidRPr="00F57988">
        <w:rPr>
          <w:lang w:val="en-US"/>
        </w:rPr>
        <w:t xml:space="preserve"> in: Journal of Accounting &amp; Organizational Change, https://www.emerald.com/insight/content/doi/10.1108/JAOC-11-2020-0189/full/pdf.</w:t>
      </w:r>
    </w:p>
    <w:p w14:paraId="5AC4AC48" w14:textId="77777777" w:rsidR="00CB30BC" w:rsidRDefault="00CB30BC" w:rsidP="00CB30BC">
      <w:pPr>
        <w:pStyle w:val="Literaturverzeichnis"/>
        <w:rPr>
          <w:lang w:val="en-GB"/>
        </w:rPr>
      </w:pPr>
      <w:proofErr w:type="spellStart"/>
      <w:r w:rsidRPr="002B017F">
        <w:rPr>
          <w:lang w:val="en-US"/>
        </w:rPr>
        <w:t>Grinblatt</w:t>
      </w:r>
      <w:proofErr w:type="spellEnd"/>
      <w:r w:rsidRPr="002B017F">
        <w:rPr>
          <w:lang w:val="en-US"/>
        </w:rPr>
        <w:t>, M./</w:t>
      </w:r>
      <w:proofErr w:type="spellStart"/>
      <w:r w:rsidRPr="002B017F">
        <w:rPr>
          <w:lang w:val="en-US"/>
        </w:rPr>
        <w:t>Keloharju</w:t>
      </w:r>
      <w:proofErr w:type="spellEnd"/>
      <w:r w:rsidRPr="002B017F">
        <w:rPr>
          <w:lang w:val="en-US"/>
        </w:rPr>
        <w:t>, M./</w:t>
      </w:r>
      <w:proofErr w:type="spellStart"/>
      <w:r w:rsidRPr="002B017F">
        <w:rPr>
          <w:lang w:val="en-US"/>
        </w:rPr>
        <w:t>Linnainmaa</w:t>
      </w:r>
      <w:proofErr w:type="spellEnd"/>
      <w:r w:rsidRPr="002B017F">
        <w:rPr>
          <w:lang w:val="en-US"/>
        </w:rPr>
        <w:t xml:space="preserve">, J. (2011): </w:t>
      </w:r>
      <w:r w:rsidRPr="002B017F">
        <w:rPr>
          <w:lang w:val="en-GB"/>
        </w:rPr>
        <w:t>IQ and Stock Market Participation, in: The Journal of Finance, Vol. 66, No. 6 (December 2011), pp. 2121–2164</w:t>
      </w:r>
    </w:p>
    <w:p w14:paraId="46123A72" w14:textId="77777777" w:rsidR="00CB30BC" w:rsidRPr="00EE73E1" w:rsidRDefault="00CB30BC" w:rsidP="00CB30BC">
      <w:pPr>
        <w:pStyle w:val="Literaturverzeichnis"/>
        <w:rPr>
          <w:lang w:val="en-GB"/>
        </w:rPr>
      </w:pPr>
      <w:proofErr w:type="spellStart"/>
      <w:r w:rsidRPr="00EE73E1">
        <w:rPr>
          <w:lang w:val="en-GB"/>
        </w:rPr>
        <w:t>Grisar</w:t>
      </w:r>
      <w:proofErr w:type="spellEnd"/>
      <w:r w:rsidRPr="00EE73E1">
        <w:rPr>
          <w:lang w:val="en-GB"/>
        </w:rPr>
        <w:t xml:space="preserve">, C./Meyer, M. (2015a): Use of simulation in controlling research: a systematic literature review for German-speaking countries, in: Management Review Quarterly, online </w:t>
      </w:r>
      <w:proofErr w:type="spellStart"/>
      <w:r w:rsidRPr="00EE73E1">
        <w:rPr>
          <w:lang w:val="en-GB"/>
        </w:rPr>
        <w:t>erschienen</w:t>
      </w:r>
      <w:proofErr w:type="spellEnd"/>
      <w:r w:rsidRPr="00EE73E1">
        <w:rPr>
          <w:lang w:val="en-GB"/>
        </w:rPr>
        <w:t xml:space="preserve">: 26. </w:t>
      </w:r>
      <w:proofErr w:type="spellStart"/>
      <w:r w:rsidRPr="00EE73E1">
        <w:rPr>
          <w:lang w:val="en-GB"/>
        </w:rPr>
        <w:t>Oktober</w:t>
      </w:r>
      <w:proofErr w:type="spellEnd"/>
      <w:r w:rsidRPr="00EE73E1">
        <w:rPr>
          <w:lang w:val="en-GB"/>
        </w:rPr>
        <w:t xml:space="preserve"> 2015, S 1–41</w:t>
      </w:r>
    </w:p>
    <w:p w14:paraId="4458FDA8" w14:textId="77777777" w:rsidR="00CB30BC" w:rsidRPr="00653B84" w:rsidRDefault="00CB30BC" w:rsidP="00CB30BC">
      <w:pPr>
        <w:pStyle w:val="Literaturverzeichnis"/>
        <w:rPr>
          <w:lang w:val="en-US"/>
        </w:rPr>
      </w:pPr>
      <w:proofErr w:type="spellStart"/>
      <w:r w:rsidRPr="00EE73E1">
        <w:rPr>
          <w:lang w:val="en-GB"/>
        </w:rPr>
        <w:t>Grisar</w:t>
      </w:r>
      <w:proofErr w:type="spellEnd"/>
      <w:r w:rsidRPr="00EE73E1">
        <w:rPr>
          <w:lang w:val="en-GB"/>
        </w:rPr>
        <w:t xml:space="preserve">, C./Meyer, M. (2015b): Use of Monte Carlo simulation: an empirical study of German, Austrian and Swiss controlling departments, in: Journal of Management Control. </w:t>
      </w:r>
      <w:r w:rsidRPr="00653B84">
        <w:rPr>
          <w:lang w:val="en-US"/>
        </w:rPr>
        <w:t>26 (2–3), S. 249–273</w:t>
      </w:r>
    </w:p>
    <w:p w14:paraId="2507F27F" w14:textId="77777777" w:rsidR="00CB30BC" w:rsidRPr="00653B84" w:rsidRDefault="00CB30BC" w:rsidP="00CB30BC">
      <w:pPr>
        <w:pStyle w:val="Literaturverzeichnis"/>
        <w:rPr>
          <w:lang w:val="en-US"/>
        </w:rPr>
      </w:pPr>
      <w:proofErr w:type="spellStart"/>
      <w:r w:rsidRPr="00BA59A3">
        <w:rPr>
          <w:iCs/>
          <w:lang w:val="en-US"/>
        </w:rPr>
        <w:t>Grisar</w:t>
      </w:r>
      <w:proofErr w:type="spellEnd"/>
      <w:r w:rsidRPr="00BA59A3">
        <w:rPr>
          <w:iCs/>
          <w:lang w:val="en-US"/>
        </w:rPr>
        <w:t>, C./Meyer, M. (2016):</w:t>
      </w:r>
      <w:r w:rsidRPr="00BA59A3">
        <w:rPr>
          <w:lang w:val="en-US"/>
        </w:rPr>
        <w:t xml:space="preserve"> Use of simulation in controlling research: a systematic literature review for German-speaking countries, in: Management Review Quarterly, S. 117–157</w:t>
      </w:r>
    </w:p>
    <w:p w14:paraId="3CEEAB28" w14:textId="77777777" w:rsidR="00CB30BC" w:rsidRPr="00F2577C" w:rsidRDefault="00CB30BC" w:rsidP="00CB30BC">
      <w:pPr>
        <w:pStyle w:val="Literaturverzeichnis"/>
      </w:pPr>
      <w:r w:rsidRPr="00F2577C">
        <w:t>Grob, A. (2002): Betriebswirtschaftliche Zinsrisikopolitik und Kapitalkosten einer Unternehmung, Berlin</w:t>
      </w:r>
    </w:p>
    <w:p w14:paraId="2B290023" w14:textId="77777777" w:rsidR="00CB30BC" w:rsidRPr="00653B84" w:rsidRDefault="00CB30BC" w:rsidP="00CB30BC">
      <w:pPr>
        <w:pStyle w:val="Literaturverzeichnis"/>
        <w:rPr>
          <w:lang w:val="en-US"/>
        </w:rPr>
      </w:pPr>
      <w:proofErr w:type="spellStart"/>
      <w:r w:rsidRPr="00653B84">
        <w:rPr>
          <w:lang w:val="en-US"/>
        </w:rPr>
        <w:t>Gromb</w:t>
      </w:r>
      <w:proofErr w:type="spellEnd"/>
      <w:r w:rsidRPr="00653B84">
        <w:rPr>
          <w:lang w:val="en-US"/>
        </w:rPr>
        <w:t>, D./</w:t>
      </w:r>
      <w:proofErr w:type="spellStart"/>
      <w:r w:rsidRPr="00653B84">
        <w:rPr>
          <w:lang w:val="en-US"/>
        </w:rPr>
        <w:t>Vayanos</w:t>
      </w:r>
      <w:proofErr w:type="spellEnd"/>
      <w:r w:rsidRPr="00653B84">
        <w:rPr>
          <w:lang w:val="en-US"/>
        </w:rPr>
        <w:t>, D. (2010): Limits of Arbitrage, in: Annual Review of Financial Economics, Vol. 2, No. 1, S. 251-275</w:t>
      </w:r>
    </w:p>
    <w:p w14:paraId="5EF71A0D" w14:textId="77777777" w:rsidR="00CB30BC" w:rsidRPr="00B66C82" w:rsidRDefault="00CB30BC" w:rsidP="00CB30BC">
      <w:pPr>
        <w:pStyle w:val="Literaturverzeichnis"/>
        <w:rPr>
          <w:iCs/>
        </w:rPr>
      </w:pPr>
      <w:proofErr w:type="spellStart"/>
      <w:r w:rsidRPr="00B66C82">
        <w:rPr>
          <w:iCs/>
        </w:rPr>
        <w:t>Grünbichler</w:t>
      </w:r>
      <w:proofErr w:type="spellEnd"/>
      <w:r w:rsidRPr="00B66C82">
        <w:rPr>
          <w:iCs/>
        </w:rPr>
        <w:t>, R./Steiger, D./Prasser, E. (2019): Risikomanagement für Kleinstunternehmen. Erstellung eines Risikoprofils zur Risikosensibilisierung mittels Excel-Tool, in: Controller Magazin, Heft 3 (Mai/Juni 2019), S. 44-48</w:t>
      </w:r>
    </w:p>
    <w:p w14:paraId="48AF4EAC" w14:textId="77777777" w:rsidR="00CB30BC" w:rsidRPr="00F2577C" w:rsidRDefault="00CB30BC" w:rsidP="00CB30BC">
      <w:pPr>
        <w:pStyle w:val="Literaturverzeichnis"/>
      </w:pPr>
      <w:r w:rsidRPr="00F2577C">
        <w:t>Grundmann, T. (2004): Ansätze zur frühzeitigen Identifikation von Währungskrisen, in: Gleißner, W. (Hrsg.): Risikomanagement im Unternehmen, 10. und 11. Aktualisierung, S. 1–13</w:t>
      </w:r>
    </w:p>
    <w:p w14:paraId="0869F02F" w14:textId="77777777" w:rsidR="00CB30BC" w:rsidRPr="00F2577C" w:rsidRDefault="00CB30BC" w:rsidP="00CB30BC">
      <w:pPr>
        <w:pStyle w:val="Literaturverzeichnis"/>
      </w:pPr>
      <w:r w:rsidRPr="00F2577C">
        <w:t>Grundmann, T. (2006): Branchenspezifische Analyse der Auswirkungen exogener Schocks auf den Unternehmenserfolg westdeutscher Unternehmen, TU Dresden (Dissertation)</w:t>
      </w:r>
    </w:p>
    <w:p w14:paraId="632FEA6D" w14:textId="77777777" w:rsidR="00CB30BC" w:rsidRPr="00F2577C" w:rsidRDefault="00CB30BC" w:rsidP="00CB30BC">
      <w:pPr>
        <w:pStyle w:val="Literaturverzeichnis"/>
      </w:pPr>
      <w:r w:rsidRPr="00F2577C">
        <w:t>Grundmann, Th. (2015): Management von Währungsrisiken in Unternehmen, in: Gleißner, W./Romeike, F. (</w:t>
      </w:r>
      <w:proofErr w:type="spellStart"/>
      <w:r w:rsidRPr="00F2577C">
        <w:t>Hrsg</w:t>
      </w:r>
      <w:proofErr w:type="spellEnd"/>
      <w:r w:rsidRPr="00F2577C">
        <w:t>): Praxishandbuch Risikomanagement, Berlin, S. 349–381</w:t>
      </w:r>
    </w:p>
    <w:p w14:paraId="40415002" w14:textId="77777777" w:rsidR="00CB30BC" w:rsidRPr="00F2577C" w:rsidRDefault="00CB30BC" w:rsidP="00CB30BC">
      <w:pPr>
        <w:pStyle w:val="Literaturverzeichnis"/>
      </w:pPr>
      <w:r w:rsidRPr="00F2577C">
        <w:t>Günther, T. (1997): Unternehmenswertorientiertes Controlling, München</w:t>
      </w:r>
    </w:p>
    <w:p w14:paraId="24A73299" w14:textId="77777777" w:rsidR="00CB30BC" w:rsidRPr="00E66E1B" w:rsidRDefault="00CB30BC" w:rsidP="00CB30BC">
      <w:pPr>
        <w:pStyle w:val="Literaturverzeichnis"/>
        <w:rPr>
          <w:iCs/>
        </w:rPr>
      </w:pPr>
      <w:r w:rsidRPr="00E66E1B">
        <w:t>Günther, T. (2002): Wertorientierte Kennzahlen zur Steuerung mittelständischer Unternehmen, in: Controlling und Management</w:t>
      </w:r>
      <w:r>
        <w:t>, Heft 46/2002, S. 89-97</w:t>
      </w:r>
    </w:p>
    <w:p w14:paraId="3D4CD134" w14:textId="77777777" w:rsidR="00CB30BC" w:rsidRPr="00F2577C" w:rsidRDefault="00CB30BC" w:rsidP="00CB30BC">
      <w:pPr>
        <w:pStyle w:val="Literaturverzeichnis"/>
      </w:pPr>
      <w:r w:rsidRPr="00F2577C">
        <w:t xml:space="preserve">Günther, T. (2003): Theoretische Einbettung des Controllings in die Methodologie der Unternehmensüberwachung und -steuerung, in: Zeitschrift für Planung, Themenheft „Corporate </w:t>
      </w:r>
      <w:proofErr w:type="spellStart"/>
      <w:r w:rsidRPr="00F2577C">
        <w:t>Governance</w:t>
      </w:r>
      <w:proofErr w:type="spellEnd"/>
      <w:r w:rsidRPr="00F2577C">
        <w:t xml:space="preserve"> und Controlling“, 14. Jg., Heft 4, S. 327–352</w:t>
      </w:r>
    </w:p>
    <w:p w14:paraId="47028584" w14:textId="77777777" w:rsidR="00CB30BC" w:rsidRPr="00653B84" w:rsidRDefault="00CB30BC" w:rsidP="00CB30BC">
      <w:pPr>
        <w:pStyle w:val="Literaturverzeichnis"/>
        <w:rPr>
          <w:lang w:val="en-US"/>
        </w:rPr>
      </w:pPr>
      <w:r w:rsidRPr="00F2577C">
        <w:t xml:space="preserve">Günther, T. (2014): Planungs- und Kontrollinstrumente zur unternehmenswertorientierten Führung in mittelständischen Unternehmen, in: Controlling, 26. </w:t>
      </w:r>
      <w:r w:rsidRPr="00653B84">
        <w:rPr>
          <w:lang w:val="en-US"/>
        </w:rPr>
        <w:t>Jg., Heft 4/5, S. 220–227</w:t>
      </w:r>
    </w:p>
    <w:p w14:paraId="46C8F9AF" w14:textId="77777777" w:rsidR="00CB30BC" w:rsidRPr="0086778D" w:rsidRDefault="00CB30BC" w:rsidP="00CB30BC">
      <w:pPr>
        <w:pStyle w:val="Literaturverzeichnis"/>
      </w:pPr>
      <w:r w:rsidRPr="007B1597">
        <w:rPr>
          <w:lang w:val="en-US"/>
        </w:rPr>
        <w:lastRenderedPageBreak/>
        <w:t>Günther, E./Busch, T./</w:t>
      </w:r>
      <w:proofErr w:type="spellStart"/>
      <w:r w:rsidRPr="007B1597">
        <w:rPr>
          <w:lang w:val="en-US"/>
        </w:rPr>
        <w:t>Endrikat</w:t>
      </w:r>
      <w:proofErr w:type="spellEnd"/>
      <w:r w:rsidRPr="007B1597">
        <w:rPr>
          <w:lang w:val="en-US"/>
        </w:rPr>
        <w:t>, J./Günther, T./</w:t>
      </w:r>
      <w:proofErr w:type="spellStart"/>
      <w:r w:rsidRPr="007B1597">
        <w:rPr>
          <w:lang w:val="en-US"/>
        </w:rPr>
        <w:t>Orlitzky</w:t>
      </w:r>
      <w:proofErr w:type="spellEnd"/>
      <w:r w:rsidRPr="007B1597">
        <w:rPr>
          <w:lang w:val="en-US"/>
        </w:rPr>
        <w:t>, M. (2018): What We Know about the Economic Payoffs of Corporate Ecological Sustainability, in: Weber, J./</w:t>
      </w:r>
      <w:proofErr w:type="spellStart"/>
      <w:r w:rsidRPr="007B1597">
        <w:rPr>
          <w:lang w:val="en-US"/>
        </w:rPr>
        <w:t>Wasieleski</w:t>
      </w:r>
      <w:proofErr w:type="spellEnd"/>
      <w:r w:rsidRPr="007B1597">
        <w:rPr>
          <w:lang w:val="en-US"/>
        </w:rPr>
        <w:t>, D. M. (</w:t>
      </w:r>
      <w:proofErr w:type="spellStart"/>
      <w:r w:rsidRPr="007B1597">
        <w:rPr>
          <w:lang w:val="en-US"/>
        </w:rPr>
        <w:t>Hrsg</w:t>
      </w:r>
      <w:proofErr w:type="spellEnd"/>
      <w:r w:rsidRPr="007B1597">
        <w:rPr>
          <w:lang w:val="en-US"/>
        </w:rPr>
        <w:t>.): Corporate Social Responsibility</w:t>
      </w:r>
      <w:r>
        <w:rPr>
          <w:lang w:val="en-US"/>
        </w:rPr>
        <w:t>.</w:t>
      </w:r>
      <w:r w:rsidRPr="007B1597">
        <w:rPr>
          <w:lang w:val="en-US"/>
        </w:rPr>
        <w:t xml:space="preserve"> </w:t>
      </w:r>
      <w:r w:rsidRPr="00653B84">
        <w:t>Vol. 2, Emerald Publishing Limited, S. 325–352</w:t>
      </w:r>
    </w:p>
    <w:p w14:paraId="271F9B86" w14:textId="77777777" w:rsidR="00CB30BC" w:rsidRPr="00F2577C" w:rsidRDefault="00CB30BC" w:rsidP="00CB30BC">
      <w:pPr>
        <w:pStyle w:val="Literaturverzeichnis"/>
      </w:pPr>
      <w:r w:rsidRPr="00F2577C">
        <w:t>Günther, T./Detzner, M. (2008): Das Entscheidungsverhalten von Managern unter Risiko – Ergebnisse einer empirischen Studie, in: Dresdner Beiträge zur Betriebswirtschaftslehre, Nr. 143/2008</w:t>
      </w:r>
    </w:p>
    <w:p w14:paraId="029E1B35" w14:textId="77777777" w:rsidR="00CB30BC" w:rsidRPr="00C93500" w:rsidRDefault="00CB30BC" w:rsidP="00CB30BC">
      <w:pPr>
        <w:pStyle w:val="Literaturverzeichnis"/>
        <w:rPr>
          <w:lang w:val="en-US"/>
        </w:rPr>
      </w:pPr>
      <w:bookmarkStart w:id="42" w:name="_Hlk92881632"/>
      <w:r w:rsidRPr="00C93500">
        <w:t>Günther, T</w:t>
      </w:r>
      <w:r w:rsidRPr="009762F7">
        <w:t>./Gleißner, W./</w:t>
      </w:r>
      <w:proofErr w:type="spellStart"/>
      <w:r w:rsidRPr="009762F7">
        <w:t>Walkshäusl</w:t>
      </w:r>
      <w:proofErr w:type="spellEnd"/>
      <w:r w:rsidRPr="009762F7">
        <w:t xml:space="preserve">, </w:t>
      </w:r>
      <w:proofErr w:type="spellStart"/>
      <w:r w:rsidRPr="009762F7">
        <w:t>Ch</w:t>
      </w:r>
      <w:proofErr w:type="spellEnd"/>
      <w:r w:rsidRPr="009762F7">
        <w:t xml:space="preserve">. </w:t>
      </w:r>
      <w:r w:rsidRPr="00C93500">
        <w:rPr>
          <w:lang w:val="en-US"/>
        </w:rPr>
        <w:t xml:space="preserve">(2020): What happened to financially sustainable firms in the Corona </w:t>
      </w:r>
      <w:proofErr w:type="gramStart"/>
      <w:r w:rsidRPr="00C93500">
        <w:rPr>
          <w:lang w:val="en-US"/>
        </w:rPr>
        <w:t>crisis?,</w:t>
      </w:r>
      <w:proofErr w:type="gramEnd"/>
      <w:r w:rsidRPr="00C93500">
        <w:rPr>
          <w:lang w:val="en-US"/>
        </w:rPr>
        <w:t xml:space="preserve"> Download </w:t>
      </w:r>
      <w:proofErr w:type="spellStart"/>
      <w:r w:rsidRPr="00C93500">
        <w:rPr>
          <w:lang w:val="en-US"/>
        </w:rPr>
        <w:t>unter</w:t>
      </w:r>
      <w:proofErr w:type="spellEnd"/>
      <w:r w:rsidRPr="00C93500">
        <w:rPr>
          <w:lang w:val="en-US"/>
        </w:rPr>
        <w:t>: https:</w:t>
      </w:r>
      <w:r w:rsidRPr="009762F7">
        <w:rPr>
          <w:lang w:val="en-US"/>
        </w:rPr>
        <w:t>//rdcu.be/b5Ndb (</w:t>
      </w:r>
      <w:proofErr w:type="spellStart"/>
      <w:r w:rsidRPr="009762F7">
        <w:rPr>
          <w:lang w:val="en-US"/>
        </w:rPr>
        <w:t>abgerufen</w:t>
      </w:r>
      <w:proofErr w:type="spellEnd"/>
      <w:r w:rsidRPr="009762F7">
        <w:rPr>
          <w:lang w:val="en-US"/>
        </w:rPr>
        <w:t xml:space="preserve"> am 2</w:t>
      </w:r>
      <w:r>
        <w:rPr>
          <w:lang w:val="en-US"/>
        </w:rPr>
        <w:t>6</w:t>
      </w:r>
      <w:r w:rsidRPr="009762F7">
        <w:rPr>
          <w:lang w:val="en-US"/>
        </w:rPr>
        <w:t>.05.2021</w:t>
      </w:r>
      <w:r w:rsidRPr="00C93500">
        <w:rPr>
          <w:lang w:val="en-US"/>
        </w:rPr>
        <w:t>)</w:t>
      </w:r>
    </w:p>
    <w:p w14:paraId="06866439" w14:textId="77777777" w:rsidR="00CB30BC" w:rsidRPr="00C93500" w:rsidRDefault="00CB30BC" w:rsidP="00CB30BC">
      <w:pPr>
        <w:pStyle w:val="Literaturverzeichnis"/>
      </w:pPr>
      <w:bookmarkStart w:id="43" w:name="_Hlk92880160"/>
      <w:bookmarkEnd w:id="42"/>
      <w:r w:rsidRPr="00C93500">
        <w:t xml:space="preserve">Günther, T./Günther, E. (2017): Finanzielle Nachhaltigkeit – Messung, finanzielle Steuerung und Herausforderungen, in: </w:t>
      </w:r>
      <w:proofErr w:type="spellStart"/>
      <w:r w:rsidRPr="00C93500">
        <w:t>Hoffjan</w:t>
      </w:r>
      <w:proofErr w:type="spellEnd"/>
      <w:r w:rsidRPr="00C93500">
        <w:t xml:space="preserve">, A./Knauer, T./Wöhrmann, A. </w:t>
      </w:r>
      <w:r>
        <w:t>(Hrsg.)</w:t>
      </w:r>
      <w:r w:rsidRPr="00C93500">
        <w:t>: Controlling – Konzeptionen, Instrumente, Anwendungen, S</w:t>
      </w:r>
      <w:r w:rsidRPr="000C6836">
        <w:t>chäffer Poeschel, Stuttgart, S. 79–90</w:t>
      </w:r>
    </w:p>
    <w:bookmarkEnd w:id="43"/>
    <w:p w14:paraId="6CBF9960" w14:textId="77777777" w:rsidR="00CB30BC" w:rsidRPr="00F2577C" w:rsidRDefault="00CB30BC" w:rsidP="00CB30BC">
      <w:pPr>
        <w:pStyle w:val="Literaturverzeichnis"/>
      </w:pPr>
      <w:r w:rsidRPr="00F2577C">
        <w:t>Günther, T./</w:t>
      </w:r>
      <w:proofErr w:type="spellStart"/>
      <w:r w:rsidRPr="00F2577C">
        <w:t>Smirska</w:t>
      </w:r>
      <w:proofErr w:type="spellEnd"/>
      <w:r w:rsidRPr="00F2577C">
        <w:t>, K./Schiemann, F./Weber, S. (2009): Optimierung des Risikomanagements am Beispiel der R. Stahl Technologiegruppe, in: Controlling, 21. Jg., Heft 1, S. 48–56</w:t>
      </w:r>
    </w:p>
    <w:p w14:paraId="0D6BF154" w14:textId="77777777" w:rsidR="00CB30BC" w:rsidRPr="00F2577C" w:rsidRDefault="00CB30BC" w:rsidP="00CB30BC">
      <w:pPr>
        <w:pStyle w:val="Literaturverzeichnis"/>
      </w:pPr>
      <w:proofErr w:type="spellStart"/>
      <w:r w:rsidRPr="00F2577C">
        <w:t>Gutmannsthal-Krizanits</w:t>
      </w:r>
      <w:proofErr w:type="spellEnd"/>
      <w:r w:rsidRPr="00F2577C">
        <w:t xml:space="preserve">, H. (1994): Risikomanagement von Anlagenprojekten – Analyse, Gestaltung und Controlling aus </w:t>
      </w:r>
      <w:proofErr w:type="spellStart"/>
      <w:r w:rsidRPr="00F2577C">
        <w:t>Contractor</w:t>
      </w:r>
      <w:proofErr w:type="spellEnd"/>
      <w:r w:rsidRPr="00F2577C">
        <w:t>-Sicht, Wiesbaden</w:t>
      </w:r>
    </w:p>
    <w:p w14:paraId="0115D8A5" w14:textId="77777777" w:rsidR="00CB30BC" w:rsidRPr="00F2577C" w:rsidRDefault="00CB30BC" w:rsidP="00CB30BC">
      <w:pPr>
        <w:pStyle w:val="Literaturverzeichnis-berschrift"/>
        <w:rPr>
          <w:sz w:val="18"/>
          <w:szCs w:val="18"/>
        </w:rPr>
      </w:pPr>
      <w:r w:rsidRPr="00F2577C">
        <w:rPr>
          <w:sz w:val="18"/>
          <w:szCs w:val="18"/>
        </w:rPr>
        <w:t>H</w:t>
      </w:r>
    </w:p>
    <w:p w14:paraId="3E24DD1A" w14:textId="77777777" w:rsidR="00CB30BC" w:rsidRPr="00FC2D23" w:rsidRDefault="00CB30BC" w:rsidP="00CB30BC">
      <w:pPr>
        <w:pStyle w:val="Literaturverzeichnis"/>
      </w:pPr>
      <w:r w:rsidRPr="00FC2D23">
        <w:t>Haberstock, P. (2018): Plattformökonomie im Banking, in: Zeitschrift für das gesamte Kreditwesen, 71. Jg., Heft 21, S. 1100-1106</w:t>
      </w:r>
    </w:p>
    <w:p w14:paraId="2742F9E7" w14:textId="77777777" w:rsidR="00CB30BC" w:rsidRPr="00F2577C" w:rsidRDefault="00CB30BC" w:rsidP="00CB30BC">
      <w:pPr>
        <w:pStyle w:val="Literaturverzeichnis"/>
      </w:pPr>
      <w:r w:rsidRPr="00F2577C">
        <w:t xml:space="preserve">Hachmeister D. (2000): Der </w:t>
      </w:r>
      <w:proofErr w:type="spellStart"/>
      <w:r w:rsidRPr="00F2577C">
        <w:t>Discounted</w:t>
      </w:r>
      <w:proofErr w:type="spellEnd"/>
      <w:r w:rsidRPr="00F2577C">
        <w:t xml:space="preserve"> Cash-Flow als Maß der Unternehmenswertsteigerung, 4. Aufl., München</w:t>
      </w:r>
    </w:p>
    <w:p w14:paraId="4F79CE7C" w14:textId="77777777" w:rsidR="00CB30BC" w:rsidRPr="00F2577C" w:rsidRDefault="00CB30BC" w:rsidP="00CB30BC">
      <w:pPr>
        <w:pStyle w:val="Literaturverzeichnis"/>
      </w:pPr>
      <w:r w:rsidRPr="00F2577C">
        <w:t>Hachmeister, D./Ruthardt, F./Autenrieth (2015): Marktrisikoprämien am deutschen Kapitalmarkt, in: DBW 75 (2015) Heft 3, S. 145–159</w:t>
      </w:r>
    </w:p>
    <w:p w14:paraId="0EF35466" w14:textId="77777777" w:rsidR="00CB30BC" w:rsidRPr="00F2577C" w:rsidRDefault="00CB30BC" w:rsidP="00CB30BC">
      <w:pPr>
        <w:pStyle w:val="Literaturverzeichnis"/>
      </w:pPr>
      <w:r w:rsidRPr="00F2577C">
        <w:t xml:space="preserve">Hachmeister, D./Ruthardt, F./Mager, </w:t>
      </w:r>
      <w:proofErr w:type="spellStart"/>
      <w:r w:rsidRPr="00F2577C">
        <w:t>Ch</w:t>
      </w:r>
      <w:proofErr w:type="spellEnd"/>
      <w:r w:rsidRPr="00F2577C">
        <w:t xml:space="preserve">. (2015): Die Ermittlung des Risikozuschlags bei gesellschaftsrechtlichen Strukturmaßnahmen – Eine Auswertung von Bewertungsgutachten, in: </w:t>
      </w:r>
      <w:proofErr w:type="spellStart"/>
      <w:r w:rsidRPr="00F2577C">
        <w:t>zfbf</w:t>
      </w:r>
      <w:proofErr w:type="spellEnd"/>
      <w:r w:rsidRPr="00F2577C">
        <w:t>, Mai 2015, S. 206–234</w:t>
      </w:r>
    </w:p>
    <w:p w14:paraId="27F98F5E" w14:textId="77777777" w:rsidR="00CB30BC" w:rsidRPr="00F2577C" w:rsidRDefault="00CB30BC" w:rsidP="00CB30BC">
      <w:pPr>
        <w:pStyle w:val="Literaturverzeichnis"/>
      </w:pPr>
      <w:r w:rsidRPr="00F2577C">
        <w:t>Hachmeister, D./Wiese, J. (2009), Der Zinsfuß in der Unternehmensbewertung – Aktuelle Probleme und Rechtsprechung, in: Die Wirtschaftsprüfung, 1/2009, 62 Jg., S. 54–65</w:t>
      </w:r>
    </w:p>
    <w:p w14:paraId="2BFDD979" w14:textId="77777777" w:rsidR="00CB30BC" w:rsidRPr="00F2577C" w:rsidRDefault="00CB30BC" w:rsidP="00CB30BC">
      <w:pPr>
        <w:pStyle w:val="Literaturverzeichnis"/>
      </w:pPr>
      <w:r w:rsidRPr="00F2577C">
        <w:t>Hagemeister, M./Kempf, A. (2010): CAPM und erwartete Renditen: Eine Untersuchung auf Basis der Erwartung von Marktteilnehmern, in: DBW, 2/2010, S. 145–164</w:t>
      </w:r>
    </w:p>
    <w:p w14:paraId="448CC602" w14:textId="77777777" w:rsidR="00CB30BC" w:rsidRPr="00EE73E1" w:rsidRDefault="00CB30BC" w:rsidP="00CB30BC">
      <w:pPr>
        <w:pStyle w:val="Literaturverzeichnis"/>
        <w:rPr>
          <w:lang w:val="en-GB"/>
        </w:rPr>
      </w:pPr>
      <w:r w:rsidRPr="00EE73E1">
        <w:rPr>
          <w:lang w:val="en-GB"/>
        </w:rPr>
        <w:t>Hager, P. (2004): Corporate Risk Management: Cash-Flow at Risk and Value at Risk, Frankfurt am Main</w:t>
      </w:r>
    </w:p>
    <w:p w14:paraId="67950667" w14:textId="77777777" w:rsidR="00CB30BC" w:rsidRDefault="00CB30BC" w:rsidP="00CB30BC">
      <w:pPr>
        <w:pStyle w:val="Literaturverzeichnis"/>
      </w:pPr>
      <w:proofErr w:type="spellStart"/>
      <w:r w:rsidRPr="006A785A">
        <w:t>Hagl</w:t>
      </w:r>
      <w:proofErr w:type="spellEnd"/>
      <w:r w:rsidRPr="006A785A">
        <w:t xml:space="preserve">, K./Pierer von </w:t>
      </w:r>
      <w:proofErr w:type="spellStart"/>
      <w:r w:rsidRPr="006A785A">
        <w:t>Esch</w:t>
      </w:r>
      <w:proofErr w:type="spellEnd"/>
      <w:r w:rsidRPr="006A785A">
        <w:t>, S./Schwalb, D.,</w:t>
      </w:r>
      <w:r>
        <w:t xml:space="preserve"> (2018): </w:t>
      </w:r>
      <w:r w:rsidRPr="006A785A">
        <w:t>Planen mit werttreiberbasierten Simulationen, in Co</w:t>
      </w:r>
      <w:r>
        <w:t xml:space="preserve">ntrolling &amp; Management Review, 62. Jg., Heft </w:t>
      </w:r>
      <w:r w:rsidRPr="006A785A">
        <w:t>5/2018, S</w:t>
      </w:r>
      <w:r>
        <w:t>.</w:t>
      </w:r>
      <w:r w:rsidRPr="006A785A">
        <w:t xml:space="preserve"> 24-</w:t>
      </w:r>
      <w:r>
        <w:t>32</w:t>
      </w:r>
    </w:p>
    <w:p w14:paraId="5B2388CA" w14:textId="77777777" w:rsidR="00CB30BC" w:rsidRPr="00F2577C" w:rsidRDefault="00CB30BC" w:rsidP="00CB30BC">
      <w:pPr>
        <w:pStyle w:val="Literaturverzeichnis"/>
      </w:pPr>
      <w:r w:rsidRPr="00F2577C">
        <w:t>Hahn, D./</w:t>
      </w:r>
      <w:proofErr w:type="spellStart"/>
      <w:r w:rsidRPr="00F2577C">
        <w:t>Krystek</w:t>
      </w:r>
      <w:proofErr w:type="spellEnd"/>
      <w:r w:rsidRPr="00F2577C">
        <w:t>, U. (2000): Früherkennungssysteme und KonTraG, in: Dörner/Horváth/Kagermann (Hrsg.): Praxis des Risikomanagements – Grundlagen, Kategorien, branchenspezifische und strukturelle Aspekte, Stuttgart, S. 73–98</w:t>
      </w:r>
    </w:p>
    <w:p w14:paraId="7D439262" w14:textId="77777777" w:rsidR="00CB30BC" w:rsidRPr="00F2577C" w:rsidRDefault="00CB30BC" w:rsidP="00CB30BC">
      <w:pPr>
        <w:pStyle w:val="Literaturverzeichnis"/>
      </w:pPr>
      <w:r w:rsidRPr="00F2577C">
        <w:t>Haller, L. (2003): Risikowahrnehmung und Risikoeinschätzung, Hamburg</w:t>
      </w:r>
    </w:p>
    <w:p w14:paraId="2453B41D" w14:textId="77777777" w:rsidR="00CB30BC" w:rsidRPr="00EE73E1" w:rsidRDefault="00CB30BC" w:rsidP="00CB30BC">
      <w:pPr>
        <w:pStyle w:val="Literaturverzeichnis"/>
        <w:rPr>
          <w:lang w:val="en-GB"/>
        </w:rPr>
      </w:pPr>
      <w:r w:rsidRPr="00EE73E1">
        <w:rPr>
          <w:lang w:val="en-GB"/>
        </w:rPr>
        <w:lastRenderedPageBreak/>
        <w:t>Hamel, G. (1996): Strategy as Revolution, in: Harvard Business Review, July-August 1996, S. 69–82.</w:t>
      </w:r>
    </w:p>
    <w:p w14:paraId="3A316F6A" w14:textId="77777777" w:rsidR="00CB30BC" w:rsidRPr="00F2577C" w:rsidRDefault="00CB30BC" w:rsidP="00CB30BC">
      <w:pPr>
        <w:pStyle w:val="Literaturverzeichnis"/>
      </w:pPr>
      <w:r w:rsidRPr="00F2577C">
        <w:t>Hammer, B./</w:t>
      </w:r>
      <w:proofErr w:type="spellStart"/>
      <w:r w:rsidRPr="00F2577C">
        <w:t>Schwetzler</w:t>
      </w:r>
      <w:proofErr w:type="spellEnd"/>
      <w:r w:rsidRPr="00F2577C">
        <w:t>, B./Lahmann, A. (20</w:t>
      </w:r>
      <w:r>
        <w:t>20</w:t>
      </w:r>
      <w:r w:rsidRPr="00F2577C">
        <w:t>): Multiples und Beta</w:t>
      </w:r>
      <w:r>
        <w:t>f</w:t>
      </w:r>
      <w:r w:rsidRPr="00F2577C">
        <w:t xml:space="preserve">aktoren für deutsche Branchen, in: Corporate Finance, </w:t>
      </w:r>
      <w:r>
        <w:t>Heft 09-10/2020, S. 303-307</w:t>
      </w:r>
    </w:p>
    <w:p w14:paraId="158BF5CD" w14:textId="77777777" w:rsidR="00CB30BC" w:rsidRDefault="00CB30BC" w:rsidP="00CB30BC">
      <w:pPr>
        <w:pStyle w:val="Literaturverzeichnis"/>
        <w:rPr>
          <w:rFonts w:cs="Arial"/>
        </w:rPr>
      </w:pPr>
      <w:r w:rsidRPr="00060FC6">
        <w:rPr>
          <w:rFonts w:cs="Arial"/>
        </w:rPr>
        <w:t>Hampel, V./</w:t>
      </w:r>
      <w:proofErr w:type="spellStart"/>
      <w:r w:rsidRPr="00060FC6">
        <w:rPr>
          <w:rFonts w:cs="Arial"/>
        </w:rPr>
        <w:t>Bünis</w:t>
      </w:r>
      <w:proofErr w:type="spellEnd"/>
      <w:r w:rsidRPr="00060FC6">
        <w:rPr>
          <w:rFonts w:cs="Arial"/>
        </w:rPr>
        <w:t xml:space="preserve">, M. (2013): Zusammenwirken von Controlling und Interner Revision im </w:t>
      </w:r>
      <w:proofErr w:type="spellStart"/>
      <w:r w:rsidRPr="00060FC6">
        <w:rPr>
          <w:rFonts w:cs="Arial"/>
        </w:rPr>
        <w:t>Three</w:t>
      </w:r>
      <w:proofErr w:type="spellEnd"/>
      <w:r w:rsidRPr="00060FC6">
        <w:rPr>
          <w:rFonts w:cs="Arial"/>
        </w:rPr>
        <w:t xml:space="preserve"> Lines </w:t>
      </w:r>
      <w:proofErr w:type="spellStart"/>
      <w:r w:rsidRPr="00060FC6">
        <w:rPr>
          <w:rFonts w:cs="Arial"/>
        </w:rPr>
        <w:t>of</w:t>
      </w:r>
      <w:proofErr w:type="spellEnd"/>
      <w:r w:rsidRPr="00060FC6">
        <w:rPr>
          <w:rFonts w:cs="Arial"/>
        </w:rPr>
        <w:t xml:space="preserve"> Defense-Modell der Unternehmensüberwachung, in: Controlling, </w:t>
      </w:r>
      <w:r>
        <w:rPr>
          <w:rFonts w:cs="Arial"/>
        </w:rPr>
        <w:t>Heft</w:t>
      </w:r>
      <w:r w:rsidRPr="00060FC6">
        <w:rPr>
          <w:rFonts w:cs="Arial"/>
        </w:rPr>
        <w:t xml:space="preserve"> 11/2013, S. 596–601</w:t>
      </w:r>
    </w:p>
    <w:p w14:paraId="3561671B" w14:textId="77777777" w:rsidR="00CB30BC" w:rsidRDefault="00CB30BC" w:rsidP="00CB30BC">
      <w:pPr>
        <w:pStyle w:val="Literaturverzeichnis"/>
        <w:rPr>
          <w:rFonts w:cs="Arial"/>
        </w:rPr>
      </w:pPr>
      <w:r w:rsidRPr="002B162C">
        <w:rPr>
          <w:rFonts w:cs="Arial"/>
        </w:rPr>
        <w:t xml:space="preserve">Hanauer, </w:t>
      </w:r>
      <w:r>
        <w:rPr>
          <w:rFonts w:cs="Arial"/>
        </w:rPr>
        <w:t xml:space="preserve">M. X./Kaserer, </w:t>
      </w:r>
      <w:proofErr w:type="spellStart"/>
      <w:proofErr w:type="gramStart"/>
      <w:r>
        <w:rPr>
          <w:rFonts w:cs="Arial"/>
        </w:rPr>
        <w:t>Ch</w:t>
      </w:r>
      <w:proofErr w:type="spellEnd"/>
      <w:r>
        <w:rPr>
          <w:rFonts w:cs="Arial"/>
        </w:rPr>
        <w:t>./</w:t>
      </w:r>
      <w:proofErr w:type="gramEnd"/>
      <w:r>
        <w:rPr>
          <w:rFonts w:cs="Arial"/>
        </w:rPr>
        <w:t>Rapp, M. S. (2013</w:t>
      </w:r>
      <w:r w:rsidRPr="002B162C">
        <w:rPr>
          <w:rFonts w:cs="Arial"/>
        </w:rPr>
        <w:t xml:space="preserve">): Risikofaktoren und Multifaktor-Modelle für den </w:t>
      </w:r>
      <w:proofErr w:type="spellStart"/>
      <w:r w:rsidRPr="002B162C">
        <w:rPr>
          <w:rFonts w:cs="Arial"/>
        </w:rPr>
        <w:t>Deutschen</w:t>
      </w:r>
      <w:proofErr w:type="spellEnd"/>
      <w:r w:rsidRPr="002B162C">
        <w:rPr>
          <w:rFonts w:cs="Arial"/>
        </w:rPr>
        <w:t xml:space="preserve"> Aktienmarkt, in: Betriebswirtschaftliche Forschung &amp; Pra</w:t>
      </w:r>
      <w:r>
        <w:rPr>
          <w:rFonts w:cs="Arial"/>
        </w:rPr>
        <w:t>xis 65(5), S. 469-492</w:t>
      </w:r>
    </w:p>
    <w:p w14:paraId="74BD4209" w14:textId="77777777" w:rsidR="00CB30BC" w:rsidRPr="00164AD9" w:rsidRDefault="00CB30BC" w:rsidP="00CB30BC">
      <w:pPr>
        <w:pStyle w:val="Literaturverzeichnis"/>
        <w:rPr>
          <w:iCs/>
        </w:rPr>
      </w:pPr>
      <w:r w:rsidRPr="000D4B7D">
        <w:rPr>
          <w:iCs/>
        </w:rPr>
        <w:t xml:space="preserve">Hannemann, R./Steinbrecher, I./Weigl, </w:t>
      </w:r>
      <w:proofErr w:type="gramStart"/>
      <w:r w:rsidRPr="000D4B7D">
        <w:rPr>
          <w:iCs/>
        </w:rPr>
        <w:t>Th.(</w:t>
      </w:r>
      <w:proofErr w:type="gramEnd"/>
      <w:r w:rsidRPr="000D4B7D">
        <w:rPr>
          <w:iCs/>
        </w:rPr>
        <w:t>2019): Mindestanforderungen an das Risikomanagement (MaRisk), 5. Aufl., Schäffer-Poeschel</w:t>
      </w:r>
    </w:p>
    <w:p w14:paraId="1B9B3B33" w14:textId="77777777" w:rsidR="00CB30BC" w:rsidRDefault="00CB30BC" w:rsidP="00CB30BC">
      <w:pPr>
        <w:pStyle w:val="Literaturverzeichnis"/>
      </w:pPr>
      <w:r>
        <w:t>Hartmann, W./Romeike, F. (2015)</w:t>
      </w:r>
      <w:r w:rsidRPr="00197BA3">
        <w:t xml:space="preserve">: Business </w:t>
      </w:r>
      <w:proofErr w:type="spellStart"/>
      <w:r w:rsidRPr="00197BA3">
        <w:t>Judgement</w:t>
      </w:r>
      <w:proofErr w:type="spellEnd"/>
      <w:r w:rsidRPr="00C93500">
        <w:t xml:space="preserve"> </w:t>
      </w:r>
      <w:r>
        <w:t>Rule – Maßstab für die Prüfung von Pflichtverletzungen, in: Zeitschrift für das gesamte Kreditwesen, 68. Jg., Heft 05-2015, S. 227-230</w:t>
      </w:r>
    </w:p>
    <w:p w14:paraId="2D3AC49B" w14:textId="77777777" w:rsidR="00CB30BC" w:rsidRPr="00F2577C" w:rsidRDefault="00CB30BC" w:rsidP="00CB30BC">
      <w:pPr>
        <w:pStyle w:val="Literaturverzeichnis"/>
      </w:pPr>
      <w:r w:rsidRPr="00F2577C">
        <w:t xml:space="preserve">Hartmann-Wendels, Th. (1987): Venture Capital aus finanzierungstheoretischer Sicht, in: </w:t>
      </w:r>
      <w:proofErr w:type="spellStart"/>
      <w:r w:rsidRPr="00F2577C">
        <w:t>Zfbf</w:t>
      </w:r>
      <w:proofErr w:type="spellEnd"/>
      <w:r w:rsidRPr="00F2577C">
        <w:t xml:space="preserve"> 39, 1/1987, S. 16–30</w:t>
      </w:r>
    </w:p>
    <w:p w14:paraId="4295472C" w14:textId="77777777" w:rsidR="00CB30BC" w:rsidRPr="00C93500" w:rsidRDefault="00CB30BC" w:rsidP="00CB30BC">
      <w:pPr>
        <w:pStyle w:val="Literaturverzeichnis"/>
      </w:pPr>
      <w:proofErr w:type="spellStart"/>
      <w:r w:rsidRPr="00C93500">
        <w:rPr>
          <w:lang w:val="en-US"/>
        </w:rPr>
        <w:t>Härtl</w:t>
      </w:r>
      <w:proofErr w:type="spellEnd"/>
      <w:r w:rsidRPr="00C93500">
        <w:rPr>
          <w:lang w:val="en-US"/>
        </w:rPr>
        <w:t>, R./Joh</w:t>
      </w:r>
      <w:proofErr w:type="spellStart"/>
      <w:r w:rsidRPr="00EE73E1">
        <w:rPr>
          <w:lang w:val="en-GB"/>
        </w:rPr>
        <w:t>anning</w:t>
      </w:r>
      <w:proofErr w:type="spellEnd"/>
      <w:r w:rsidRPr="00EE73E1">
        <w:rPr>
          <w:lang w:val="en-GB"/>
        </w:rPr>
        <w:t>, L. (2005): Risk Budgeting with Value at Risk Limits, in: Frenkel/</w:t>
      </w:r>
      <w:proofErr w:type="spellStart"/>
      <w:r w:rsidRPr="00EE73E1">
        <w:rPr>
          <w:lang w:val="en-GB"/>
        </w:rPr>
        <w:t>Hommel</w:t>
      </w:r>
      <w:proofErr w:type="spellEnd"/>
      <w:r w:rsidRPr="00EE73E1">
        <w:rPr>
          <w:lang w:val="en-GB"/>
        </w:rPr>
        <w:t>/Rudolf (</w:t>
      </w:r>
      <w:proofErr w:type="spellStart"/>
      <w:r w:rsidRPr="00EE73E1">
        <w:rPr>
          <w:lang w:val="en-GB"/>
        </w:rPr>
        <w:t>Hrsg</w:t>
      </w:r>
      <w:proofErr w:type="spellEnd"/>
      <w:r w:rsidRPr="00EE73E1">
        <w:rPr>
          <w:lang w:val="en-GB"/>
        </w:rPr>
        <w:t>.): Risk Management – Challenge and Opportunity, 2. </w:t>
      </w:r>
      <w:r w:rsidRPr="00C93500">
        <w:t>Aufl., Heidelberg, S. 143–158</w:t>
      </w:r>
    </w:p>
    <w:p w14:paraId="73D84D28" w14:textId="77777777" w:rsidR="00CB30BC" w:rsidRPr="00C93500" w:rsidRDefault="00CB30BC" w:rsidP="00CB30BC">
      <w:pPr>
        <w:pStyle w:val="Literaturverzeichnis"/>
      </w:pPr>
      <w:r w:rsidRPr="00C93500">
        <w:t>Hauer, H./</w:t>
      </w:r>
      <w:proofErr w:type="spellStart"/>
      <w:r w:rsidRPr="00C93500">
        <w:t>Leonhartsberger</w:t>
      </w:r>
      <w:proofErr w:type="spellEnd"/>
      <w:r w:rsidRPr="00C93500">
        <w:t>, S. (2020): Strategisches Risikomana</w:t>
      </w:r>
      <w:r>
        <w:t xml:space="preserve">gement. Zielsetzungen und mögliche Anwendungsgebiete, </w:t>
      </w:r>
      <w:proofErr w:type="spellStart"/>
      <w:r>
        <w:t>CFOaktuell</w:t>
      </w:r>
      <w:proofErr w:type="spellEnd"/>
      <w:r>
        <w:t>, Ausgabe Mai 2020, S. 106-111.</w:t>
      </w:r>
    </w:p>
    <w:p w14:paraId="4C14E021" w14:textId="77777777" w:rsidR="00CB30BC" w:rsidRPr="00527143" w:rsidRDefault="00CB30BC" w:rsidP="00CB30BC">
      <w:pPr>
        <w:pStyle w:val="Literaturverzeichnis"/>
        <w:rPr>
          <w:lang w:val="en-US"/>
        </w:rPr>
      </w:pPr>
      <w:r w:rsidRPr="00527143">
        <w:rPr>
          <w:lang w:val="en-US"/>
        </w:rPr>
        <w:t>Haugen, R.A. (2002): Inefficient Stock Markets, Englewood Cliffs</w:t>
      </w:r>
    </w:p>
    <w:p w14:paraId="57E741B5" w14:textId="77777777" w:rsidR="00CB30BC" w:rsidRPr="00EE73E1" w:rsidRDefault="00CB30BC" w:rsidP="00CB30BC">
      <w:pPr>
        <w:pStyle w:val="Literaturverzeichnis"/>
        <w:rPr>
          <w:lang w:val="en-GB"/>
        </w:rPr>
      </w:pPr>
      <w:r w:rsidRPr="00EE73E1">
        <w:rPr>
          <w:lang w:val="en-GB"/>
        </w:rPr>
        <w:t xml:space="preserve">Haugen, R. A. (2003): Rational Finance, </w:t>
      </w:r>
      <w:proofErr w:type="spellStart"/>
      <w:r w:rsidRPr="00EE73E1">
        <w:rPr>
          <w:lang w:val="en-GB"/>
        </w:rPr>
        <w:t>Behavioral</w:t>
      </w:r>
      <w:proofErr w:type="spellEnd"/>
      <w:r w:rsidRPr="00EE73E1">
        <w:rPr>
          <w:lang w:val="en-GB"/>
        </w:rPr>
        <w:t xml:space="preserve"> Finance and The New Finance, in: The New Finance, </w:t>
      </w:r>
      <w:proofErr w:type="spellStart"/>
      <w:r w:rsidRPr="00EE73E1">
        <w:rPr>
          <w:lang w:val="en-GB"/>
        </w:rPr>
        <w:t>Juni</w:t>
      </w:r>
      <w:proofErr w:type="spellEnd"/>
      <w:r w:rsidRPr="00EE73E1">
        <w:rPr>
          <w:lang w:val="en-GB"/>
        </w:rPr>
        <w:t xml:space="preserve"> 2003</w:t>
      </w:r>
    </w:p>
    <w:p w14:paraId="5DD08FEC" w14:textId="77777777" w:rsidR="00CB30BC" w:rsidRPr="00EE73E1" w:rsidRDefault="00CB30BC" w:rsidP="00CB30BC">
      <w:pPr>
        <w:pStyle w:val="Literaturverzeichnis"/>
        <w:rPr>
          <w:lang w:val="en-GB"/>
        </w:rPr>
      </w:pPr>
      <w:r w:rsidRPr="00EE73E1">
        <w:rPr>
          <w:lang w:val="en-GB"/>
        </w:rPr>
        <w:t>Haugen, R.A. (2004): The New Finance – Overreaction, Complexity, and Uniqueness. Third Ed. Pearson Prentice Hall, New Jersey</w:t>
      </w:r>
    </w:p>
    <w:p w14:paraId="252E4267" w14:textId="77777777" w:rsidR="00CB30BC" w:rsidRPr="00EE73E1" w:rsidRDefault="00CB30BC" w:rsidP="00CB30BC">
      <w:pPr>
        <w:pStyle w:val="Literaturverzeichnis"/>
        <w:rPr>
          <w:lang w:val="en-GB"/>
        </w:rPr>
      </w:pPr>
      <w:r w:rsidRPr="00EE73E1">
        <w:rPr>
          <w:lang w:val="en-GB"/>
        </w:rPr>
        <w:t xml:space="preserve">Hauschka, Ch. F. (2013): </w:t>
      </w:r>
      <w:proofErr w:type="spellStart"/>
      <w:r w:rsidRPr="00EE73E1">
        <w:rPr>
          <w:lang w:val="en-GB"/>
        </w:rPr>
        <w:t>Formularbuch</w:t>
      </w:r>
      <w:proofErr w:type="spellEnd"/>
      <w:r w:rsidRPr="00EE73E1">
        <w:rPr>
          <w:lang w:val="en-GB"/>
        </w:rPr>
        <w:t xml:space="preserve"> Compliance, C.</w:t>
      </w:r>
      <w:proofErr w:type="gramStart"/>
      <w:r w:rsidRPr="00EE73E1">
        <w:rPr>
          <w:lang w:val="en-GB"/>
        </w:rPr>
        <w:t>H.BECK</w:t>
      </w:r>
      <w:proofErr w:type="gramEnd"/>
      <w:r w:rsidRPr="00EE73E1">
        <w:rPr>
          <w:lang w:val="en-GB"/>
        </w:rPr>
        <w:t>.</w:t>
      </w:r>
    </w:p>
    <w:p w14:paraId="7AB631F2" w14:textId="77777777" w:rsidR="00CB30BC" w:rsidRPr="003A7C29" w:rsidRDefault="00CB30BC" w:rsidP="00CB30BC">
      <w:pPr>
        <w:pStyle w:val="Literaturverzeichnis"/>
        <w:rPr>
          <w:iCs/>
        </w:rPr>
      </w:pPr>
      <w:bookmarkStart w:id="44" w:name="_Hlk92882638"/>
      <w:r w:rsidRPr="00156FEC">
        <w:rPr>
          <w:iCs/>
          <w:lang w:val="en-US"/>
        </w:rPr>
        <w:t xml:space="preserve">Hayek, F. A. (1945): The Use of Knowledge in Society, in: </w:t>
      </w:r>
      <w:r w:rsidRPr="00521492">
        <w:rPr>
          <w:iCs/>
          <w:lang w:val="en-US"/>
        </w:rPr>
        <w:t xml:space="preserve">The American Economic Review, Vol. 35, No. 4. </w:t>
      </w:r>
      <w:r w:rsidRPr="00156FEC">
        <w:rPr>
          <w:iCs/>
        </w:rPr>
        <w:t>(September 1945), S. 519-530</w:t>
      </w:r>
    </w:p>
    <w:p w14:paraId="3AA70A86" w14:textId="77777777" w:rsidR="00CB30BC" w:rsidRPr="00914352" w:rsidRDefault="00CB30BC" w:rsidP="00CB30BC">
      <w:pPr>
        <w:pStyle w:val="Literaturverzeichnis"/>
        <w:rPr>
          <w:iCs/>
        </w:rPr>
      </w:pPr>
      <w:r w:rsidRPr="00914352">
        <w:rPr>
          <w:iCs/>
        </w:rPr>
        <w:t xml:space="preserve">Heidbrink, L. (2011): Der Verantwortungsbegriff in der Wirtschaftsethik, in: </w:t>
      </w:r>
      <w:proofErr w:type="spellStart"/>
      <w:r w:rsidRPr="00914352">
        <w:rPr>
          <w:iCs/>
        </w:rPr>
        <w:t>Aßländer</w:t>
      </w:r>
      <w:proofErr w:type="spellEnd"/>
      <w:r w:rsidRPr="00914352">
        <w:rPr>
          <w:iCs/>
        </w:rPr>
        <w:t>, M. (Hrsg.): Handbuch Wirtschaftsethik, Stuttgart</w:t>
      </w:r>
    </w:p>
    <w:bookmarkEnd w:id="44"/>
    <w:p w14:paraId="354B8907" w14:textId="77777777" w:rsidR="00CB30BC" w:rsidRPr="00C93500" w:rsidRDefault="00CB30BC" w:rsidP="00CB30BC">
      <w:pPr>
        <w:pStyle w:val="Literaturverzeichnis"/>
      </w:pPr>
      <w:r w:rsidRPr="00FC2D23">
        <w:rPr>
          <w:iCs/>
        </w:rPr>
        <w:t>Heinemann, G. (2020): Plattformökonomie und Banking, in: Das Wirtschaftsstudium (</w:t>
      </w:r>
      <w:proofErr w:type="spellStart"/>
      <w:r w:rsidRPr="00FC2D23">
        <w:rPr>
          <w:iCs/>
        </w:rPr>
        <w:t>wisu</w:t>
      </w:r>
      <w:proofErr w:type="spellEnd"/>
      <w:r w:rsidRPr="00FC2D23">
        <w:rPr>
          <w:iCs/>
        </w:rPr>
        <w:t>), Vol. 49, Heft 8/9, S. 876-887</w:t>
      </w:r>
    </w:p>
    <w:p w14:paraId="2DD49CEC" w14:textId="77777777" w:rsidR="00CB30BC" w:rsidRPr="00156FEC" w:rsidRDefault="00CB30BC" w:rsidP="00CB30BC">
      <w:pPr>
        <w:pStyle w:val="Literaturverzeichnis"/>
        <w:rPr>
          <w:iCs/>
          <w:lang w:val="en-US"/>
        </w:rPr>
      </w:pPr>
      <w:proofErr w:type="spellStart"/>
      <w:r w:rsidRPr="00156FEC">
        <w:rPr>
          <w:iCs/>
          <w:lang w:val="en-US"/>
        </w:rPr>
        <w:t>Helfat</w:t>
      </w:r>
      <w:proofErr w:type="spellEnd"/>
      <w:r w:rsidRPr="00156FEC">
        <w:rPr>
          <w:iCs/>
          <w:lang w:val="en-US"/>
        </w:rPr>
        <w:t xml:space="preserve">, C. (2007): Dynamic capabilities: Foundation, in: </w:t>
      </w:r>
      <w:proofErr w:type="spellStart"/>
      <w:r w:rsidRPr="00156FEC">
        <w:rPr>
          <w:iCs/>
          <w:lang w:val="en-US"/>
        </w:rPr>
        <w:t>Helfat</w:t>
      </w:r>
      <w:proofErr w:type="spellEnd"/>
      <w:r w:rsidRPr="00156FEC">
        <w:rPr>
          <w:iCs/>
          <w:lang w:val="en-US"/>
        </w:rPr>
        <w:t>, C./Finkelstein, S./Mitchell, W./</w:t>
      </w:r>
      <w:proofErr w:type="spellStart"/>
      <w:r w:rsidRPr="00156FEC">
        <w:rPr>
          <w:iCs/>
          <w:lang w:val="en-US"/>
        </w:rPr>
        <w:t>Peteraf</w:t>
      </w:r>
      <w:proofErr w:type="spellEnd"/>
      <w:r w:rsidRPr="00156FEC">
        <w:rPr>
          <w:iCs/>
          <w:lang w:val="en-US"/>
        </w:rPr>
        <w:t>, M./Singh, H./Teece, D./Winter, S. (</w:t>
      </w:r>
      <w:proofErr w:type="spellStart"/>
      <w:r w:rsidRPr="00156FEC">
        <w:rPr>
          <w:iCs/>
          <w:lang w:val="en-US"/>
        </w:rPr>
        <w:t>Hrsg</w:t>
      </w:r>
      <w:proofErr w:type="spellEnd"/>
      <w:r w:rsidRPr="00156FEC">
        <w:rPr>
          <w:iCs/>
          <w:lang w:val="en-US"/>
        </w:rPr>
        <w:t>.): Dynamic Capabilities – Understanding Strategic Change in Organizations, Malden, S. 1-18</w:t>
      </w:r>
    </w:p>
    <w:p w14:paraId="5094D93C" w14:textId="77777777" w:rsidR="00CB30BC" w:rsidRPr="00EE73E1" w:rsidRDefault="00CB30BC" w:rsidP="00CB30BC">
      <w:pPr>
        <w:pStyle w:val="Literaturverzeichnis"/>
        <w:rPr>
          <w:lang w:val="en-GB"/>
        </w:rPr>
      </w:pPr>
      <w:r w:rsidRPr="00EE73E1">
        <w:rPr>
          <w:lang w:val="en-GB"/>
        </w:rPr>
        <w:t>Heller, S. (2015): Financial Constraints and Corporate Credit Ratings, Dissertation, Universität Hamburg</w:t>
      </w:r>
    </w:p>
    <w:p w14:paraId="795EA1EB" w14:textId="77777777" w:rsidR="00CB30BC" w:rsidRPr="00F2577C" w:rsidRDefault="00CB30BC" w:rsidP="00CB30BC">
      <w:pPr>
        <w:pStyle w:val="Literaturverzeichnis"/>
      </w:pPr>
      <w:r w:rsidRPr="00F2577C">
        <w:lastRenderedPageBreak/>
        <w:t>Helten, E./Hartung, T. (2002): Instrumente und Modelle zur Bewertung industrieller Risiken, in: Hölscher/Elfgen (Hrsg.): Herausforderungen Risikomanagement – Identifikation, Bewertung und Steuerung industrieller Risiken, Wiesbaden, S. 255–272</w:t>
      </w:r>
    </w:p>
    <w:p w14:paraId="3E76AD61" w14:textId="77777777" w:rsidR="00CB30BC" w:rsidRDefault="00CB30BC" w:rsidP="00CB30BC">
      <w:pPr>
        <w:pStyle w:val="Literaturverzeichnis"/>
      </w:pPr>
      <w:r>
        <w:t>Hembach, H. (2022): Praxisleitfaden Lieferkettensorgfaltspflichtengesetz (</w:t>
      </w:r>
      <w:proofErr w:type="spellStart"/>
      <w:r>
        <w:t>LkSG</w:t>
      </w:r>
      <w:proofErr w:type="spellEnd"/>
      <w:r>
        <w:t xml:space="preserve">), </w:t>
      </w:r>
      <w:r w:rsidRPr="009E4B5D">
        <w:t>Fachmedien Recht und Wirtschaft</w:t>
      </w:r>
      <w:r>
        <w:t>, Frankfurt am Main</w:t>
      </w:r>
    </w:p>
    <w:p w14:paraId="69E64990" w14:textId="77777777" w:rsidR="00CB30BC" w:rsidRPr="00F2577C" w:rsidRDefault="00CB30BC" w:rsidP="00CB30BC">
      <w:pPr>
        <w:pStyle w:val="Literaturverzeichnis"/>
      </w:pPr>
      <w:r w:rsidRPr="00F2577C">
        <w:t xml:space="preserve">Hempel, M./Gleißner, W. (2006): Effizienz im Risikomanagement durch IT-Unterstützung, in: ZRFG – Zeitschrift für Risk, Fraud &amp; </w:t>
      </w:r>
      <w:proofErr w:type="spellStart"/>
      <w:r w:rsidRPr="00F2577C">
        <w:t>Governance</w:t>
      </w:r>
      <w:proofErr w:type="spellEnd"/>
      <w:r w:rsidRPr="00F2577C">
        <w:t>, 2/2006, S. 83–90</w:t>
      </w:r>
    </w:p>
    <w:p w14:paraId="42A105A9" w14:textId="77777777" w:rsidR="00CB30BC" w:rsidRPr="00F2577C" w:rsidRDefault="00CB30BC" w:rsidP="00CB30BC">
      <w:pPr>
        <w:pStyle w:val="Literaturverzeichnis"/>
      </w:pPr>
      <w:r w:rsidRPr="00F2577C">
        <w:t>Hempel, M./</w:t>
      </w:r>
      <w:proofErr w:type="spellStart"/>
      <w:r w:rsidRPr="00F2577C">
        <w:t>Offerhaus</w:t>
      </w:r>
      <w:proofErr w:type="spellEnd"/>
      <w:r w:rsidRPr="00F2577C">
        <w:t>, J. (2008): Risikoaggregation als wichtiger Aspekt des Risikomanagements, in: Deutsche Gesellschaft für Risikomanagement e.V. (Hrsg.): Risikoaggregation in der Praxis. Beispiele und Verfahren aus dem Risikomanagement von Unternehmen, Springer-Verlag Berlin, Heidelberg, S. 3–13</w:t>
      </w:r>
    </w:p>
    <w:p w14:paraId="3662F0E6" w14:textId="77777777" w:rsidR="00CB30BC" w:rsidRDefault="00CB30BC" w:rsidP="00CB30BC">
      <w:pPr>
        <w:pStyle w:val="Literaturverzeichnis"/>
      </w:pPr>
      <w:proofErr w:type="spellStart"/>
      <w:r>
        <w:t>Henking</w:t>
      </w:r>
      <w:proofErr w:type="spellEnd"/>
      <w:r>
        <w:t xml:space="preserve">, A./Bluhm, </w:t>
      </w:r>
      <w:proofErr w:type="spellStart"/>
      <w:proofErr w:type="gramStart"/>
      <w:r>
        <w:t>Ch</w:t>
      </w:r>
      <w:proofErr w:type="spellEnd"/>
      <w:r>
        <w:t>./</w:t>
      </w:r>
      <w:proofErr w:type="spellStart"/>
      <w:proofErr w:type="gramEnd"/>
      <w:r>
        <w:t>Fahrmeir</w:t>
      </w:r>
      <w:proofErr w:type="spellEnd"/>
      <w:r>
        <w:t xml:space="preserve">, L. (2006): Kreditrisikomessung. Statistische Grundlagen, Methoden und Modellierung, </w:t>
      </w:r>
      <w:r w:rsidRPr="00F75359">
        <w:t>Springer-Verlag Berlin Heidelberg</w:t>
      </w:r>
    </w:p>
    <w:p w14:paraId="0CC06C7E" w14:textId="77777777" w:rsidR="00CB30BC" w:rsidRPr="00F2577C" w:rsidRDefault="00CB30BC" w:rsidP="00CB30BC">
      <w:pPr>
        <w:pStyle w:val="Literaturverzeichnis"/>
      </w:pPr>
      <w:r w:rsidRPr="00F2577C">
        <w:t xml:space="preserve">Henschel, T./Busch, S. (2015): </w:t>
      </w:r>
      <w:proofErr w:type="spellStart"/>
      <w:r w:rsidRPr="00F2577C">
        <w:t>Benchmarkstudie</w:t>
      </w:r>
      <w:proofErr w:type="spellEnd"/>
      <w:r w:rsidRPr="00F2577C">
        <w:t xml:space="preserve"> zum Stand und zu Perspektiven des Risikomanagements in deutschen KMU, in: Controller Magazin, 1/2015, S. 66–73</w:t>
      </w:r>
    </w:p>
    <w:p w14:paraId="4D0ED572" w14:textId="77777777" w:rsidR="00CB30BC" w:rsidRPr="00F2577C" w:rsidRDefault="00CB30BC" w:rsidP="00CB30BC">
      <w:pPr>
        <w:pStyle w:val="Literaturverzeichnis"/>
      </w:pPr>
      <w:r w:rsidRPr="00F2577C">
        <w:t xml:space="preserve">Henselmann, K. (2006): Häufige Fehler in Unternehmensbewertungen, in: </w:t>
      </w:r>
      <w:proofErr w:type="spellStart"/>
      <w:r w:rsidRPr="00F2577C">
        <w:t>BewertungsPraktiker</w:t>
      </w:r>
      <w:proofErr w:type="spellEnd"/>
      <w:r w:rsidRPr="00F2577C">
        <w:t>, 2/2006, S. 2–7</w:t>
      </w:r>
    </w:p>
    <w:p w14:paraId="4D1F4EAE" w14:textId="77777777" w:rsidR="00CB30BC" w:rsidRPr="00F2577C" w:rsidRDefault="00CB30BC" w:rsidP="00CB30BC">
      <w:pPr>
        <w:pStyle w:val="Literaturverzeichnis"/>
      </w:pPr>
      <w:r w:rsidRPr="00F2577C">
        <w:t>Henselmann, K./Barth, Th. (2009): Unternehmensbewertung in Deutschland: Empirie zur Bewertungspraxis</w:t>
      </w:r>
    </w:p>
    <w:p w14:paraId="451A4200" w14:textId="77777777" w:rsidR="00CB30BC" w:rsidRDefault="00CB30BC" w:rsidP="00CB30BC">
      <w:pPr>
        <w:pStyle w:val="Literaturverzeichnis"/>
      </w:pPr>
      <w:r w:rsidRPr="00F2577C">
        <w:t>Hentze, J./Thies, B. (201</w:t>
      </w:r>
      <w:r>
        <w:t>2</w:t>
      </w:r>
      <w:r w:rsidRPr="00F2577C">
        <w:t>):</w:t>
      </w:r>
      <w:r>
        <w:t xml:space="preserve"> </w:t>
      </w:r>
      <w:r w:rsidRPr="004A437E">
        <w:t>Unternehmensethik und Nachhaltigkeitsmanagement</w:t>
      </w:r>
      <w:r>
        <w:t>, Haupt Verlag Stuttgart</w:t>
      </w:r>
    </w:p>
    <w:p w14:paraId="1B62DD35" w14:textId="77777777" w:rsidR="00CB30BC" w:rsidRPr="00F2577C" w:rsidRDefault="00CB30BC" w:rsidP="00CB30BC">
      <w:pPr>
        <w:pStyle w:val="Literaturverzeichnis"/>
      </w:pPr>
      <w:r w:rsidRPr="00F2577C">
        <w:t xml:space="preserve">Hentze, J./Thies, B. (2014): </w:t>
      </w:r>
      <w:r w:rsidRPr="00F31735">
        <w:t>Stakeholder-Management und Nachhaltigkeits-Reporting</w:t>
      </w:r>
      <w:r>
        <w:t>, 2. Aufl., Springer Gabler Wiesbaden</w:t>
      </w:r>
    </w:p>
    <w:p w14:paraId="3ACD009D" w14:textId="77777777" w:rsidR="00CB30BC" w:rsidRPr="00F2577C" w:rsidRDefault="00CB30BC" w:rsidP="00CB30BC">
      <w:pPr>
        <w:pStyle w:val="Literaturverzeichnis"/>
      </w:pPr>
      <w:r w:rsidRPr="00F2577C">
        <w:t>Heri, E./Zimmermann, W. (2000): Grenzen statistischer Messkonzepte für die Risikosteuerung, in: Schierenbeck, H. (Hrsg.), Handbuch Bank-Controlling, Wiesbaden, S. 995–1014</w:t>
      </w:r>
    </w:p>
    <w:p w14:paraId="659D5003" w14:textId="77777777" w:rsidR="00CB30BC" w:rsidRPr="00F2577C" w:rsidRDefault="00CB30BC" w:rsidP="00CB30BC">
      <w:pPr>
        <w:pStyle w:val="Literaturverzeichnis"/>
      </w:pPr>
      <w:r w:rsidRPr="00F2577C">
        <w:t>Hering, T</w:t>
      </w:r>
      <w:r>
        <w:t>h</w:t>
      </w:r>
      <w:r w:rsidRPr="00F2577C">
        <w:t>. (1999): Finanzwirtschaftliche Unternehmensbewertung, Wiesbaden (zgl. Habilitationsschrift Greifswald 1998)</w:t>
      </w:r>
    </w:p>
    <w:p w14:paraId="5F138025" w14:textId="77777777" w:rsidR="00CB30BC" w:rsidRPr="00F2577C" w:rsidRDefault="00CB30BC" w:rsidP="00CB30BC">
      <w:pPr>
        <w:pStyle w:val="Literaturverzeichnis"/>
      </w:pPr>
      <w:r w:rsidRPr="00F2577C">
        <w:t>Hering, T</w:t>
      </w:r>
      <w:r>
        <w:t>h</w:t>
      </w:r>
      <w:r w:rsidRPr="00F2577C">
        <w:t xml:space="preserve">. (2014): Unternehmensbewertung, 3. Aufl., </w:t>
      </w:r>
      <w:proofErr w:type="spellStart"/>
      <w:r w:rsidRPr="00F2577C">
        <w:t>Oldenbourg</w:t>
      </w:r>
      <w:proofErr w:type="spellEnd"/>
      <w:r w:rsidRPr="00F2577C">
        <w:t xml:space="preserve"> Wissenschaftsverlag, München</w:t>
      </w:r>
    </w:p>
    <w:p w14:paraId="0A27EB5A" w14:textId="77777777" w:rsidR="00CB30BC" w:rsidRDefault="00CB30BC" w:rsidP="00CB30BC">
      <w:pPr>
        <w:pStyle w:val="Literaturverzeichnis"/>
      </w:pPr>
      <w:r w:rsidRPr="00F2577C">
        <w:t>Hering, T</w:t>
      </w:r>
      <w:r>
        <w:t>h</w:t>
      </w:r>
      <w:r w:rsidRPr="00F2577C">
        <w:t>. (20</w:t>
      </w:r>
      <w:r>
        <w:t>21</w:t>
      </w:r>
      <w:r w:rsidRPr="00F2577C">
        <w:t xml:space="preserve">): Unternehmensbewertung, </w:t>
      </w:r>
      <w:r>
        <w:t>4</w:t>
      </w:r>
      <w:r w:rsidRPr="00F2577C">
        <w:t xml:space="preserve">. Aufl., </w:t>
      </w:r>
      <w:r w:rsidRPr="00436656">
        <w:t xml:space="preserve">De Gruyter </w:t>
      </w:r>
      <w:proofErr w:type="spellStart"/>
      <w:r w:rsidRPr="00436656">
        <w:t>Oldenbourg</w:t>
      </w:r>
      <w:proofErr w:type="spellEnd"/>
    </w:p>
    <w:p w14:paraId="387CA25A" w14:textId="77777777" w:rsidR="00CB30BC" w:rsidRPr="00F2577C" w:rsidRDefault="00CB30BC" w:rsidP="00CB30BC">
      <w:pPr>
        <w:pStyle w:val="Literaturverzeichnis"/>
      </w:pPr>
      <w:r w:rsidRPr="00F2577C">
        <w:t xml:space="preserve">Hering, </w:t>
      </w:r>
      <w:proofErr w:type="gramStart"/>
      <w:r w:rsidRPr="00F2577C">
        <w:t>Th./</w:t>
      </w:r>
      <w:proofErr w:type="gramEnd"/>
      <w:r w:rsidRPr="00F2577C">
        <w:t>Olbrich, M./</w:t>
      </w:r>
      <w:proofErr w:type="spellStart"/>
      <w:r w:rsidRPr="00F2577C">
        <w:t>Rollberg</w:t>
      </w:r>
      <w:proofErr w:type="spellEnd"/>
      <w:r w:rsidRPr="00F2577C">
        <w:t xml:space="preserve">, R. (2010): Zur angelsächsischen Bewertungstheorie als Mitursache der Finanzkrise, in: </w:t>
      </w:r>
      <w:proofErr w:type="spellStart"/>
      <w:r w:rsidRPr="00F2577C">
        <w:t>Kenper</w:t>
      </w:r>
      <w:proofErr w:type="spellEnd"/>
      <w:r w:rsidRPr="00F2577C">
        <w:t xml:space="preserve">, F./Neumann, F. (Hrsg.): Corporate </w:t>
      </w:r>
      <w:proofErr w:type="spellStart"/>
      <w:r w:rsidRPr="00F2577C">
        <w:t>Governance</w:t>
      </w:r>
      <w:proofErr w:type="spellEnd"/>
      <w:r w:rsidRPr="00F2577C">
        <w:t>, Risk Management und Compliance, Gabler, S. 29–43</w:t>
      </w:r>
    </w:p>
    <w:p w14:paraId="206D3B8D" w14:textId="77777777" w:rsidR="00CB30BC" w:rsidRDefault="00CB30BC" w:rsidP="00CB30BC">
      <w:pPr>
        <w:pStyle w:val="Literaturverzeichnis"/>
      </w:pPr>
      <w:proofErr w:type="spellStart"/>
      <w:r w:rsidRPr="00C93500">
        <w:rPr>
          <w:lang w:val="en-US"/>
        </w:rPr>
        <w:t>Hering</w:t>
      </w:r>
      <w:proofErr w:type="spellEnd"/>
      <w:r w:rsidRPr="00C93500">
        <w:rPr>
          <w:lang w:val="en-US"/>
        </w:rPr>
        <w:t xml:space="preserve">, Th./Schneider, </w:t>
      </w:r>
      <w:r>
        <w:rPr>
          <w:lang w:val="en-US"/>
        </w:rPr>
        <w:t>J.</w:t>
      </w:r>
      <w:r w:rsidRPr="00C93500">
        <w:rPr>
          <w:lang w:val="en-US"/>
        </w:rPr>
        <w:t xml:space="preserve">/Toll, Ch. </w:t>
      </w:r>
      <w:r>
        <w:t xml:space="preserve">(2013): </w:t>
      </w:r>
      <w:r w:rsidRPr="001671FA">
        <w:t>Simulative Unternehmensbewertung</w:t>
      </w:r>
      <w:r>
        <w:t xml:space="preserve">, in: </w:t>
      </w:r>
      <w:proofErr w:type="spellStart"/>
      <w:r w:rsidRPr="001671FA">
        <w:t>BFuP</w:t>
      </w:r>
      <w:proofErr w:type="spellEnd"/>
      <w:r w:rsidRPr="001671FA">
        <w:t xml:space="preserve"> - Betriebswirtschaftliche Forschung und Praxis</w:t>
      </w:r>
      <w:r>
        <w:t xml:space="preserve">, Vol. </w:t>
      </w:r>
      <w:r w:rsidRPr="001671FA">
        <w:t>65</w:t>
      </w:r>
      <w:r>
        <w:t xml:space="preserve">, No.3, S. </w:t>
      </w:r>
      <w:r w:rsidRPr="001671FA">
        <w:t>256-280</w:t>
      </w:r>
    </w:p>
    <w:p w14:paraId="1992566F" w14:textId="77777777" w:rsidR="00CB30BC" w:rsidRDefault="00CB30BC" w:rsidP="00CB30BC">
      <w:pPr>
        <w:pStyle w:val="Literaturverzeichnis"/>
      </w:pPr>
      <w:r>
        <w:lastRenderedPageBreak/>
        <w:t xml:space="preserve">Hering, </w:t>
      </w:r>
      <w:proofErr w:type="gramStart"/>
      <w:r>
        <w:t>Th./</w:t>
      </w:r>
      <w:proofErr w:type="gramEnd"/>
      <w:r w:rsidRPr="007A6D12">
        <w:t xml:space="preserve">Toll, </w:t>
      </w:r>
      <w:proofErr w:type="spellStart"/>
      <w:r w:rsidRPr="007A6D12">
        <w:t>C</w:t>
      </w:r>
      <w:r>
        <w:t>h</w:t>
      </w:r>
      <w:proofErr w:type="spellEnd"/>
      <w:r w:rsidRPr="007A6D12">
        <w:t>. (2013): Totalmodell zur Entscheidungswertermittlung, in</w:t>
      </w:r>
      <w:r>
        <w:t xml:space="preserve">: Petersen, K./Zwirner, </w:t>
      </w:r>
      <w:proofErr w:type="spellStart"/>
      <w:proofErr w:type="gramStart"/>
      <w:r>
        <w:t>Ch</w:t>
      </w:r>
      <w:proofErr w:type="spellEnd"/>
      <w:r>
        <w:t>./</w:t>
      </w:r>
      <w:proofErr w:type="gramEnd"/>
      <w:r w:rsidRPr="007A6D12">
        <w:t xml:space="preserve">Brösel, G. (Hrsg.): Handbuch der Unternehmensbewertung, Bundesanzeiger </w:t>
      </w:r>
      <w:r>
        <w:t>Verlag Köln, S. 173-183</w:t>
      </w:r>
    </w:p>
    <w:p w14:paraId="1E0A9B5F" w14:textId="77777777" w:rsidR="00CB30BC" w:rsidRPr="00F2577C" w:rsidRDefault="00CB30BC" w:rsidP="00CB30BC">
      <w:pPr>
        <w:pStyle w:val="Literaturverzeichnis"/>
      </w:pPr>
      <w:r w:rsidRPr="00F2577C">
        <w:t>Hermann, D. (1996): Strategisches Risikomanagement kleinerer und mittlerer Unternehmen, Berlin</w:t>
      </w:r>
    </w:p>
    <w:p w14:paraId="17F74416" w14:textId="77777777" w:rsidR="00CB30BC" w:rsidRPr="00EE73E1" w:rsidRDefault="00CB30BC" w:rsidP="00CB30BC">
      <w:pPr>
        <w:pStyle w:val="Literaturverzeichnis"/>
        <w:rPr>
          <w:lang w:val="en-GB"/>
        </w:rPr>
      </w:pPr>
      <w:r w:rsidRPr="00EE73E1">
        <w:rPr>
          <w:lang w:val="en-GB"/>
        </w:rPr>
        <w:t>Heston, S. L./</w:t>
      </w:r>
      <w:proofErr w:type="spellStart"/>
      <w:r w:rsidRPr="00EE73E1">
        <w:rPr>
          <w:lang w:val="en-GB"/>
        </w:rPr>
        <w:t>Sadka</w:t>
      </w:r>
      <w:proofErr w:type="spellEnd"/>
      <w:r w:rsidRPr="00EE73E1">
        <w:rPr>
          <w:lang w:val="en-GB"/>
        </w:rPr>
        <w:t>, R. (2004): Seasonality in the Cross-Section of Expected Stock Returns, AFA 2006 Boston Meetings Paper</w:t>
      </w:r>
    </w:p>
    <w:p w14:paraId="03FBB8CB" w14:textId="77777777" w:rsidR="00CB30BC" w:rsidRPr="00C93500" w:rsidRDefault="00CB30BC" w:rsidP="00CB30BC">
      <w:pPr>
        <w:pStyle w:val="Literaturverzeichnis"/>
        <w:rPr>
          <w:lang w:val="en-US"/>
        </w:rPr>
      </w:pPr>
      <w:proofErr w:type="spellStart"/>
      <w:r w:rsidRPr="007224CE">
        <w:rPr>
          <w:lang w:val="en-US"/>
        </w:rPr>
        <w:t>Hiebl</w:t>
      </w:r>
      <w:proofErr w:type="spellEnd"/>
      <w:r w:rsidRPr="007224CE">
        <w:rPr>
          <w:lang w:val="en-US"/>
        </w:rPr>
        <w:t>, M.</w:t>
      </w:r>
      <w:r>
        <w:rPr>
          <w:lang w:val="en-US"/>
        </w:rPr>
        <w:t xml:space="preserve"> </w:t>
      </w:r>
      <w:r w:rsidRPr="007224CE">
        <w:rPr>
          <w:lang w:val="en-US"/>
        </w:rPr>
        <w:t>R.</w:t>
      </w:r>
      <w:r>
        <w:rPr>
          <w:lang w:val="en-US"/>
        </w:rPr>
        <w:t xml:space="preserve"> W. (2013): </w:t>
      </w:r>
      <w:r w:rsidRPr="007224CE">
        <w:rPr>
          <w:lang w:val="en-US"/>
        </w:rPr>
        <w:t>Risk aversion in family</w:t>
      </w:r>
      <w:r>
        <w:rPr>
          <w:lang w:val="en-US"/>
        </w:rPr>
        <w:t xml:space="preserve"> firms: What do we really </w:t>
      </w:r>
      <w:proofErr w:type="gramStart"/>
      <w:r>
        <w:rPr>
          <w:lang w:val="en-US"/>
        </w:rPr>
        <w:t>know?,</w:t>
      </w:r>
      <w:proofErr w:type="gramEnd"/>
      <w:r w:rsidRPr="007224CE">
        <w:rPr>
          <w:lang w:val="en-US"/>
        </w:rPr>
        <w:t xml:space="preserve"> </w:t>
      </w:r>
      <w:r>
        <w:rPr>
          <w:lang w:val="en-US"/>
        </w:rPr>
        <w:t xml:space="preserve">in: </w:t>
      </w:r>
      <w:r w:rsidRPr="00A465AE">
        <w:rPr>
          <w:lang w:val="en-US"/>
        </w:rPr>
        <w:t>The Journal of Risk</w:t>
      </w:r>
      <w:r>
        <w:rPr>
          <w:lang w:val="en-US"/>
        </w:rPr>
        <w:t xml:space="preserve"> </w:t>
      </w:r>
      <w:r w:rsidRPr="007224CE">
        <w:rPr>
          <w:lang w:val="en-US"/>
        </w:rPr>
        <w:t>Finance, Vol. 14</w:t>
      </w:r>
      <w:r>
        <w:rPr>
          <w:lang w:val="en-US"/>
        </w:rPr>
        <w:t>, No. 1, S</w:t>
      </w:r>
      <w:r w:rsidRPr="007224CE">
        <w:rPr>
          <w:lang w:val="en-US"/>
        </w:rPr>
        <w:t>. 49-70.</w:t>
      </w:r>
    </w:p>
    <w:p w14:paraId="6AECEB15" w14:textId="77777777" w:rsidR="00CB30BC" w:rsidRDefault="00CB30BC" w:rsidP="00CB30BC">
      <w:pPr>
        <w:pStyle w:val="Literaturverzeichnis"/>
        <w:rPr>
          <w:iCs/>
          <w:lang w:val="en-US"/>
        </w:rPr>
      </w:pPr>
      <w:proofErr w:type="spellStart"/>
      <w:r w:rsidRPr="00475B86">
        <w:rPr>
          <w:iCs/>
          <w:lang w:val="en-US"/>
        </w:rPr>
        <w:t>Hiebl</w:t>
      </w:r>
      <w:proofErr w:type="spellEnd"/>
      <w:r w:rsidRPr="00475B86">
        <w:rPr>
          <w:iCs/>
          <w:lang w:val="en-US"/>
        </w:rPr>
        <w:t xml:space="preserve">, M. R. W. (2019): </w:t>
      </w:r>
      <w:hyperlink r:id="rId70" w:tgtFrame="_blank" w:history="1">
        <w:r w:rsidRPr="00C93500">
          <w:rPr>
            <w:lang w:val="en-US"/>
          </w:rPr>
          <w:t>Risk Governance: From Theoretical Framing to Empirical Testing</w:t>
        </w:r>
      </w:hyperlink>
      <w:r w:rsidRPr="00475B86">
        <w:rPr>
          <w:iCs/>
          <w:lang w:val="en-US"/>
        </w:rPr>
        <w:t>, in: Management Research Review, Vol. 42, No. 11 (</w:t>
      </w:r>
      <w:proofErr w:type="spellStart"/>
      <w:r w:rsidRPr="00475B86">
        <w:rPr>
          <w:iCs/>
          <w:lang w:val="en-US"/>
        </w:rPr>
        <w:t>Oktober</w:t>
      </w:r>
      <w:proofErr w:type="spellEnd"/>
      <w:r w:rsidRPr="00475B86">
        <w:rPr>
          <w:iCs/>
          <w:lang w:val="en-US"/>
        </w:rPr>
        <w:t xml:space="preserve"> 2019), S. 1217-1223.</w:t>
      </w:r>
    </w:p>
    <w:p w14:paraId="1E036C55" w14:textId="77777777" w:rsidR="00CB30BC" w:rsidRPr="00130992" w:rsidRDefault="00CB30BC" w:rsidP="00CB30BC">
      <w:pPr>
        <w:pStyle w:val="Literaturverzeichnis"/>
      </w:pPr>
      <w:proofErr w:type="spellStart"/>
      <w:r w:rsidRPr="00C93500">
        <w:rPr>
          <w:iCs/>
        </w:rPr>
        <w:t>Hiebl</w:t>
      </w:r>
      <w:proofErr w:type="spellEnd"/>
      <w:r w:rsidRPr="00C93500">
        <w:rPr>
          <w:iCs/>
        </w:rPr>
        <w:t>, M. R. W. (2019</w:t>
      </w:r>
      <w:r w:rsidRPr="00C93500">
        <w:t xml:space="preserve">): </w:t>
      </w:r>
      <w:hyperlink r:id="rId71" w:tgtFrame="_blank" w:tooltip="Sammelband JKU 2019" w:history="1">
        <w:r w:rsidRPr="00C93500">
          <w:t>Professionalisierung des Controllings in Familienunternehmen</w:t>
        </w:r>
      </w:hyperlink>
      <w:r w:rsidRPr="00130992">
        <w:t>, in: Feldbauer-Durstmüller B.</w:t>
      </w:r>
      <w:r>
        <w:t>/</w:t>
      </w:r>
      <w:r w:rsidRPr="00130992">
        <w:t>Mayr S. (</w:t>
      </w:r>
      <w:r>
        <w:t>Hrsg</w:t>
      </w:r>
      <w:r w:rsidRPr="00130992">
        <w:t xml:space="preserve">.): Controlling - Aktuelle Entwicklungen und Herausforderungen, </w:t>
      </w:r>
      <w:r>
        <w:t xml:space="preserve">Springer Gabler Wiesbaden, S. </w:t>
      </w:r>
      <w:r w:rsidRPr="00130992">
        <w:t>337-354</w:t>
      </w:r>
    </w:p>
    <w:p w14:paraId="045FBB58" w14:textId="77777777" w:rsidR="00CB30BC" w:rsidRPr="00C93500" w:rsidRDefault="00CB30BC" w:rsidP="00CB30BC">
      <w:pPr>
        <w:pStyle w:val="Literaturverzeichnis"/>
        <w:rPr>
          <w:lang w:val="en-US"/>
        </w:rPr>
      </w:pPr>
      <w:proofErr w:type="spellStart"/>
      <w:r w:rsidRPr="00C93500">
        <w:rPr>
          <w:lang w:val="en-US"/>
        </w:rPr>
        <w:t>Hiebl</w:t>
      </w:r>
      <w:proofErr w:type="spellEnd"/>
      <w:r w:rsidRPr="00C93500">
        <w:rPr>
          <w:lang w:val="en-US"/>
        </w:rPr>
        <w:t xml:space="preserve"> M. R. W./Duller C./Neubauer H. (2019): </w:t>
      </w:r>
      <w:hyperlink r:id="rId72" w:tgtFrame="_blank" w:tooltip="JRF 2019" w:history="1">
        <w:r w:rsidRPr="00C93500">
          <w:rPr>
            <w:lang w:val="en-US"/>
          </w:rPr>
          <w:t>Enterprise risk management in family firms: evidence from Austria and Germany</w:t>
        </w:r>
      </w:hyperlink>
      <w:r w:rsidRPr="00C93500">
        <w:rPr>
          <w:lang w:val="en-US"/>
        </w:rPr>
        <w:t>, in: The Journal of Risk Finance, Vol. 20, No. 1, S. 39-58</w:t>
      </w:r>
    </w:p>
    <w:p w14:paraId="67A2D6DD" w14:textId="77777777" w:rsidR="00CB30BC" w:rsidRPr="00850CF6" w:rsidRDefault="00CB30BC" w:rsidP="00CB30BC">
      <w:pPr>
        <w:pStyle w:val="Literaturverzeichnis"/>
      </w:pPr>
      <w:proofErr w:type="spellStart"/>
      <w:r>
        <w:t>Hiebl</w:t>
      </w:r>
      <w:proofErr w:type="spellEnd"/>
      <w:r>
        <w:t>, M. R. W./</w:t>
      </w:r>
      <w:proofErr w:type="spellStart"/>
      <w:r w:rsidRPr="00850CF6">
        <w:t>Baule</w:t>
      </w:r>
      <w:proofErr w:type="spellEnd"/>
      <w:r>
        <w:t>, R/</w:t>
      </w:r>
      <w:proofErr w:type="spellStart"/>
      <w:r w:rsidRPr="00850CF6">
        <w:t>Dutzi</w:t>
      </w:r>
      <w:proofErr w:type="spellEnd"/>
      <w:r>
        <w:t>, A./</w:t>
      </w:r>
      <w:proofErr w:type="spellStart"/>
      <w:r>
        <w:t>Menk</w:t>
      </w:r>
      <w:proofErr w:type="spellEnd"/>
      <w:r>
        <w:t>, M. T./</w:t>
      </w:r>
      <w:r w:rsidRPr="00850CF6">
        <w:t>Stein</w:t>
      </w:r>
      <w:r>
        <w:t>, V./</w:t>
      </w:r>
      <w:r w:rsidRPr="00850CF6">
        <w:t xml:space="preserve">Wiedemann, </w:t>
      </w:r>
      <w:r>
        <w:t>A. (</w:t>
      </w:r>
      <w:r w:rsidRPr="00850CF6">
        <w:t>2018</w:t>
      </w:r>
      <w:r>
        <w:t xml:space="preserve">): </w:t>
      </w:r>
      <w:hyperlink r:id="rId73" w:history="1">
        <w:r w:rsidRPr="005739FC">
          <w:t xml:space="preserve">Risk </w:t>
        </w:r>
        <w:proofErr w:type="spellStart"/>
        <w:r w:rsidRPr="005739FC">
          <w:t>Governance</w:t>
        </w:r>
        <w:proofErr w:type="spellEnd"/>
        <w:r w:rsidRPr="005739FC">
          <w:t xml:space="preserve"> im Mittelstand: Eine Einführung der Gastherausgeber</w:t>
        </w:r>
      </w:hyperlink>
      <w:r w:rsidRPr="00BD6B84">
        <w:t>, in</w:t>
      </w:r>
      <w:r>
        <w:t xml:space="preserve">: </w:t>
      </w:r>
      <w:hyperlink r:id="rId74" w:history="1">
        <w:r w:rsidRPr="005739FC">
          <w:t>Zeitschrift für KMU und Entrepreneurship</w:t>
        </w:r>
      </w:hyperlink>
      <w:r>
        <w:t xml:space="preserve"> (</w:t>
      </w:r>
      <w:proofErr w:type="spellStart"/>
      <w:r>
        <w:t>ZfKE</w:t>
      </w:r>
      <w:proofErr w:type="spellEnd"/>
      <w:r>
        <w:t>), V</w:t>
      </w:r>
      <w:r w:rsidRPr="00850CF6">
        <w:t>ol. 66</w:t>
      </w:r>
      <w:r>
        <w:t xml:space="preserve">, </w:t>
      </w:r>
      <w:proofErr w:type="spellStart"/>
      <w:r>
        <w:t>No</w:t>
      </w:r>
      <w:proofErr w:type="spellEnd"/>
      <w:r>
        <w:t>. 1, S.</w:t>
      </w:r>
      <w:r w:rsidRPr="00850CF6">
        <w:t xml:space="preserve"> 1-11.</w:t>
      </w:r>
    </w:p>
    <w:p w14:paraId="6D19C974" w14:textId="77777777" w:rsidR="00CB30BC" w:rsidRPr="00C93500" w:rsidRDefault="00CB30BC" w:rsidP="00CB30BC">
      <w:pPr>
        <w:pStyle w:val="Literaturverzeichnis"/>
        <w:rPr>
          <w:lang w:val="en-US"/>
        </w:rPr>
      </w:pPr>
      <w:proofErr w:type="spellStart"/>
      <w:r w:rsidRPr="00934071">
        <w:rPr>
          <w:lang w:val="en-US"/>
        </w:rPr>
        <w:t>Hillmann</w:t>
      </w:r>
      <w:proofErr w:type="spellEnd"/>
      <w:r w:rsidRPr="00934071">
        <w:rPr>
          <w:lang w:val="en-US"/>
        </w:rPr>
        <w:t xml:space="preserve">, J./Günther, E. (2021): Organizational Resilience: A Valuable Construct for Management </w:t>
      </w:r>
      <w:proofErr w:type="gramStart"/>
      <w:r w:rsidRPr="00934071">
        <w:rPr>
          <w:lang w:val="en-US"/>
        </w:rPr>
        <w:t>Research?,</w:t>
      </w:r>
      <w:proofErr w:type="gramEnd"/>
      <w:r w:rsidRPr="00934071">
        <w:rPr>
          <w:lang w:val="en-US"/>
        </w:rPr>
        <w:t xml:space="preserve"> </w:t>
      </w:r>
      <w:r>
        <w:rPr>
          <w:lang w:val="en-US"/>
        </w:rPr>
        <w:t xml:space="preserve">in: </w:t>
      </w:r>
      <w:r w:rsidRPr="00934071">
        <w:rPr>
          <w:lang w:val="en-US"/>
        </w:rPr>
        <w:t xml:space="preserve">International Journal of Management Reviews (IRMR), Vol. 23, No. 1, </w:t>
      </w:r>
      <w:r>
        <w:rPr>
          <w:lang w:val="en-US"/>
        </w:rPr>
        <w:t>S</w:t>
      </w:r>
      <w:r w:rsidRPr="00C93500">
        <w:rPr>
          <w:lang w:val="en-US"/>
        </w:rPr>
        <w:t>. 7-44</w:t>
      </w:r>
    </w:p>
    <w:p w14:paraId="115259EF" w14:textId="77777777" w:rsidR="00CB30BC" w:rsidRPr="00F2577C" w:rsidRDefault="00CB30BC" w:rsidP="00CB30BC">
      <w:pPr>
        <w:pStyle w:val="Literaturverzeichnis"/>
      </w:pPr>
      <w:r w:rsidRPr="00F2577C">
        <w:t>Hillmer, M. (1993): Kausalanalyse makroökonomischer Zusammenhänge mit latenten Variablen, Heidelberg</w:t>
      </w:r>
    </w:p>
    <w:p w14:paraId="1F50E3CB" w14:textId="77777777" w:rsidR="00CB30BC" w:rsidRPr="00EE73E1" w:rsidRDefault="00CB30BC" w:rsidP="00CB30BC">
      <w:pPr>
        <w:pStyle w:val="Literaturverzeichnis"/>
        <w:rPr>
          <w:lang w:val="en-GB"/>
        </w:rPr>
      </w:pPr>
      <w:r w:rsidRPr="00EE73E1">
        <w:rPr>
          <w:lang w:val="en-GB"/>
        </w:rPr>
        <w:t>Hillson, D. (2005a): Describing Probability: The Limitations of natural Language, PMI Global Congress 2005</w:t>
      </w:r>
    </w:p>
    <w:p w14:paraId="7D3F9E89" w14:textId="77777777" w:rsidR="00CB30BC" w:rsidRPr="00EE73E1" w:rsidRDefault="00CB30BC" w:rsidP="00CB30BC">
      <w:pPr>
        <w:pStyle w:val="Literaturverzeichnis"/>
        <w:rPr>
          <w:lang w:val="en-GB"/>
        </w:rPr>
      </w:pPr>
      <w:r w:rsidRPr="00EE73E1">
        <w:rPr>
          <w:lang w:val="en-GB"/>
        </w:rPr>
        <w:t xml:space="preserve">Hillson, D. (2005b): Understanding and Managing Risk Attitudes, Aldershot </w:t>
      </w:r>
    </w:p>
    <w:p w14:paraId="0CB1EC07" w14:textId="77777777" w:rsidR="00CB30BC" w:rsidRPr="00F2577C" w:rsidRDefault="00CB30BC" w:rsidP="00CB30BC">
      <w:pPr>
        <w:pStyle w:val="Literaturverzeichnis"/>
      </w:pPr>
      <w:proofErr w:type="spellStart"/>
      <w:r w:rsidRPr="00F2577C">
        <w:t>Hilz</w:t>
      </w:r>
      <w:proofErr w:type="spellEnd"/>
      <w:r w:rsidRPr="00F2577C">
        <w:t>-Ward, R. M./Everling, O. (Hrsg.): Risk Performance Management – Chancen für ein besseres Rating, Gabler, Wiesbaden, 2009</w:t>
      </w:r>
    </w:p>
    <w:p w14:paraId="20B87E92" w14:textId="77777777" w:rsidR="00CB30BC" w:rsidRPr="00F2577C" w:rsidRDefault="00CB30BC" w:rsidP="00CB30BC">
      <w:pPr>
        <w:pStyle w:val="Literaturverzeichnis"/>
      </w:pPr>
      <w:r w:rsidRPr="00F2577C">
        <w:t>Hinterhuber, H. H. (2015): Strategische Unternehmensführung: Das Gesamtmodell für nachhaltige Wertsteigerung, 9. Aufl., Berlin</w:t>
      </w:r>
    </w:p>
    <w:p w14:paraId="60DC5917" w14:textId="77777777" w:rsidR="00CB30BC" w:rsidRPr="00F2577C" w:rsidRDefault="00CB30BC" w:rsidP="00CB30BC">
      <w:pPr>
        <w:pStyle w:val="Literaturverzeichnis"/>
      </w:pPr>
      <w:r w:rsidRPr="00F2577C">
        <w:t xml:space="preserve">Hirschmann/Romeike (2010): Blick hinter die Kulissen: Risikomanagement bei Hugo Boss, Quelle: </w:t>
      </w:r>
      <w:proofErr w:type="spellStart"/>
      <w:r w:rsidRPr="00F2577C">
        <w:t>RiskNET</w:t>
      </w:r>
      <w:proofErr w:type="spellEnd"/>
      <w:r w:rsidRPr="00F2577C">
        <w:t>, 29. April 2010, Download unter: https://www.risknet.de/themen/risknews/risikomanagement-bei-hugo-boss/c463ae304f2c6bd01423db8b57f80047/ (abgerufen 22.12.15)</w:t>
      </w:r>
    </w:p>
    <w:p w14:paraId="0052AE16" w14:textId="77777777" w:rsidR="00CB30BC" w:rsidRPr="00CB6898" w:rsidRDefault="00CB30BC" w:rsidP="00CB30BC">
      <w:pPr>
        <w:pStyle w:val="Literaturverzeichnis"/>
        <w:rPr>
          <w:b/>
          <w:bCs/>
          <w:lang w:val="en-US"/>
        </w:rPr>
      </w:pPr>
      <w:r w:rsidRPr="00CB6898">
        <w:rPr>
          <w:lang w:val="en-US"/>
        </w:rPr>
        <w:t>Hodson, C. J. (2019): Cyber Risk Management: Prioritize Threats, Identify Vulnerabilities and Apply Controls, Kogan Page</w:t>
      </w:r>
    </w:p>
    <w:p w14:paraId="7EED3697" w14:textId="77777777" w:rsidR="00CB30BC" w:rsidRPr="00F2577C" w:rsidRDefault="00CB30BC" w:rsidP="00CB30BC">
      <w:pPr>
        <w:pStyle w:val="Literaturverzeichnis"/>
      </w:pPr>
      <w:r w:rsidRPr="00F2577C">
        <w:lastRenderedPageBreak/>
        <w:t>Hölscher, R. (2000): Gestattungsformen und Instrumente des industriellen Risikomanagements, in: Schierenbeck, H. (Hrsg.): Risk-Controlling in der Praxis, Stuttgart, S. 297–363</w:t>
      </w:r>
    </w:p>
    <w:p w14:paraId="6D542C53" w14:textId="77777777" w:rsidR="00CB30BC" w:rsidRPr="00F2577C" w:rsidRDefault="00CB30BC" w:rsidP="00CB30BC">
      <w:pPr>
        <w:pStyle w:val="Literaturverzeichnis"/>
      </w:pPr>
      <w:proofErr w:type="spellStart"/>
      <w:r w:rsidRPr="00F2577C">
        <w:t>Höse</w:t>
      </w:r>
      <w:proofErr w:type="spellEnd"/>
      <w:r w:rsidRPr="00F2577C">
        <w:t>, S./Huschens, S. (2015): Kreditausfallrisiko, in: Gleißner, W./Romeike, F. (</w:t>
      </w:r>
      <w:proofErr w:type="spellStart"/>
      <w:r w:rsidRPr="00F2577C">
        <w:t>Hrsg</w:t>
      </w:r>
      <w:proofErr w:type="spellEnd"/>
      <w:r w:rsidRPr="00F2577C">
        <w:t>): Praxishandbuch Risikomanagement, Berlin, S. 305–324</w:t>
      </w:r>
    </w:p>
    <w:p w14:paraId="513562EA" w14:textId="77777777" w:rsidR="00CB30BC" w:rsidRPr="00F2577C" w:rsidRDefault="00CB30BC" w:rsidP="00CB30BC">
      <w:pPr>
        <w:pStyle w:val="Literaturverzeichnis"/>
      </w:pPr>
      <w:r w:rsidRPr="00F2577C">
        <w:t xml:space="preserve">Hofbauer, E. (2011): Kapitalkosten bei der Unternehmensbewertung in den Emerging </w:t>
      </w:r>
      <w:proofErr w:type="spellStart"/>
      <w:r w:rsidRPr="00F2577C">
        <w:t>Markets</w:t>
      </w:r>
      <w:proofErr w:type="spellEnd"/>
      <w:r w:rsidRPr="00F2577C">
        <w:t> Europas, Gabler Verlag, Wiesbaden 2011</w:t>
      </w:r>
    </w:p>
    <w:p w14:paraId="0820811B" w14:textId="77777777" w:rsidR="00CB30BC" w:rsidRDefault="00CB30BC" w:rsidP="00CB30BC">
      <w:pPr>
        <w:pStyle w:val="Literaturverzeichnis"/>
      </w:pPr>
      <w:proofErr w:type="spellStart"/>
      <w:r w:rsidRPr="00AA7001">
        <w:t>Hoffjan</w:t>
      </w:r>
      <w:proofErr w:type="spellEnd"/>
      <w:r w:rsidRPr="00AA7001">
        <w:t>, A./Schwarz, M. (2021): Ausweis von Brutto- und Nettorisiken, in: Controller Magazin, Ausgabe 6, S. 80-83</w:t>
      </w:r>
    </w:p>
    <w:p w14:paraId="620590F8" w14:textId="77777777" w:rsidR="00CB30BC" w:rsidRPr="00F2577C" w:rsidRDefault="00CB30BC" w:rsidP="00CB30BC">
      <w:pPr>
        <w:pStyle w:val="Literaturverzeichnis"/>
      </w:pPr>
      <w:r w:rsidRPr="00F2577C">
        <w:t>Hofmann, K. H. (2015): Ansätze für ein maßnahmenorientiertes Risikomanagement – Aktuelle Entwicklungen und Implikationen aus der Textilbranche, in: Controller Magazin, September/Oktober 2015, S. 39–44</w:t>
      </w:r>
    </w:p>
    <w:p w14:paraId="0A9761B9" w14:textId="77777777" w:rsidR="00CB30BC" w:rsidRPr="00A65F5D" w:rsidRDefault="00CB30BC" w:rsidP="00CB30BC">
      <w:pPr>
        <w:pStyle w:val="Literaturverzeichnis"/>
        <w:rPr>
          <w:iCs/>
        </w:rPr>
      </w:pPr>
      <w:r w:rsidRPr="00A65F5D">
        <w:rPr>
          <w:iCs/>
        </w:rPr>
        <w:t>Hofmann, K. H./Fink, F. (2019): Verbreitung von integrierten Risikomanagementsystemen und deren Wirkung auf die strategische Unternehmensführung. Eine Analyse des Status Quo in deutschen Großkonzernen, in: Controller Magazin, Heft 3 (Mai/Juni 2019); S. 36-43</w:t>
      </w:r>
    </w:p>
    <w:p w14:paraId="6C8CB1B3" w14:textId="77777777" w:rsidR="00CB30BC" w:rsidRPr="00F2577C" w:rsidRDefault="00CB30BC" w:rsidP="00CB30BC">
      <w:pPr>
        <w:pStyle w:val="Literaturverzeichnis"/>
      </w:pPr>
      <w:proofErr w:type="spellStart"/>
      <w:r w:rsidRPr="00F2577C">
        <w:t>Hoitsch</w:t>
      </w:r>
      <w:proofErr w:type="spellEnd"/>
      <w:r w:rsidRPr="00F2577C">
        <w:t xml:space="preserve">, H./Winter, P. (2004): Die Cash-Flow at Risk-Methode als Instrument eines integriert-holistischen Risikomanagements, in: </w:t>
      </w:r>
      <w:proofErr w:type="spellStart"/>
      <w:r w:rsidRPr="00F2577C">
        <w:t>ZfCM</w:t>
      </w:r>
      <w:proofErr w:type="spellEnd"/>
      <w:r w:rsidRPr="00F2577C">
        <w:t xml:space="preserve"> – Zeitschrift für Controlling und Management, 4/2004, S. 235–246</w:t>
      </w:r>
    </w:p>
    <w:p w14:paraId="6C8A0268" w14:textId="77777777" w:rsidR="00CB30BC" w:rsidRPr="00F2577C" w:rsidRDefault="00CB30BC" w:rsidP="00CB30BC">
      <w:pPr>
        <w:pStyle w:val="Literaturverzeichnis"/>
      </w:pPr>
      <w:proofErr w:type="spellStart"/>
      <w:r w:rsidRPr="00F2577C">
        <w:t>Hoitsch</w:t>
      </w:r>
      <w:proofErr w:type="spellEnd"/>
      <w:r w:rsidRPr="00F2577C">
        <w:t xml:space="preserve">, H.-J./Winter, P. (2006): Risikocontrolling, in: </w:t>
      </w:r>
      <w:proofErr w:type="spellStart"/>
      <w:r w:rsidRPr="00F2577C">
        <w:t>ZfCI</w:t>
      </w:r>
      <w:proofErr w:type="spellEnd"/>
      <w:r w:rsidRPr="00F2577C">
        <w:t>, 2/2006, S. 235–246</w:t>
      </w:r>
    </w:p>
    <w:p w14:paraId="058B3CA8" w14:textId="77777777" w:rsidR="00CB30BC" w:rsidRPr="00F2577C" w:rsidRDefault="00CB30BC" w:rsidP="00CB30BC">
      <w:pPr>
        <w:pStyle w:val="Literaturverzeichnis"/>
      </w:pPr>
      <w:proofErr w:type="spellStart"/>
      <w:r w:rsidRPr="00F2577C">
        <w:t>Hoitsch</w:t>
      </w:r>
      <w:proofErr w:type="spellEnd"/>
      <w:r w:rsidRPr="00F2577C">
        <w:t>, H.-J./Winter, P./Baumann, N. (2006): Stand des Risikocontrollings bei deutschen Kapitalgesellschaften – Ergebnisse einer empirischen Untersuchung in: Controlling, 2/2006, S. 69–78</w:t>
      </w:r>
    </w:p>
    <w:p w14:paraId="49A2A9A9" w14:textId="77777777" w:rsidR="00CB30BC" w:rsidRPr="00F2577C" w:rsidRDefault="00CB30BC" w:rsidP="00CB30BC">
      <w:pPr>
        <w:pStyle w:val="Literaturverzeichnis"/>
      </w:pPr>
      <w:proofErr w:type="spellStart"/>
      <w:r w:rsidRPr="00F2577C">
        <w:t>Hoitsch</w:t>
      </w:r>
      <w:proofErr w:type="spellEnd"/>
      <w:r w:rsidRPr="00F2577C">
        <w:t>, H.-J./Winter, P./Bächle, R. (2005): Risikokultur und risikopolitische Grundsätze: Strukturierungsvorschläge und empirische Ergebnisse, in: Zeitschrift für Controlling und Management, 2/2005, S. 125–133</w:t>
      </w:r>
    </w:p>
    <w:p w14:paraId="00538DD1" w14:textId="77777777" w:rsidR="00CB30BC" w:rsidRPr="007224CE" w:rsidRDefault="00CB30BC" w:rsidP="00CB30BC">
      <w:pPr>
        <w:pStyle w:val="Literaturverzeichnis"/>
        <w:rPr>
          <w:lang w:val="en-US"/>
        </w:rPr>
      </w:pPr>
      <w:r>
        <w:rPr>
          <w:lang w:val="en-US"/>
        </w:rPr>
        <w:t>Holton, G.A. (2004): Defining risk</w:t>
      </w:r>
      <w:r w:rsidRPr="007224CE">
        <w:rPr>
          <w:lang w:val="en-US"/>
        </w:rPr>
        <w:t xml:space="preserve">, </w:t>
      </w:r>
      <w:r>
        <w:rPr>
          <w:lang w:val="en-US"/>
        </w:rPr>
        <w:t xml:space="preserve">in: </w:t>
      </w:r>
      <w:r w:rsidRPr="007224CE">
        <w:rPr>
          <w:lang w:val="en-US"/>
        </w:rPr>
        <w:t>Financial Analysts Journal, Vol. 60</w:t>
      </w:r>
      <w:r>
        <w:rPr>
          <w:lang w:val="en-US"/>
        </w:rPr>
        <w:t>, No. 6, S. 19-25</w:t>
      </w:r>
    </w:p>
    <w:p w14:paraId="2074411A" w14:textId="77777777" w:rsidR="00CB30BC" w:rsidRPr="00EE73E1" w:rsidRDefault="00CB30BC" w:rsidP="00CB30BC">
      <w:pPr>
        <w:pStyle w:val="Literaturverzeichnis"/>
        <w:rPr>
          <w:lang w:val="en-GB"/>
        </w:rPr>
      </w:pPr>
      <w:r w:rsidRPr="00F2577C">
        <w:t xml:space="preserve">Homburg, C./Stephan, J./Weiß, M. (2004): Unternehmensbewertung bei atmender Finanzierung und Insolvenzrisiko, in: Die Betriebswirtschaft, 64. </w:t>
      </w:r>
      <w:r w:rsidRPr="00EE73E1">
        <w:rPr>
          <w:lang w:val="en-GB"/>
        </w:rPr>
        <w:t>Jg., Heft 3, S. 276–295</w:t>
      </w:r>
    </w:p>
    <w:p w14:paraId="26F24270" w14:textId="77777777" w:rsidR="00CB30BC" w:rsidRPr="00EE73E1" w:rsidRDefault="00CB30BC" w:rsidP="00CB30BC">
      <w:pPr>
        <w:pStyle w:val="Literaturverzeichnis"/>
        <w:rPr>
          <w:lang w:val="en-GB"/>
        </w:rPr>
      </w:pPr>
      <w:proofErr w:type="spellStart"/>
      <w:r w:rsidRPr="00EE73E1">
        <w:rPr>
          <w:lang w:val="en-GB"/>
        </w:rPr>
        <w:t>Hommel</w:t>
      </w:r>
      <w:proofErr w:type="spellEnd"/>
      <w:r w:rsidRPr="00EE73E1">
        <w:rPr>
          <w:lang w:val="en-GB"/>
        </w:rPr>
        <w:t>, U. (2005): Value-Based Motives for Corporate Risk Management, in: Frenkel/</w:t>
      </w:r>
      <w:proofErr w:type="spellStart"/>
      <w:r w:rsidRPr="00EE73E1">
        <w:rPr>
          <w:lang w:val="en-GB"/>
        </w:rPr>
        <w:t>Hommel</w:t>
      </w:r>
      <w:proofErr w:type="spellEnd"/>
      <w:r w:rsidRPr="00EE73E1">
        <w:rPr>
          <w:lang w:val="en-GB"/>
        </w:rPr>
        <w:t>/Rudolf (</w:t>
      </w:r>
      <w:proofErr w:type="spellStart"/>
      <w:r w:rsidRPr="00EE73E1">
        <w:rPr>
          <w:lang w:val="en-GB"/>
        </w:rPr>
        <w:t>Hrsg</w:t>
      </w:r>
      <w:proofErr w:type="spellEnd"/>
      <w:r w:rsidRPr="00EE73E1">
        <w:rPr>
          <w:lang w:val="en-GB"/>
        </w:rPr>
        <w:t>.): Risk Management, Berlin 2005, S. 455–478</w:t>
      </w:r>
    </w:p>
    <w:p w14:paraId="36EB8932" w14:textId="77777777" w:rsidR="00CB30BC" w:rsidRPr="00F2577C" w:rsidRDefault="00CB30BC" w:rsidP="00CB30BC">
      <w:pPr>
        <w:pStyle w:val="Literaturverzeichnis"/>
      </w:pPr>
      <w:r w:rsidRPr="00F2577C">
        <w:t>Hommel, U./</w:t>
      </w:r>
      <w:proofErr w:type="spellStart"/>
      <w:r w:rsidRPr="00F2577C">
        <w:t>Pritsch</w:t>
      </w:r>
      <w:proofErr w:type="spellEnd"/>
      <w:r w:rsidRPr="00F2577C">
        <w:t>, G. (1997): Hedging im Sinne des Aktionärs, in: DBW Die Betriebswirtschaft 57, 5, S. 672–693</w:t>
      </w:r>
    </w:p>
    <w:p w14:paraId="04FB1A16" w14:textId="77777777" w:rsidR="00CB30BC" w:rsidRPr="00F2577C" w:rsidRDefault="00CB30BC" w:rsidP="00CB30BC">
      <w:pPr>
        <w:pStyle w:val="Literaturverzeichnis"/>
      </w:pPr>
      <w:r w:rsidRPr="00F2577C">
        <w:t>Hommel, U./</w:t>
      </w:r>
      <w:proofErr w:type="spellStart"/>
      <w:r w:rsidRPr="00F2577C">
        <w:t>Pritsch</w:t>
      </w:r>
      <w:proofErr w:type="spellEnd"/>
      <w:r w:rsidRPr="00F2577C">
        <w:t>, G. (2015): Wertorientierte Begründung des unternehmerischen Risikomanagements, in: Gleißner, W./Romeike, F. (2015) (</w:t>
      </w:r>
      <w:proofErr w:type="spellStart"/>
      <w:r w:rsidRPr="00F2577C">
        <w:t>Hrsg</w:t>
      </w:r>
      <w:proofErr w:type="spellEnd"/>
      <w:r w:rsidRPr="00F2577C">
        <w:t>): Praxishandbuch Risikomanagement, Berlin, S. 935–950</w:t>
      </w:r>
    </w:p>
    <w:p w14:paraId="30246615" w14:textId="77777777" w:rsidR="00CB30BC" w:rsidRPr="00F2577C" w:rsidRDefault="00CB30BC" w:rsidP="00CB30BC">
      <w:pPr>
        <w:pStyle w:val="Literaturverzeichnis"/>
      </w:pPr>
      <w:r w:rsidRPr="00F2577C">
        <w:t xml:space="preserve">Hommelhoff, P./Mattheus, D. (2007): Risikomanagementsystem im Entwurf des BilMoG als Funktionselement der Corporate </w:t>
      </w:r>
      <w:proofErr w:type="spellStart"/>
      <w:r w:rsidRPr="00F2577C">
        <w:t>Governance</w:t>
      </w:r>
      <w:proofErr w:type="spellEnd"/>
      <w:r w:rsidRPr="00F2577C">
        <w:t>, in: Betriebsberater, 62/2007, S. 2787–2791</w:t>
      </w:r>
    </w:p>
    <w:p w14:paraId="7F6CEDEB" w14:textId="77777777" w:rsidR="00CB30BC" w:rsidRPr="00F2577C" w:rsidRDefault="00CB30BC" w:rsidP="00CB30BC">
      <w:pPr>
        <w:pStyle w:val="Literaturverzeichnis"/>
      </w:pPr>
      <w:r w:rsidRPr="00F2577C">
        <w:lastRenderedPageBreak/>
        <w:t>Honold, D. (2015): Neue Formen der Eigenkapitalfinanzierung für Innovation &amp; Wachstum – Strukturen, Risiko und Kapitalkosten, in: Corporate Finance, Nr. 06 vom 01.06.2015, S. 197–205</w:t>
      </w:r>
    </w:p>
    <w:p w14:paraId="10F05CB7" w14:textId="77777777" w:rsidR="00CB30BC" w:rsidRDefault="00CB30BC" w:rsidP="00CB30BC">
      <w:pPr>
        <w:pStyle w:val="Literaturverzeichnis"/>
      </w:pPr>
      <w:r w:rsidRPr="00152EE5">
        <w:t>Honold, D</w:t>
      </w:r>
      <w:r>
        <w:t>.</w:t>
      </w:r>
      <w:r w:rsidRPr="00152EE5">
        <w:t xml:space="preserve"> (2020)</w:t>
      </w:r>
      <w:r>
        <w:t xml:space="preserve">: </w:t>
      </w:r>
      <w:proofErr w:type="spellStart"/>
      <w:r w:rsidRPr="00152EE5">
        <w:t>Responsible</w:t>
      </w:r>
      <w:proofErr w:type="spellEnd"/>
      <w:r w:rsidRPr="00152EE5">
        <w:t xml:space="preserve"> Leadership in schwieriger Zeit</w:t>
      </w:r>
      <w:r>
        <w:t>, i</w:t>
      </w:r>
      <w:r w:rsidRPr="00152EE5">
        <w:t>n: Verantwortung, Heft 4, S. 8</w:t>
      </w:r>
      <w:r>
        <w:t>-</w:t>
      </w:r>
      <w:r w:rsidRPr="00152EE5">
        <w:t>11</w:t>
      </w:r>
    </w:p>
    <w:p w14:paraId="70219432" w14:textId="77777777" w:rsidR="00CB30BC" w:rsidRPr="00F2577C" w:rsidRDefault="00CB30BC" w:rsidP="00CB30BC">
      <w:pPr>
        <w:pStyle w:val="Literaturverzeichnis"/>
      </w:pPr>
      <w:r w:rsidRPr="00F2577C">
        <w:t>Hopt, K./Roth, M. (2006): § 93 Abs. 1 Satz 2 und 4 n.F. Sorgfaltspflicht und Verantwortlichkeit der Vorstandsmitglieder, in: Hopt, K./Wiedmann, H. (Hrsg.): Aktiengesetz – Großkommentar, Dritter Band, 4. Aufl. 2006, Nachkommentierung, S. 1–36</w:t>
      </w:r>
    </w:p>
    <w:p w14:paraId="533F3973" w14:textId="77777777" w:rsidR="00CB30BC" w:rsidRPr="00F2577C" w:rsidRDefault="00CB30BC" w:rsidP="00CB30BC">
      <w:pPr>
        <w:pStyle w:val="Literaturverzeichnis"/>
      </w:pPr>
      <w:r w:rsidRPr="00F2577C">
        <w:t xml:space="preserve">Horsch, A./Morscher, </w:t>
      </w:r>
      <w:proofErr w:type="spellStart"/>
      <w:r w:rsidRPr="00F2577C">
        <w:t>Ch</w:t>
      </w:r>
      <w:proofErr w:type="spellEnd"/>
      <w:r w:rsidRPr="00F2577C">
        <w:t>. (2014): Spieltheorie, in: WISU, 5/2014, S. 620–623</w:t>
      </w:r>
    </w:p>
    <w:p w14:paraId="3B8BD136" w14:textId="77777777" w:rsidR="00CB30BC" w:rsidRPr="00F2577C" w:rsidRDefault="00CB30BC" w:rsidP="00CB30BC">
      <w:pPr>
        <w:pStyle w:val="Literaturverzeichnis"/>
      </w:pPr>
      <w:r w:rsidRPr="00F2577C">
        <w:t>Horváth, P./</w:t>
      </w:r>
      <w:proofErr w:type="gramStart"/>
      <w:r w:rsidRPr="00F2577C">
        <w:t>Gleich</w:t>
      </w:r>
      <w:proofErr w:type="gramEnd"/>
      <w:r w:rsidRPr="00F2577C">
        <w:t>, R. (2000): Controlling als Teil des Risikomanagements, in: Dörner</w:t>
      </w:r>
      <w:r>
        <w:t>, D.</w:t>
      </w:r>
      <w:r w:rsidRPr="00F2577C">
        <w:t>/Horváth</w:t>
      </w:r>
      <w:r>
        <w:t>, P.</w:t>
      </w:r>
      <w:r w:rsidRPr="00F2577C">
        <w:t>/Kagermann</w:t>
      </w:r>
      <w:r>
        <w:t>, H.</w:t>
      </w:r>
      <w:r w:rsidRPr="00F2577C">
        <w:t xml:space="preserve"> (Hrsg.): Praxis des Risikomanagements – Grundlagen, Kategorien, branchenspezifische und strukturelle Aspekte, Stuttgart, S. 99–126</w:t>
      </w:r>
    </w:p>
    <w:p w14:paraId="7DE5D5B0" w14:textId="77777777" w:rsidR="00CB30BC" w:rsidRPr="00AC3813" w:rsidRDefault="00CB30BC" w:rsidP="00CB30BC">
      <w:pPr>
        <w:pStyle w:val="Literaturverzeichnis"/>
        <w:rPr>
          <w:iCs/>
          <w:lang w:val="en-US"/>
        </w:rPr>
      </w:pPr>
      <w:r w:rsidRPr="00F53582">
        <w:rPr>
          <w:iCs/>
        </w:rPr>
        <w:t>Horváth, P./</w:t>
      </w:r>
      <w:proofErr w:type="gramStart"/>
      <w:r w:rsidRPr="00F53582">
        <w:rPr>
          <w:iCs/>
        </w:rPr>
        <w:t>Gleich</w:t>
      </w:r>
      <w:proofErr w:type="gramEnd"/>
      <w:r w:rsidRPr="00F53582">
        <w:rPr>
          <w:iCs/>
        </w:rPr>
        <w:t xml:space="preserve">, R./Seiter, M. (2020): Controlling, 14. </w:t>
      </w:r>
      <w:proofErr w:type="spellStart"/>
      <w:r w:rsidRPr="00AC3813">
        <w:rPr>
          <w:iCs/>
          <w:lang w:val="en-US"/>
        </w:rPr>
        <w:t>Aufl</w:t>
      </w:r>
      <w:proofErr w:type="spellEnd"/>
      <w:r w:rsidRPr="00AC3813">
        <w:rPr>
          <w:iCs/>
          <w:lang w:val="en-US"/>
        </w:rPr>
        <w:t xml:space="preserve">., </w:t>
      </w:r>
      <w:proofErr w:type="spellStart"/>
      <w:r w:rsidRPr="00AC3813">
        <w:rPr>
          <w:iCs/>
          <w:lang w:val="en-US"/>
        </w:rPr>
        <w:t>Vahlen</w:t>
      </w:r>
      <w:proofErr w:type="spellEnd"/>
      <w:r w:rsidRPr="00AC3813">
        <w:rPr>
          <w:iCs/>
          <w:lang w:val="en-US"/>
        </w:rPr>
        <w:t>, Wiesbaden</w:t>
      </w:r>
    </w:p>
    <w:p w14:paraId="7543AF4E" w14:textId="77777777" w:rsidR="00CB30BC" w:rsidRPr="003F6BDA" w:rsidRDefault="00CB30BC" w:rsidP="00CB30BC">
      <w:pPr>
        <w:pStyle w:val="Literaturverzeichnis"/>
        <w:rPr>
          <w:lang w:val="en-US"/>
        </w:rPr>
      </w:pPr>
      <w:r w:rsidRPr="00CB6898">
        <w:rPr>
          <w:lang w:val="en-US"/>
        </w:rPr>
        <w:t>Hou</w:t>
      </w:r>
      <w:r>
        <w:rPr>
          <w:lang w:val="en-US"/>
        </w:rPr>
        <w:t>, K.</w:t>
      </w:r>
      <w:r w:rsidRPr="00CB6898">
        <w:rPr>
          <w:lang w:val="en-US"/>
        </w:rPr>
        <w:t>/Karolyi</w:t>
      </w:r>
      <w:r>
        <w:rPr>
          <w:lang w:val="en-US"/>
        </w:rPr>
        <w:t>, G.</w:t>
      </w:r>
      <w:r w:rsidRPr="00CB6898">
        <w:rPr>
          <w:lang w:val="en-US"/>
        </w:rPr>
        <w:t xml:space="preserve">/Kho, </w:t>
      </w:r>
      <w:r>
        <w:rPr>
          <w:lang w:val="en-US"/>
        </w:rPr>
        <w:t xml:space="preserve">B.-C. (2011): </w:t>
      </w:r>
      <w:r w:rsidRPr="003F6BDA">
        <w:rPr>
          <w:lang w:val="en-US"/>
        </w:rPr>
        <w:t xml:space="preserve">What Factors Drive Global Stock </w:t>
      </w:r>
      <w:proofErr w:type="gramStart"/>
      <w:r w:rsidRPr="003F6BDA">
        <w:rPr>
          <w:lang w:val="en-US"/>
        </w:rPr>
        <w:t>Returns?</w:t>
      </w:r>
      <w:r>
        <w:rPr>
          <w:lang w:val="en-US"/>
        </w:rPr>
        <w:t>,</w:t>
      </w:r>
      <w:proofErr w:type="gramEnd"/>
      <w:r>
        <w:rPr>
          <w:lang w:val="en-US"/>
        </w:rPr>
        <w:t xml:space="preserve"> in: </w:t>
      </w:r>
      <w:r w:rsidRPr="003F6BDA">
        <w:rPr>
          <w:lang w:val="en-US"/>
        </w:rPr>
        <w:t xml:space="preserve">Review of Financial Studies, </w:t>
      </w:r>
      <w:r>
        <w:rPr>
          <w:lang w:val="en-US"/>
        </w:rPr>
        <w:t>Vol.</w:t>
      </w:r>
      <w:r w:rsidRPr="003F6BDA">
        <w:rPr>
          <w:lang w:val="en-US"/>
        </w:rPr>
        <w:t xml:space="preserve"> 24, </w:t>
      </w:r>
      <w:r>
        <w:rPr>
          <w:lang w:val="en-US"/>
        </w:rPr>
        <w:t>No.</w:t>
      </w:r>
      <w:r w:rsidRPr="003F6BDA">
        <w:rPr>
          <w:lang w:val="en-US"/>
        </w:rPr>
        <w:t xml:space="preserve"> 8, </w:t>
      </w:r>
      <w:r>
        <w:rPr>
          <w:lang w:val="en-US"/>
        </w:rPr>
        <w:t xml:space="preserve">S. </w:t>
      </w:r>
      <w:r w:rsidRPr="003F6BDA">
        <w:rPr>
          <w:lang w:val="en-US"/>
        </w:rPr>
        <w:t>2527-2574</w:t>
      </w:r>
    </w:p>
    <w:p w14:paraId="40A9329B" w14:textId="77777777" w:rsidR="00CB30BC" w:rsidRDefault="00CB30BC" w:rsidP="00CB30BC">
      <w:pPr>
        <w:pStyle w:val="Literaturverzeichnis"/>
        <w:rPr>
          <w:lang w:val="en-US"/>
        </w:rPr>
      </w:pPr>
      <w:r w:rsidRPr="007224CE">
        <w:rPr>
          <w:lang w:val="en-US"/>
        </w:rPr>
        <w:t>Hoyt, R.E.</w:t>
      </w:r>
      <w:r>
        <w:rPr>
          <w:lang w:val="en-US"/>
        </w:rPr>
        <w:t>/</w:t>
      </w:r>
      <w:r w:rsidRPr="007224CE">
        <w:rPr>
          <w:lang w:val="en-US"/>
        </w:rPr>
        <w:t>Liebenberg, A.P. (2011)</w:t>
      </w:r>
      <w:r>
        <w:rPr>
          <w:lang w:val="en-US"/>
        </w:rPr>
        <w:t>:</w:t>
      </w:r>
      <w:r w:rsidRPr="007224CE">
        <w:rPr>
          <w:lang w:val="en-US"/>
        </w:rPr>
        <w:t xml:space="preserve"> The value of enterprise risk management, </w:t>
      </w:r>
      <w:r>
        <w:rPr>
          <w:lang w:val="en-US"/>
        </w:rPr>
        <w:t xml:space="preserve">in: </w:t>
      </w:r>
      <w:r w:rsidRPr="00052C64">
        <w:rPr>
          <w:lang w:val="en-US"/>
        </w:rPr>
        <w:t>Journal of Risk and</w:t>
      </w:r>
      <w:r>
        <w:rPr>
          <w:lang w:val="en-US"/>
        </w:rPr>
        <w:t xml:space="preserve"> </w:t>
      </w:r>
      <w:r w:rsidRPr="007224CE">
        <w:rPr>
          <w:lang w:val="en-US"/>
        </w:rPr>
        <w:t>Insurance, Vol. 78</w:t>
      </w:r>
      <w:r>
        <w:rPr>
          <w:lang w:val="en-US"/>
        </w:rPr>
        <w:t>,</w:t>
      </w:r>
      <w:r w:rsidRPr="007224CE">
        <w:rPr>
          <w:lang w:val="en-US"/>
        </w:rPr>
        <w:t xml:space="preserve"> No. 4, </w:t>
      </w:r>
      <w:r>
        <w:rPr>
          <w:lang w:val="en-US"/>
        </w:rPr>
        <w:t>S</w:t>
      </w:r>
      <w:r w:rsidRPr="007224CE">
        <w:rPr>
          <w:lang w:val="en-US"/>
        </w:rPr>
        <w:t>. 795-822.</w:t>
      </w:r>
    </w:p>
    <w:p w14:paraId="3607341C" w14:textId="77777777" w:rsidR="00CB30BC" w:rsidRPr="00F2577C" w:rsidRDefault="00CB30BC" w:rsidP="00CB30BC">
      <w:pPr>
        <w:pStyle w:val="Literaturverzeichnis"/>
      </w:pPr>
      <w:r w:rsidRPr="00F2577C">
        <w:t xml:space="preserve">Huber, R. (2006): Das globale Risikomanagementsystem der LEONI AG, in: Gleißner, W. (Hrsg.), Risikomanagement im Unternehmen, Loseblattsammlung, 17. Aktualisierung, </w:t>
      </w:r>
      <w:proofErr w:type="spellStart"/>
      <w:r w:rsidRPr="00F2577C">
        <w:t>Kognos</w:t>
      </w:r>
      <w:proofErr w:type="spellEnd"/>
      <w:r w:rsidRPr="00F2577C">
        <w:t>, 2006, Kapitel 11-9, S. 1–16</w:t>
      </w:r>
    </w:p>
    <w:p w14:paraId="4D66DACE" w14:textId="77777777" w:rsidR="00CB30BC" w:rsidRDefault="00CB30BC" w:rsidP="00CB30BC">
      <w:pPr>
        <w:pStyle w:val="Literaturverzeichnis"/>
      </w:pPr>
      <w:r w:rsidRPr="00CB6898">
        <w:rPr>
          <w:highlight w:val="yellow"/>
        </w:rPr>
        <w:t>Huber, R. (2021)??</w:t>
      </w:r>
    </w:p>
    <w:p w14:paraId="7DE4F95C" w14:textId="77777777" w:rsidR="00CB30BC" w:rsidRPr="00F2577C" w:rsidRDefault="00CB30BC" w:rsidP="00CB30BC">
      <w:pPr>
        <w:pStyle w:val="Literaturverzeichnis"/>
      </w:pPr>
      <w:r w:rsidRPr="00F2577C">
        <w:t>Huber, C./</w:t>
      </w:r>
      <w:proofErr w:type="spellStart"/>
      <w:r w:rsidRPr="00F2577C">
        <w:t>Junne</w:t>
      </w:r>
      <w:proofErr w:type="spellEnd"/>
      <w:r w:rsidRPr="00F2577C">
        <w:t>, B. (2013): Neue Entwicklungen im Risikomanagement, in: Controlling &amp; Management Review, 5/2013, S. 64–67</w:t>
      </w:r>
    </w:p>
    <w:p w14:paraId="543F272C" w14:textId="77777777" w:rsidR="00CB30BC" w:rsidRPr="00C93500" w:rsidRDefault="00CB30BC" w:rsidP="00CB30BC">
      <w:pPr>
        <w:pStyle w:val="Literaturverzeichnis"/>
      </w:pPr>
      <w:r>
        <w:rPr>
          <w:lang w:val="en-US"/>
        </w:rPr>
        <w:t>Hubbard, D. (2014):</w:t>
      </w:r>
      <w:r w:rsidRPr="007224CE">
        <w:rPr>
          <w:lang w:val="en-US"/>
        </w:rPr>
        <w:t xml:space="preserve"> How to Measure Anything: Finding the Value of “Intangibles” in Business</w:t>
      </w:r>
      <w:r>
        <w:rPr>
          <w:lang w:val="en-US"/>
        </w:rPr>
        <w:t xml:space="preserve">, 3. </w:t>
      </w:r>
      <w:r w:rsidRPr="00C93500">
        <w:t>Aufl., Wiley, New York, NY.</w:t>
      </w:r>
    </w:p>
    <w:p w14:paraId="15CE9A6E" w14:textId="77777777" w:rsidR="00CB30BC" w:rsidRPr="00F2577C" w:rsidRDefault="00CB30BC" w:rsidP="00CB30BC">
      <w:pPr>
        <w:pStyle w:val="Literaturverzeichnis"/>
      </w:pPr>
      <w:proofErr w:type="spellStart"/>
      <w:r w:rsidRPr="00F2577C">
        <w:t>Hujer</w:t>
      </w:r>
      <w:proofErr w:type="spellEnd"/>
      <w:r w:rsidRPr="00F2577C">
        <w:t>, R./Cremer, R. (1978): Empirische Wirtschaftsforschung, München</w:t>
      </w:r>
    </w:p>
    <w:p w14:paraId="32072077" w14:textId="77777777" w:rsidR="00CB30BC" w:rsidRPr="00C93500" w:rsidRDefault="00CB30BC" w:rsidP="00CB30BC">
      <w:pPr>
        <w:pStyle w:val="Literaturverzeichnis"/>
      </w:pPr>
      <w:r w:rsidRPr="00551FB2">
        <w:t xml:space="preserve">Hunziker, S. (2018): Das neue COSO ERM Framework auf dem Prüfstand, in: </w:t>
      </w:r>
      <w:r>
        <w:t>Expert Focus, Heft 3/2018, S. 163-168</w:t>
      </w:r>
    </w:p>
    <w:p w14:paraId="5675390A" w14:textId="77777777" w:rsidR="00CB30BC" w:rsidRPr="007A4E61" w:rsidRDefault="00CB30BC" w:rsidP="00CB30BC">
      <w:pPr>
        <w:pStyle w:val="Literaturverzeichnis"/>
      </w:pPr>
      <w:bookmarkStart w:id="45" w:name="_Hlk88470563"/>
      <w:proofErr w:type="spellStart"/>
      <w:r w:rsidRPr="003E5845">
        <w:rPr>
          <w:lang w:val="en-GB"/>
        </w:rPr>
        <w:t>Hunziker</w:t>
      </w:r>
      <w:proofErr w:type="spellEnd"/>
      <w:r w:rsidRPr="003E5845">
        <w:rPr>
          <w:lang w:val="en-GB"/>
        </w:rPr>
        <w:t xml:space="preserve">, S. (2019): Enterprise Risk Management – Modern Approaches to Balancing Risk and Reward. </w:t>
      </w:r>
      <w:r w:rsidRPr="007A4E61">
        <w:t>Springer Gabler, Wiesbaden</w:t>
      </w:r>
    </w:p>
    <w:bookmarkEnd w:id="45"/>
    <w:p w14:paraId="6A1A1D3B" w14:textId="77777777" w:rsidR="00CB30BC" w:rsidRPr="00C93500" w:rsidRDefault="00CB30BC" w:rsidP="00CB30BC">
      <w:pPr>
        <w:pStyle w:val="Literaturverzeichnis"/>
        <w:rPr>
          <w:iCs/>
        </w:rPr>
      </w:pPr>
      <w:r w:rsidRPr="00537063">
        <w:rPr>
          <w:iCs/>
        </w:rPr>
        <w:t>Hunziker, S.</w:t>
      </w:r>
      <w:r>
        <w:rPr>
          <w:iCs/>
        </w:rPr>
        <w:t xml:space="preserve"> (2021):</w:t>
      </w:r>
      <w:r w:rsidRPr="00537063">
        <w:rPr>
          <w:iCs/>
        </w:rPr>
        <w:t xml:space="preserve"> Enterprise Risk Management, Glaubenssystem oder </w:t>
      </w:r>
      <w:proofErr w:type="gramStart"/>
      <w:r w:rsidRPr="00537063">
        <w:rPr>
          <w:iCs/>
        </w:rPr>
        <w:t>Führungsinstrument?</w:t>
      </w:r>
      <w:r>
        <w:rPr>
          <w:iCs/>
        </w:rPr>
        <w:t>,</w:t>
      </w:r>
      <w:proofErr w:type="gramEnd"/>
      <w:r>
        <w:rPr>
          <w:iCs/>
        </w:rPr>
        <w:t xml:space="preserve"> i</w:t>
      </w:r>
      <w:r w:rsidRPr="00537063">
        <w:rPr>
          <w:iCs/>
        </w:rPr>
        <w:t xml:space="preserve">n CFO Aktuell, </w:t>
      </w:r>
      <w:r>
        <w:rPr>
          <w:iCs/>
        </w:rPr>
        <w:t xml:space="preserve">Heft </w:t>
      </w:r>
      <w:r w:rsidRPr="00537063">
        <w:rPr>
          <w:iCs/>
        </w:rPr>
        <w:t xml:space="preserve">3/2021, </w:t>
      </w:r>
      <w:r>
        <w:rPr>
          <w:iCs/>
        </w:rPr>
        <w:t>S.</w:t>
      </w:r>
      <w:r w:rsidRPr="00537063">
        <w:rPr>
          <w:iCs/>
        </w:rPr>
        <w:t xml:space="preserve"> 64-67</w:t>
      </w:r>
    </w:p>
    <w:p w14:paraId="06E05028" w14:textId="77777777" w:rsidR="00CB30BC" w:rsidRPr="008D306A" w:rsidRDefault="00CB30BC" w:rsidP="00CB30BC">
      <w:pPr>
        <w:pStyle w:val="Literaturverzeichnis"/>
        <w:rPr>
          <w:iCs/>
          <w:lang w:val="en-US"/>
        </w:rPr>
      </w:pPr>
      <w:proofErr w:type="spellStart"/>
      <w:r w:rsidRPr="008D306A">
        <w:rPr>
          <w:iCs/>
          <w:lang w:val="en-US"/>
        </w:rPr>
        <w:t>Hunziker</w:t>
      </w:r>
      <w:proofErr w:type="spellEnd"/>
      <w:r w:rsidRPr="008D306A">
        <w:rPr>
          <w:iCs/>
          <w:lang w:val="en-US"/>
        </w:rPr>
        <w:t>, S./</w:t>
      </w:r>
      <w:proofErr w:type="spellStart"/>
      <w:r w:rsidRPr="008D306A">
        <w:rPr>
          <w:iCs/>
          <w:lang w:val="en-US"/>
        </w:rPr>
        <w:t>Durrer</w:t>
      </w:r>
      <w:proofErr w:type="spellEnd"/>
      <w:r w:rsidRPr="008D306A">
        <w:rPr>
          <w:iCs/>
          <w:lang w:val="en-US"/>
        </w:rPr>
        <w:t>, M. (2021): Enterprise Risk Management in Switzerland, in: Maffei, M. (</w:t>
      </w:r>
      <w:proofErr w:type="spellStart"/>
      <w:r w:rsidRPr="008D306A">
        <w:rPr>
          <w:iCs/>
          <w:lang w:val="en-US"/>
        </w:rPr>
        <w:t>Hrsg</w:t>
      </w:r>
      <w:proofErr w:type="spellEnd"/>
      <w:r w:rsidRPr="008D306A">
        <w:rPr>
          <w:iCs/>
          <w:lang w:val="en-US"/>
        </w:rPr>
        <w:t>.): Enterprise Risk Management in Europe, Emerald Publishing Limited, Bingley, S. 227-242.</w:t>
      </w:r>
    </w:p>
    <w:p w14:paraId="666FBB56" w14:textId="77777777" w:rsidR="00CB30BC" w:rsidRPr="008D306A" w:rsidRDefault="00CB30BC" w:rsidP="00CB30BC">
      <w:pPr>
        <w:pStyle w:val="Literaturverzeichnis"/>
        <w:rPr>
          <w:iCs/>
        </w:rPr>
      </w:pPr>
      <w:r w:rsidRPr="008D306A">
        <w:rPr>
          <w:iCs/>
        </w:rPr>
        <w:t>Hunziker, S./Meissner, J. O. (2018): Ganzheitliches Chancen- und Risikomanagement, Springer Gabler Wiesbaden.</w:t>
      </w:r>
    </w:p>
    <w:p w14:paraId="6772C3E8" w14:textId="77777777" w:rsidR="00CB30BC" w:rsidRPr="00E518BB" w:rsidRDefault="00CB30BC" w:rsidP="00CB30BC">
      <w:pPr>
        <w:pStyle w:val="Literaturverzeichnis"/>
        <w:rPr>
          <w:iCs/>
          <w:lang w:val="en-US"/>
        </w:rPr>
      </w:pPr>
      <w:r w:rsidRPr="00E80F8D">
        <w:rPr>
          <w:iCs/>
        </w:rPr>
        <w:lastRenderedPageBreak/>
        <w:t>Hunziker, S.</w:t>
      </w:r>
      <w:r>
        <w:rPr>
          <w:iCs/>
        </w:rPr>
        <w:t>/</w:t>
      </w:r>
      <w:proofErr w:type="spellStart"/>
      <w:r w:rsidRPr="00E80F8D">
        <w:rPr>
          <w:iCs/>
        </w:rPr>
        <w:t>Vanini</w:t>
      </w:r>
      <w:proofErr w:type="spellEnd"/>
      <w:r>
        <w:rPr>
          <w:iCs/>
        </w:rPr>
        <w:t xml:space="preserve">, U. </w:t>
      </w:r>
      <w:r w:rsidRPr="00E80F8D">
        <w:rPr>
          <w:iCs/>
        </w:rPr>
        <w:t>(2021)</w:t>
      </w:r>
      <w:r>
        <w:rPr>
          <w:iCs/>
        </w:rPr>
        <w:t xml:space="preserve">: </w:t>
      </w:r>
      <w:r w:rsidRPr="00E80F8D">
        <w:rPr>
          <w:iCs/>
        </w:rPr>
        <w:t>Wie die Covid-19 Krise die Rolle der Risikomanager verändert - Ergebnisse einer Praxiserhebung aus der Schweiz und Deutschland</w:t>
      </w:r>
      <w:r>
        <w:rPr>
          <w:iCs/>
        </w:rPr>
        <w:t>, i</w:t>
      </w:r>
      <w:r w:rsidRPr="00E80F8D">
        <w:rPr>
          <w:iCs/>
        </w:rPr>
        <w:t xml:space="preserve">n: Controller Magazin, 46. </w:t>
      </w:r>
      <w:r w:rsidRPr="00CB6898">
        <w:rPr>
          <w:iCs/>
          <w:lang w:val="en-US"/>
        </w:rPr>
        <w:t>Jg., Nr. 4, S. 26-30</w:t>
      </w:r>
    </w:p>
    <w:p w14:paraId="38D28A2D" w14:textId="77777777" w:rsidR="00CB30BC" w:rsidRPr="008D306A" w:rsidRDefault="00CB30BC" w:rsidP="00CB30BC">
      <w:pPr>
        <w:pStyle w:val="Literaturverzeichnis"/>
        <w:rPr>
          <w:iCs/>
          <w:lang w:val="en-US"/>
        </w:rPr>
      </w:pPr>
      <w:r w:rsidRPr="008D306A">
        <w:rPr>
          <w:iCs/>
          <w:lang w:val="en-US"/>
        </w:rPr>
        <w:t>Hurtado, J. M. (2018): Customer concentration versus fragmentation and its implication in corporate risk, in: Eurasian Journal of Business and Management, 6 (1), 2018, S. 1-6.</w:t>
      </w:r>
    </w:p>
    <w:p w14:paraId="000BB399" w14:textId="77777777" w:rsidR="00CB30BC" w:rsidRPr="00F2577C" w:rsidRDefault="00CB30BC" w:rsidP="00CB30BC">
      <w:pPr>
        <w:pStyle w:val="Literaturverzeichnis"/>
      </w:pPr>
      <w:r w:rsidRPr="00F2577C">
        <w:t>Huschens, S. (2000): Verfahren zur Value at Risk-Berechnung im Marktrisikobereich, in: Johanning/Rudolph (Hrsg.): Handbuch Risikomanagement, Bad Soden, S. 181–218</w:t>
      </w:r>
    </w:p>
    <w:p w14:paraId="5BF5A07D" w14:textId="77777777" w:rsidR="00CB30BC" w:rsidRPr="00F2577C" w:rsidRDefault="00CB30BC" w:rsidP="00CB30BC">
      <w:pPr>
        <w:pStyle w:val="Literaturverzeichnis"/>
      </w:pPr>
      <w:proofErr w:type="spellStart"/>
      <w:r w:rsidRPr="00EE73E1">
        <w:rPr>
          <w:lang w:val="en-GB"/>
        </w:rPr>
        <w:t>Huth</w:t>
      </w:r>
      <w:proofErr w:type="spellEnd"/>
      <w:r w:rsidRPr="00EE73E1">
        <w:rPr>
          <w:lang w:val="en-GB"/>
        </w:rPr>
        <w:t>, M./</w:t>
      </w:r>
      <w:proofErr w:type="spellStart"/>
      <w:r w:rsidRPr="00EE73E1">
        <w:rPr>
          <w:lang w:val="en-GB"/>
        </w:rPr>
        <w:t>Romeike</w:t>
      </w:r>
      <w:proofErr w:type="spellEnd"/>
      <w:r w:rsidRPr="00EE73E1">
        <w:rPr>
          <w:lang w:val="en-GB"/>
        </w:rPr>
        <w:t>, F. (</w:t>
      </w:r>
      <w:proofErr w:type="spellStart"/>
      <w:r w:rsidRPr="00EE73E1">
        <w:rPr>
          <w:lang w:val="en-GB"/>
        </w:rPr>
        <w:t>Hrsg</w:t>
      </w:r>
      <w:proofErr w:type="spellEnd"/>
      <w:r w:rsidRPr="00EE73E1">
        <w:rPr>
          <w:lang w:val="en-GB"/>
        </w:rPr>
        <w:t xml:space="preserve">.) </w:t>
      </w:r>
      <w:r w:rsidRPr="00F2577C">
        <w:t xml:space="preserve">(2016): Risikomanagement in der Logistik, </w:t>
      </w:r>
      <w:proofErr w:type="spellStart"/>
      <w:r w:rsidRPr="00F2577C">
        <w:t>SpringerGabler</w:t>
      </w:r>
      <w:proofErr w:type="spellEnd"/>
      <w:r w:rsidRPr="00F2577C">
        <w:t>.</w:t>
      </w:r>
    </w:p>
    <w:p w14:paraId="791AC62E" w14:textId="77777777" w:rsidR="00CB30BC" w:rsidRDefault="00CB30BC" w:rsidP="00CB30BC">
      <w:pPr>
        <w:pStyle w:val="Literaturverzeichnis"/>
      </w:pPr>
      <w:r>
        <w:t>Huth, M./Romeike, F. (2021): Supply Chain Risk Management: ESG-Risiken in der Lieferkette erkennen, in: Funk-Münchmeyer, A. (Hrsg.): Zukunftssicher – So geht Innovation an der Schnittstelle von Wirtschaft und Versicherung, Murmann Publishers, 2021, S. 151-164</w:t>
      </w:r>
    </w:p>
    <w:p w14:paraId="1331DA56" w14:textId="77777777" w:rsidR="00CB30BC" w:rsidRDefault="00CB30BC" w:rsidP="00CB30BC">
      <w:pPr>
        <w:pStyle w:val="Literaturverzeichnis"/>
      </w:pPr>
      <w:r w:rsidRPr="00F2577C">
        <w:t>Huther A. (2003): Integriertes Chancen- und Risikomanagement – Zur ertrags- und risikoorientierten Steuerung von Real- und Finanzinvestitionen in Industrieunternehmen, Gabler Verlag</w:t>
      </w:r>
    </w:p>
    <w:p w14:paraId="7A91C006" w14:textId="77777777" w:rsidR="00CB30BC" w:rsidRPr="00F2577C" w:rsidRDefault="00CB30BC" w:rsidP="00CB30BC">
      <w:pPr>
        <w:pStyle w:val="Literaturverzeichnis-berschrift"/>
        <w:rPr>
          <w:sz w:val="18"/>
          <w:szCs w:val="18"/>
        </w:rPr>
      </w:pPr>
      <w:r w:rsidRPr="00F2577C">
        <w:rPr>
          <w:sz w:val="18"/>
          <w:szCs w:val="18"/>
        </w:rPr>
        <w:t>I</w:t>
      </w:r>
    </w:p>
    <w:p w14:paraId="44809B84" w14:textId="77777777" w:rsidR="00CB30BC" w:rsidRPr="00F2577C" w:rsidRDefault="00CB30BC" w:rsidP="00CB30BC">
      <w:pPr>
        <w:pStyle w:val="Literaturverzeichnis"/>
      </w:pPr>
      <w:proofErr w:type="spellStart"/>
      <w:r w:rsidRPr="00F2577C">
        <w:t>Ihlau</w:t>
      </w:r>
      <w:proofErr w:type="spellEnd"/>
      <w:r w:rsidRPr="00F2577C">
        <w:t>, S./Duscha, H. (201</w:t>
      </w:r>
      <w:r>
        <w:t xml:space="preserve">9): Besonderheiten bei der Bewertung von KMU. </w:t>
      </w:r>
      <w:proofErr w:type="spellStart"/>
      <w:r>
        <w:t>Planungsplausibilisierung</w:t>
      </w:r>
      <w:proofErr w:type="spellEnd"/>
      <w:r>
        <w:t xml:space="preserve">, Steuern, Kapitalisierung, 2. Aufl., </w:t>
      </w:r>
      <w:r w:rsidRPr="00F2577C">
        <w:t>Springer Gabler</w:t>
      </w:r>
      <w:r>
        <w:t xml:space="preserve"> Wiesbaden</w:t>
      </w:r>
    </w:p>
    <w:p w14:paraId="14DB022E" w14:textId="77777777" w:rsidR="00CB30BC" w:rsidRPr="00F2577C" w:rsidRDefault="00CB30BC" w:rsidP="00CB30BC">
      <w:pPr>
        <w:pStyle w:val="Literaturverzeichnis"/>
      </w:pPr>
      <w:proofErr w:type="spellStart"/>
      <w:r w:rsidRPr="00F2577C">
        <w:t>Ihlau</w:t>
      </w:r>
      <w:proofErr w:type="spellEnd"/>
      <w:r w:rsidRPr="00F2577C">
        <w:t>, S./Duscha, H./Köllen, R. (2015): Länderrisiken in der Planungsrechnung und ihre Auswirkungen auf die Unternehmensbewertung, in: Betriebs-Berater, 22.2015, S. 1323–1328.</w:t>
      </w:r>
    </w:p>
    <w:p w14:paraId="30EF4F6A" w14:textId="77777777" w:rsidR="00CB30BC" w:rsidRPr="00A14B9A" w:rsidRDefault="00CB30BC" w:rsidP="00CB30BC">
      <w:pPr>
        <w:pStyle w:val="Literaturverzeichnis"/>
      </w:pPr>
      <w:r w:rsidRPr="008D306A">
        <w:t xml:space="preserve">International </w:t>
      </w:r>
      <w:proofErr w:type="spellStart"/>
      <w:r w:rsidRPr="008D306A">
        <w:t>Association</w:t>
      </w:r>
      <w:proofErr w:type="spellEnd"/>
      <w:r w:rsidRPr="008D306A">
        <w:t xml:space="preserve"> </w:t>
      </w:r>
      <w:proofErr w:type="spellStart"/>
      <w:r w:rsidRPr="008D306A">
        <w:t>of</w:t>
      </w:r>
      <w:proofErr w:type="spellEnd"/>
      <w:r w:rsidRPr="008D306A">
        <w:t xml:space="preserve"> Certified </w:t>
      </w:r>
      <w:proofErr w:type="spellStart"/>
      <w:r w:rsidRPr="008D306A">
        <w:t>Valuator</w:t>
      </w:r>
      <w:r>
        <w:t>s</w:t>
      </w:r>
      <w:proofErr w:type="spellEnd"/>
      <w:r>
        <w:t xml:space="preserve"> and Analysts (IACVA) (2011): </w:t>
      </w:r>
      <w:r w:rsidRPr="008D306A">
        <w:t>Bewertung nicht</w:t>
      </w:r>
      <w:r w:rsidRPr="00A14B9A">
        <w:t xml:space="preserve"> </w:t>
      </w:r>
      <w:r w:rsidRPr="008D306A">
        <w:t xml:space="preserve">börsennotierter </w:t>
      </w:r>
      <w:proofErr w:type="spellStart"/>
      <w:r w:rsidRPr="008D306A">
        <w:t>unternehmen</w:t>
      </w:r>
      <w:proofErr w:type="spellEnd"/>
      <w:r w:rsidRPr="008D306A">
        <w:t xml:space="preserve"> – die </w:t>
      </w:r>
      <w:proofErr w:type="spellStart"/>
      <w:r w:rsidRPr="008D306A">
        <w:t>berücksichtigung</w:t>
      </w:r>
      <w:proofErr w:type="spellEnd"/>
      <w:r w:rsidRPr="008D306A">
        <w:t xml:space="preserve"> vo</w:t>
      </w:r>
      <w:r>
        <w:t xml:space="preserve">n </w:t>
      </w:r>
      <w:proofErr w:type="spellStart"/>
      <w:r>
        <w:t>insolvenzwahrscheinlichkeiten</w:t>
      </w:r>
      <w:proofErr w:type="spellEnd"/>
      <w:r w:rsidRPr="008D306A">
        <w:t>,</w:t>
      </w:r>
      <w:r w:rsidRPr="00A14B9A">
        <w:t xml:space="preserve"> </w:t>
      </w:r>
      <w:r>
        <w:t xml:space="preserve">in: </w:t>
      </w:r>
      <w:proofErr w:type="spellStart"/>
      <w:r w:rsidRPr="00A14B9A">
        <w:t>BewertungsPraktiker</w:t>
      </w:r>
      <w:proofErr w:type="spellEnd"/>
      <w:r w:rsidRPr="00A14B9A">
        <w:t xml:space="preserve">, </w:t>
      </w:r>
      <w:proofErr w:type="spellStart"/>
      <w:r>
        <w:t>No</w:t>
      </w:r>
      <w:proofErr w:type="spellEnd"/>
      <w:r>
        <w:t xml:space="preserve">. </w:t>
      </w:r>
      <w:proofErr w:type="gramStart"/>
      <w:r>
        <w:t>1,,</w:t>
      </w:r>
      <w:proofErr w:type="gramEnd"/>
      <w:r>
        <w:t xml:space="preserve"> S. 12-22</w:t>
      </w:r>
    </w:p>
    <w:p w14:paraId="67C671E4" w14:textId="77777777" w:rsidR="00CB30BC" w:rsidRDefault="00CB30BC" w:rsidP="00CB30BC">
      <w:pPr>
        <w:pStyle w:val="Literaturverzeichnis"/>
      </w:pPr>
      <w:bookmarkStart w:id="46" w:name="_Hlk92883007"/>
      <w:r>
        <w:t xml:space="preserve">Internationaler Controller Verein e.V. (ICV) (Hrsg.): Entscheidungsvorlagen für die Unternehmensführung. Leitfaden für die Vorbereitung unternehmerischer Entscheidungen (Business </w:t>
      </w:r>
      <w:proofErr w:type="spellStart"/>
      <w:r>
        <w:t>Judgement</w:t>
      </w:r>
      <w:proofErr w:type="spellEnd"/>
      <w:r>
        <w:t xml:space="preserve"> Rule), erarbeitet von Werner Gleißner, Ute </w:t>
      </w:r>
      <w:proofErr w:type="spellStart"/>
      <w:r>
        <w:t>Vanini</w:t>
      </w:r>
      <w:proofErr w:type="spellEnd"/>
      <w:r>
        <w:t xml:space="preserve">, Thomas Berger, Markus Feldmeier, Tobias Flath, Thomas Günther, Ralf A. Huber, Markus </w:t>
      </w:r>
      <w:proofErr w:type="spellStart"/>
      <w:r>
        <w:t>Kottbauer</w:t>
      </w:r>
      <w:proofErr w:type="spellEnd"/>
      <w:r>
        <w:t xml:space="preserve">, Robert </w:t>
      </w:r>
      <w:proofErr w:type="spellStart"/>
      <w:r>
        <w:t>Rieg</w:t>
      </w:r>
      <w:proofErr w:type="spellEnd"/>
      <w:r>
        <w:t>, Utz Schäffer, Karl-Heinz Steinke, Marco Wolfrum, Haufe-Lexware GmbH, Freiburg, 2021</w:t>
      </w:r>
    </w:p>
    <w:bookmarkEnd w:id="46"/>
    <w:p w14:paraId="430C369B" w14:textId="77777777" w:rsidR="00CB30BC" w:rsidRDefault="00CB30BC" w:rsidP="00CB30BC">
      <w:pPr>
        <w:pStyle w:val="Literaturverzeichnis"/>
      </w:pPr>
      <w:r w:rsidRPr="00F2577C">
        <w:t>ISACA Germany Chapter e.V./RMA e.V. (2014): Leitfaden ISO 31000 in der IT mit Vergleich zu anderen Standards, Download unter: http://www.isaca.de/images/pdfs/2014_11_ISACA-LeitfadenAnwendungDerISO31000InDerIT.PDF, abgerufen am: 21.08.15</w:t>
      </w:r>
    </w:p>
    <w:p w14:paraId="4697BF09" w14:textId="77777777" w:rsidR="00CB30BC" w:rsidRPr="00A14B9A" w:rsidRDefault="00CB30BC" w:rsidP="00CB30BC">
      <w:pPr>
        <w:pStyle w:val="Literaturverzeichnis"/>
        <w:rPr>
          <w:lang w:val="en-US"/>
        </w:rPr>
      </w:pPr>
      <w:proofErr w:type="spellStart"/>
      <w:r w:rsidRPr="00A14B9A">
        <w:rPr>
          <w:lang w:val="en-US"/>
        </w:rPr>
        <w:t>Ittn</w:t>
      </w:r>
      <w:r>
        <w:rPr>
          <w:lang w:val="en-US"/>
        </w:rPr>
        <w:t>er</w:t>
      </w:r>
      <w:proofErr w:type="spellEnd"/>
      <w:r>
        <w:rPr>
          <w:lang w:val="en-US"/>
        </w:rPr>
        <w:t>, C.D./</w:t>
      </w:r>
      <w:proofErr w:type="spellStart"/>
      <w:r>
        <w:rPr>
          <w:lang w:val="en-US"/>
        </w:rPr>
        <w:t>Keusch</w:t>
      </w:r>
      <w:proofErr w:type="spellEnd"/>
      <w:r>
        <w:rPr>
          <w:lang w:val="en-US"/>
        </w:rPr>
        <w:t xml:space="preserve">, T. (2017): </w:t>
      </w:r>
      <w:r w:rsidRPr="00AD38DF">
        <w:rPr>
          <w:lang w:val="en-US"/>
        </w:rPr>
        <w:t>Incorporating Risk Considerations into Planning and Control Systems: The Influence of Risk Management Value Creation Objectives</w:t>
      </w:r>
      <w:r>
        <w:rPr>
          <w:lang w:val="en-US"/>
        </w:rPr>
        <w:t xml:space="preserve">, in </w:t>
      </w:r>
      <w:proofErr w:type="spellStart"/>
      <w:r>
        <w:rPr>
          <w:lang w:val="en-US"/>
        </w:rPr>
        <w:t>Linsley</w:t>
      </w:r>
      <w:proofErr w:type="spellEnd"/>
      <w:r>
        <w:rPr>
          <w:lang w:val="en-US"/>
        </w:rPr>
        <w:t>, P./Woods, M. (</w:t>
      </w:r>
      <w:proofErr w:type="spellStart"/>
      <w:r>
        <w:rPr>
          <w:lang w:val="en-US"/>
        </w:rPr>
        <w:t>Hrsg</w:t>
      </w:r>
      <w:proofErr w:type="spellEnd"/>
      <w:r>
        <w:rPr>
          <w:lang w:val="en-US"/>
        </w:rPr>
        <w:t>.</w:t>
      </w:r>
      <w:r w:rsidRPr="00A14B9A">
        <w:rPr>
          <w:lang w:val="en-US"/>
        </w:rPr>
        <w:t>)</w:t>
      </w:r>
      <w:r>
        <w:rPr>
          <w:lang w:val="en-US"/>
        </w:rPr>
        <w:t>:</w:t>
      </w:r>
      <w:r w:rsidRPr="00A14B9A">
        <w:rPr>
          <w:lang w:val="en-US"/>
        </w:rPr>
        <w:t xml:space="preserve"> The Routledge Companion to Accounting and Risk</w:t>
      </w:r>
      <w:r w:rsidRPr="008D306A">
        <w:rPr>
          <w:lang w:val="en-US"/>
        </w:rPr>
        <w:t xml:space="preserve">, Routledge, London, </w:t>
      </w:r>
      <w:r>
        <w:rPr>
          <w:lang w:val="en-US"/>
        </w:rPr>
        <w:t>S. 150-172</w:t>
      </w:r>
    </w:p>
    <w:p w14:paraId="4688973B" w14:textId="77777777" w:rsidR="00CB30BC" w:rsidRPr="00EE73E1" w:rsidRDefault="00CB30BC" w:rsidP="00CB30BC">
      <w:pPr>
        <w:pStyle w:val="Literaturverzeichnis-berschrift"/>
        <w:rPr>
          <w:sz w:val="18"/>
          <w:szCs w:val="18"/>
          <w:lang w:val="en-GB"/>
        </w:rPr>
      </w:pPr>
      <w:r w:rsidRPr="00EE73E1">
        <w:rPr>
          <w:sz w:val="18"/>
          <w:szCs w:val="18"/>
          <w:lang w:val="en-GB"/>
        </w:rPr>
        <w:t>J</w:t>
      </w:r>
    </w:p>
    <w:p w14:paraId="011E9FE8" w14:textId="77777777" w:rsidR="00CB30BC" w:rsidRPr="00EE73E1" w:rsidRDefault="00CB30BC" w:rsidP="00CB30BC">
      <w:pPr>
        <w:pStyle w:val="Literaturverzeichnis"/>
        <w:rPr>
          <w:lang w:val="en-GB"/>
        </w:rPr>
      </w:pPr>
      <w:proofErr w:type="spellStart"/>
      <w:r w:rsidRPr="00EE73E1">
        <w:rPr>
          <w:lang w:val="en-GB"/>
        </w:rPr>
        <w:t>Jegadeesh</w:t>
      </w:r>
      <w:proofErr w:type="spellEnd"/>
      <w:r w:rsidRPr="00EE73E1">
        <w:rPr>
          <w:lang w:val="en-GB"/>
        </w:rPr>
        <w:t xml:space="preserve">, N./Titman, S. (1993): Returns to Buying Winners and Selling Losers: Implications for Stock Market Efficiency, in: </w:t>
      </w:r>
      <w:r>
        <w:rPr>
          <w:lang w:val="en-GB"/>
        </w:rPr>
        <w:t xml:space="preserve">The </w:t>
      </w:r>
      <w:r w:rsidRPr="00EE73E1">
        <w:rPr>
          <w:lang w:val="en-GB"/>
        </w:rPr>
        <w:t xml:space="preserve">Journal of Finance, </w:t>
      </w:r>
      <w:r>
        <w:rPr>
          <w:lang w:val="en-US"/>
        </w:rPr>
        <w:t>Vol. 48 No. 1 (</w:t>
      </w:r>
      <w:proofErr w:type="spellStart"/>
      <w:r w:rsidRPr="00EE73E1">
        <w:rPr>
          <w:lang w:val="en-GB"/>
        </w:rPr>
        <w:t>März</w:t>
      </w:r>
      <w:proofErr w:type="spellEnd"/>
      <w:r w:rsidRPr="00EE73E1">
        <w:rPr>
          <w:lang w:val="en-GB"/>
        </w:rPr>
        <w:t xml:space="preserve"> 1993</w:t>
      </w:r>
      <w:r>
        <w:rPr>
          <w:lang w:val="en-GB"/>
        </w:rPr>
        <w:t>)</w:t>
      </w:r>
      <w:r w:rsidRPr="00EE73E1">
        <w:rPr>
          <w:lang w:val="en-GB"/>
        </w:rPr>
        <w:t xml:space="preserve">, S. 65–91 </w:t>
      </w:r>
    </w:p>
    <w:p w14:paraId="0EE94939" w14:textId="77777777" w:rsidR="00CB30BC" w:rsidRPr="00EE73E1" w:rsidRDefault="00CB30BC" w:rsidP="00CB30BC">
      <w:pPr>
        <w:pStyle w:val="Literaturverzeichnis"/>
        <w:rPr>
          <w:lang w:val="en-GB"/>
        </w:rPr>
      </w:pPr>
      <w:proofErr w:type="spellStart"/>
      <w:r w:rsidRPr="00EE73E1">
        <w:rPr>
          <w:lang w:val="en-GB"/>
        </w:rPr>
        <w:t>Jegadeesh</w:t>
      </w:r>
      <w:proofErr w:type="spellEnd"/>
      <w:r w:rsidRPr="00EE73E1">
        <w:rPr>
          <w:lang w:val="en-GB"/>
        </w:rPr>
        <w:t xml:space="preserve">, N./Titman, S. (2011): Momentum, University of Texas and the NBER, </w:t>
      </w:r>
      <w:proofErr w:type="spellStart"/>
      <w:r w:rsidRPr="00EE73E1">
        <w:rPr>
          <w:lang w:val="en-GB"/>
        </w:rPr>
        <w:t>Januar</w:t>
      </w:r>
      <w:proofErr w:type="spellEnd"/>
      <w:r w:rsidRPr="00EE73E1">
        <w:rPr>
          <w:lang w:val="en-GB"/>
        </w:rPr>
        <w:t xml:space="preserve"> 2011</w:t>
      </w:r>
    </w:p>
    <w:p w14:paraId="26AABD31" w14:textId="77777777" w:rsidR="00CB30BC" w:rsidRPr="00F2577C" w:rsidRDefault="00CB30BC" w:rsidP="00CB30BC">
      <w:pPr>
        <w:pStyle w:val="Literaturverzeichnis"/>
      </w:pPr>
      <w:r w:rsidRPr="00F2577C">
        <w:lastRenderedPageBreak/>
        <w:t>Jenner, T. (1999): Determinante des Unternehmenserfolgs: eine empirische Analyse auf Basis eines holistischen Untersuchungsansatzes, Stuttgart</w:t>
      </w:r>
    </w:p>
    <w:p w14:paraId="7F28C997" w14:textId="77777777" w:rsidR="00CB30BC" w:rsidRPr="00EE73E1" w:rsidRDefault="00CB30BC" w:rsidP="00CB30BC">
      <w:pPr>
        <w:pStyle w:val="Literaturverzeichnis"/>
        <w:rPr>
          <w:lang w:val="en-GB"/>
        </w:rPr>
      </w:pPr>
      <w:r w:rsidRPr="00EE73E1">
        <w:rPr>
          <w:lang w:val="en-GB"/>
        </w:rPr>
        <w:t>Jensen, M. C. (1989): Eclipse of the Public Corporation, in: Harvard Business Review, Vol. 67, No. 5, S. 61–74</w:t>
      </w:r>
    </w:p>
    <w:p w14:paraId="5ACAA4AC" w14:textId="77777777" w:rsidR="00CB30BC" w:rsidRPr="00EE73E1" w:rsidRDefault="00CB30BC" w:rsidP="00CB30BC">
      <w:pPr>
        <w:pStyle w:val="Literaturverzeichnis"/>
        <w:rPr>
          <w:lang w:val="en-GB"/>
        </w:rPr>
      </w:pPr>
      <w:bookmarkStart w:id="47" w:name="_Hlk88480794"/>
      <w:r w:rsidRPr="00EE73E1">
        <w:rPr>
          <w:lang w:val="en-GB"/>
        </w:rPr>
        <w:t>Jensen, M. C./</w:t>
      </w:r>
      <w:proofErr w:type="spellStart"/>
      <w:r w:rsidRPr="00EE73E1">
        <w:rPr>
          <w:lang w:val="en-GB"/>
        </w:rPr>
        <w:t>Meckling</w:t>
      </w:r>
      <w:proofErr w:type="spellEnd"/>
      <w:r w:rsidRPr="00EE73E1">
        <w:rPr>
          <w:lang w:val="en-GB"/>
        </w:rPr>
        <w:t xml:space="preserve">, W. H. (1976): Theory of the Firm: Managerial </w:t>
      </w:r>
      <w:proofErr w:type="spellStart"/>
      <w:r w:rsidRPr="00EE73E1">
        <w:rPr>
          <w:lang w:val="en-GB"/>
        </w:rPr>
        <w:t>Behavior</w:t>
      </w:r>
      <w:proofErr w:type="spellEnd"/>
      <w:r w:rsidRPr="00EE73E1">
        <w:rPr>
          <w:lang w:val="en-GB"/>
        </w:rPr>
        <w:t xml:space="preserve">, Agency Costs and Ownership Structure, in: Journal of Financial Economics, </w:t>
      </w:r>
      <w:proofErr w:type="gramStart"/>
      <w:r w:rsidRPr="00EE73E1">
        <w:rPr>
          <w:lang w:val="en-GB"/>
        </w:rPr>
        <w:t>October,</w:t>
      </w:r>
      <w:proofErr w:type="gramEnd"/>
      <w:r w:rsidRPr="00EE73E1">
        <w:rPr>
          <w:lang w:val="en-GB"/>
        </w:rPr>
        <w:t xml:space="preserve"> 1976, Vol</w:t>
      </w:r>
      <w:r>
        <w:rPr>
          <w:lang w:val="en-GB"/>
        </w:rPr>
        <w:t>.</w:t>
      </w:r>
      <w:r w:rsidRPr="00EE73E1">
        <w:rPr>
          <w:lang w:val="en-GB"/>
        </w:rPr>
        <w:t xml:space="preserve"> 3, No. 4, S. 305–360</w:t>
      </w:r>
    </w:p>
    <w:bookmarkEnd w:id="47"/>
    <w:p w14:paraId="2B1C31A1" w14:textId="77777777" w:rsidR="00CB30BC" w:rsidRPr="00A14B9A" w:rsidRDefault="00CB30BC" w:rsidP="00CB30BC">
      <w:pPr>
        <w:pStyle w:val="Literaturverzeichnis"/>
        <w:rPr>
          <w:lang w:val="en-US"/>
        </w:rPr>
      </w:pPr>
      <w:proofErr w:type="spellStart"/>
      <w:r>
        <w:rPr>
          <w:lang w:val="en-US"/>
        </w:rPr>
        <w:t>Jin</w:t>
      </w:r>
      <w:proofErr w:type="spellEnd"/>
      <w:r>
        <w:rPr>
          <w:lang w:val="en-US"/>
        </w:rPr>
        <w:t>, Y./</w:t>
      </w:r>
      <w:proofErr w:type="spellStart"/>
      <w:r>
        <w:rPr>
          <w:lang w:val="en-US"/>
        </w:rPr>
        <w:t>Jorion</w:t>
      </w:r>
      <w:proofErr w:type="spellEnd"/>
      <w:r>
        <w:rPr>
          <w:lang w:val="en-US"/>
        </w:rPr>
        <w:t xml:space="preserve">, P. (2006): </w:t>
      </w:r>
      <w:r w:rsidRPr="00A14B9A">
        <w:rPr>
          <w:lang w:val="en-US"/>
        </w:rPr>
        <w:t xml:space="preserve">Firm value and hedging: evidence from US oil and gas producers, </w:t>
      </w:r>
      <w:r>
        <w:rPr>
          <w:lang w:val="en-US"/>
        </w:rPr>
        <w:t xml:space="preserve">in: </w:t>
      </w:r>
      <w:r w:rsidRPr="008D306A">
        <w:rPr>
          <w:lang w:val="en-US"/>
        </w:rPr>
        <w:t xml:space="preserve">The </w:t>
      </w:r>
      <w:r w:rsidRPr="00A14B9A">
        <w:rPr>
          <w:lang w:val="en-US"/>
        </w:rPr>
        <w:t xml:space="preserve">Journal of Finance, Vol. 61 No. 2, </w:t>
      </w:r>
      <w:r>
        <w:rPr>
          <w:lang w:val="en-US"/>
        </w:rPr>
        <w:t>S. 893-919</w:t>
      </w:r>
    </w:p>
    <w:p w14:paraId="73A8AA7A" w14:textId="77777777" w:rsidR="00CB30BC" w:rsidRPr="00F2577C" w:rsidRDefault="00CB30BC" w:rsidP="00CB30BC">
      <w:pPr>
        <w:pStyle w:val="Literaturverzeichnis"/>
      </w:pPr>
      <w:r w:rsidRPr="00F2577C">
        <w:t>Johanning, L. (1998). Value at Risk zur Marktrisikosteuerung und Eigenkapitalallokation, Uhlenbruch, Bad Soden/</w:t>
      </w:r>
      <w:proofErr w:type="spellStart"/>
      <w:r w:rsidRPr="00F2577C">
        <w:t>Ts</w:t>
      </w:r>
      <w:proofErr w:type="spellEnd"/>
      <w:r w:rsidRPr="00F2577C">
        <w:t>.</w:t>
      </w:r>
    </w:p>
    <w:p w14:paraId="28A104FB" w14:textId="77777777" w:rsidR="00CB30BC" w:rsidRPr="00F2577C" w:rsidRDefault="00CB30BC" w:rsidP="00CB30BC">
      <w:pPr>
        <w:pStyle w:val="Literaturverzeichnis"/>
      </w:pPr>
      <w:r w:rsidRPr="00F2577C">
        <w:t>Jonas, M. (2009): Unternehmensbewertung in der Krise, in: Finanz Betrieb, 10/2009, S. 541–546</w:t>
      </w:r>
    </w:p>
    <w:p w14:paraId="4448D1FF" w14:textId="77777777" w:rsidR="00CB30BC" w:rsidRPr="00A14B9A" w:rsidRDefault="00CB30BC" w:rsidP="00CB30BC">
      <w:pPr>
        <w:pStyle w:val="Literaturverzeichnis"/>
        <w:rPr>
          <w:lang w:val="en-US"/>
        </w:rPr>
      </w:pPr>
      <w:r>
        <w:rPr>
          <w:lang w:val="en-US"/>
        </w:rPr>
        <w:t xml:space="preserve">Joyce, C./Mayer, K. (2012): </w:t>
      </w:r>
      <w:r w:rsidRPr="00A14B9A">
        <w:rPr>
          <w:lang w:val="en-US"/>
        </w:rPr>
        <w:t>Profits for the long run: Affirming the case for quality”</w:t>
      </w:r>
      <w:r w:rsidRPr="008D306A">
        <w:rPr>
          <w:lang w:val="en-US"/>
        </w:rPr>
        <w:t xml:space="preserve">, white paper, </w:t>
      </w:r>
      <w:r w:rsidRPr="00A14B9A">
        <w:rPr>
          <w:lang w:val="en-US"/>
        </w:rPr>
        <w:t xml:space="preserve">GMO, Boston, MA, </w:t>
      </w:r>
      <w:proofErr w:type="gramStart"/>
      <w:r>
        <w:rPr>
          <w:lang w:val="en-US"/>
        </w:rPr>
        <w:t>Download</w:t>
      </w:r>
      <w:proofErr w:type="gramEnd"/>
      <w:r>
        <w:rPr>
          <w:lang w:val="en-US"/>
        </w:rPr>
        <w:t xml:space="preserve"> </w:t>
      </w:r>
      <w:proofErr w:type="spellStart"/>
      <w:r>
        <w:rPr>
          <w:lang w:val="en-US"/>
        </w:rPr>
        <w:t>unter</w:t>
      </w:r>
      <w:proofErr w:type="spellEnd"/>
      <w:r w:rsidRPr="00A14B9A">
        <w:rPr>
          <w:lang w:val="en-US"/>
        </w:rPr>
        <w:t>: http://csinvesting.org/wp-c</w:t>
      </w:r>
      <w:r w:rsidRPr="008D306A">
        <w:rPr>
          <w:lang w:val="en-US"/>
        </w:rPr>
        <w:t>ontent/uploads/2012/06/gmo_wp_-</w:t>
      </w:r>
      <w:r w:rsidRPr="00A14B9A">
        <w:rPr>
          <w:lang w:val="en-US"/>
        </w:rPr>
        <w:t>_2012_06_-_profits_for_the_long_run_-_affirming_quality.pdf (</w:t>
      </w:r>
      <w:proofErr w:type="spellStart"/>
      <w:r>
        <w:rPr>
          <w:lang w:val="en-US"/>
        </w:rPr>
        <w:t>abgerufen</w:t>
      </w:r>
      <w:proofErr w:type="spellEnd"/>
      <w:r>
        <w:rPr>
          <w:lang w:val="en-US"/>
        </w:rPr>
        <w:t xml:space="preserve"> am 30.07.2019)</w:t>
      </w:r>
    </w:p>
    <w:p w14:paraId="38AD020C" w14:textId="77777777" w:rsidR="00CB30BC" w:rsidRDefault="00CB30BC" w:rsidP="00CB30BC">
      <w:pPr>
        <w:pStyle w:val="Literaturverzeichnis"/>
      </w:pPr>
      <w:r w:rsidRPr="00F2577C">
        <w:t>Jungermann, H./</w:t>
      </w:r>
      <w:proofErr w:type="spellStart"/>
      <w:r w:rsidRPr="00F2577C">
        <w:t>Pﬁster</w:t>
      </w:r>
      <w:proofErr w:type="spellEnd"/>
      <w:r w:rsidRPr="00F2577C">
        <w:t>, H.-R./Fischer, K. (1998): Die Psychologie der Entscheidung, in: Spektrum, S. 214–229</w:t>
      </w:r>
    </w:p>
    <w:p w14:paraId="60345B1A" w14:textId="77777777" w:rsidR="00CB30BC" w:rsidRPr="00F2577C" w:rsidRDefault="00CB30BC" w:rsidP="00CB30BC">
      <w:pPr>
        <w:pStyle w:val="Literaturverzeichnis-berschrift"/>
        <w:rPr>
          <w:sz w:val="18"/>
          <w:szCs w:val="18"/>
        </w:rPr>
      </w:pPr>
      <w:r w:rsidRPr="00F2577C">
        <w:rPr>
          <w:sz w:val="18"/>
          <w:szCs w:val="18"/>
        </w:rPr>
        <w:t>K</w:t>
      </w:r>
    </w:p>
    <w:p w14:paraId="5397DEFE" w14:textId="77777777" w:rsidR="00CB30BC" w:rsidRPr="00F2577C" w:rsidRDefault="00CB30BC" w:rsidP="00CB30BC">
      <w:pPr>
        <w:pStyle w:val="Literaturverzeichnis"/>
      </w:pPr>
      <w:proofErr w:type="spellStart"/>
      <w:r w:rsidRPr="00F2577C">
        <w:t>Kaduff</w:t>
      </w:r>
      <w:proofErr w:type="spellEnd"/>
      <w:r w:rsidRPr="00F2577C">
        <w:t>, J. (1996): Shortfall-Risk-basierte Portfolio-Strategien: Grundlagen, Anwendungen, Algorithmen, Haupt Verlag</w:t>
      </w:r>
    </w:p>
    <w:p w14:paraId="04529B5B" w14:textId="77777777" w:rsidR="00CB30BC" w:rsidRPr="00EE73E1" w:rsidRDefault="00CB30BC" w:rsidP="00CB30BC">
      <w:pPr>
        <w:pStyle w:val="Literaturverzeichnis"/>
        <w:rPr>
          <w:lang w:val="en-GB"/>
        </w:rPr>
      </w:pPr>
      <w:r w:rsidRPr="00EE73E1">
        <w:rPr>
          <w:lang w:val="en-GB"/>
        </w:rPr>
        <w:t xml:space="preserve">Kahneman, D./Tversky, A. (1979a): Prospect theory: An analysis of decisions under risk, in: </w:t>
      </w:r>
      <w:proofErr w:type="spellStart"/>
      <w:r w:rsidRPr="00EE73E1">
        <w:rPr>
          <w:lang w:val="en-GB"/>
        </w:rPr>
        <w:t>Econometrica</w:t>
      </w:r>
      <w:proofErr w:type="spellEnd"/>
      <w:r w:rsidRPr="00EE73E1">
        <w:rPr>
          <w:lang w:val="en-GB"/>
        </w:rPr>
        <w:t>, 47, S. 313–327</w:t>
      </w:r>
    </w:p>
    <w:p w14:paraId="701EA6CE" w14:textId="77777777" w:rsidR="00CB30BC" w:rsidRPr="00EE73E1" w:rsidRDefault="00CB30BC" w:rsidP="00CB30BC">
      <w:pPr>
        <w:pStyle w:val="Literaturverzeichnis"/>
        <w:rPr>
          <w:lang w:val="en-GB"/>
        </w:rPr>
      </w:pPr>
      <w:r w:rsidRPr="00EE73E1">
        <w:rPr>
          <w:lang w:val="en-GB"/>
        </w:rPr>
        <w:t>Kahneman, D./Tversky, A. (1979b): Intuitive prediction: Biases and corrective procedures, in: Studies in Management Science</w:t>
      </w:r>
    </w:p>
    <w:p w14:paraId="62F2283E" w14:textId="77777777" w:rsidR="00CB30BC" w:rsidRPr="00EE73E1" w:rsidRDefault="00CB30BC" w:rsidP="00CB30BC">
      <w:pPr>
        <w:pStyle w:val="Literaturverzeichnis"/>
        <w:rPr>
          <w:lang w:val="en-GB"/>
        </w:rPr>
      </w:pPr>
      <w:r w:rsidRPr="00EE73E1">
        <w:rPr>
          <w:lang w:val="en-GB"/>
        </w:rPr>
        <w:t>Kahneman, D./</w:t>
      </w:r>
      <w:proofErr w:type="spellStart"/>
      <w:r w:rsidRPr="00EE73E1">
        <w:rPr>
          <w:lang w:val="en-GB"/>
        </w:rPr>
        <w:t>Slovic</w:t>
      </w:r>
      <w:proofErr w:type="spellEnd"/>
      <w:r w:rsidRPr="00EE73E1">
        <w:rPr>
          <w:lang w:val="en-GB"/>
        </w:rPr>
        <w:t>, P./Tversky, A. (1982): Advances in prospect theory: Cumulative Representation of Uncertainty, in: Journal of Risk and Uncertainty</w:t>
      </w:r>
    </w:p>
    <w:p w14:paraId="7EFEB2A7" w14:textId="77777777" w:rsidR="00CB30BC" w:rsidRDefault="00CB30BC" w:rsidP="00CB30BC">
      <w:pPr>
        <w:pStyle w:val="Literaturverzeichnis"/>
      </w:pPr>
      <w:r w:rsidRPr="00074B9E">
        <w:t xml:space="preserve">Kahneman, </w:t>
      </w:r>
      <w:r>
        <w:t>D./</w:t>
      </w:r>
      <w:proofErr w:type="spellStart"/>
      <w:r w:rsidRPr="00074B9E">
        <w:t>Sibony</w:t>
      </w:r>
      <w:proofErr w:type="spellEnd"/>
      <w:r>
        <w:t>, O./</w:t>
      </w:r>
      <w:r w:rsidRPr="00074B9E">
        <w:t>Sunstein</w:t>
      </w:r>
      <w:r>
        <w:t>, C. R.</w:t>
      </w:r>
      <w:r w:rsidRPr="00074B9E">
        <w:t xml:space="preserve"> </w:t>
      </w:r>
      <w:r>
        <w:t xml:space="preserve">(2021): </w:t>
      </w:r>
      <w:r w:rsidRPr="00074B9E">
        <w:t>Noise: Was unsere Entscheidungen verzerrt – und wie wir sie verbessern können</w:t>
      </w:r>
      <w:r>
        <w:t xml:space="preserve">, </w:t>
      </w:r>
      <w:r w:rsidRPr="00074B9E">
        <w:t>Siedler Verlag</w:t>
      </w:r>
      <w:r>
        <w:t xml:space="preserve"> München.</w:t>
      </w:r>
    </w:p>
    <w:p w14:paraId="0C18B299" w14:textId="77777777" w:rsidR="00CB30BC" w:rsidRPr="00F2577C" w:rsidRDefault="00CB30BC" w:rsidP="00CB30BC">
      <w:pPr>
        <w:pStyle w:val="Literaturverzeichnis"/>
      </w:pPr>
      <w:r w:rsidRPr="00F2577C">
        <w:t xml:space="preserve">Kähler, J./Weber, </w:t>
      </w:r>
      <w:proofErr w:type="spellStart"/>
      <w:r w:rsidRPr="00F2577C">
        <w:t>Ch</w:t>
      </w:r>
      <w:proofErr w:type="spellEnd"/>
      <w:r w:rsidRPr="00F2577C">
        <w:t xml:space="preserve">. (2015): Theorien der Entscheidung unter Unsicherheit, in: </w:t>
      </w:r>
      <w:proofErr w:type="spellStart"/>
      <w:r w:rsidRPr="00F2577C">
        <w:t>WiSt</w:t>
      </w:r>
      <w:proofErr w:type="spellEnd"/>
      <w:r w:rsidRPr="00F2577C">
        <w:t>, Heft 10, Oktober, S. 572–578</w:t>
      </w:r>
    </w:p>
    <w:p w14:paraId="2A8849DC" w14:textId="77777777" w:rsidR="00CB30BC" w:rsidRPr="00F2577C" w:rsidRDefault="00CB30BC" w:rsidP="00CB30BC">
      <w:pPr>
        <w:pStyle w:val="Literaturverzeichnis"/>
      </w:pPr>
      <w:r w:rsidRPr="00F2577C">
        <w:t>Kaiser, K. (2005): Erweiterung der zukunftsorientierten Lageberichterstattung, Folgen des Bilanzrechtsreformgesetzes für Unternehmen, in: Der Betrieb, Heft 7, 58 Jg., S. 345–353</w:t>
      </w:r>
    </w:p>
    <w:p w14:paraId="49865231" w14:textId="77777777" w:rsidR="00CB30BC" w:rsidRPr="00F2577C" w:rsidRDefault="00CB30BC" w:rsidP="00CB30BC">
      <w:pPr>
        <w:pStyle w:val="Literaturverzeichnis"/>
      </w:pPr>
      <w:proofErr w:type="spellStart"/>
      <w:r w:rsidRPr="00F2577C">
        <w:t>Kajüter</w:t>
      </w:r>
      <w:proofErr w:type="spellEnd"/>
      <w:r w:rsidRPr="00F2577C">
        <w:t xml:space="preserve">, P. (2009): Risikomanagement als Controllingaufgabe im Rahmen der Corporate </w:t>
      </w:r>
      <w:proofErr w:type="spellStart"/>
      <w:r w:rsidRPr="00F2577C">
        <w:t>Governance</w:t>
      </w:r>
      <w:proofErr w:type="spellEnd"/>
      <w:r w:rsidRPr="00F2577C">
        <w:t xml:space="preserve">, in: Wagenhofer, A. (Hrsg.): Controlling und Corporate </w:t>
      </w:r>
      <w:proofErr w:type="spellStart"/>
      <w:r w:rsidRPr="00F2577C">
        <w:t>Governance</w:t>
      </w:r>
      <w:proofErr w:type="spellEnd"/>
      <w:r w:rsidRPr="00F2577C">
        <w:t xml:space="preserve"> – Anforderungen Verbindungen, Maßnahmen, Umsetzung, Berlin, 2009, S. 109 ff.</w:t>
      </w:r>
    </w:p>
    <w:p w14:paraId="410BF067" w14:textId="77777777" w:rsidR="00CB30BC" w:rsidRDefault="00CB30BC" w:rsidP="00CB30BC">
      <w:pPr>
        <w:pStyle w:val="Literaturverzeichnis"/>
      </w:pPr>
      <w:bookmarkStart w:id="48" w:name="_Hlk84930610"/>
      <w:proofErr w:type="spellStart"/>
      <w:r w:rsidRPr="00F24685">
        <w:t>Kajüter</w:t>
      </w:r>
      <w:proofErr w:type="spellEnd"/>
      <w:r w:rsidRPr="00F24685">
        <w:t xml:space="preserve">, </w:t>
      </w:r>
      <w:r>
        <w:t>P. (2012): Risikomanagement im Konzern. Eine empirische Analyse börsennotierter Aktienkonzerne, Vahlen Verlag München</w:t>
      </w:r>
    </w:p>
    <w:p w14:paraId="021267A7" w14:textId="77777777" w:rsidR="00CB30BC" w:rsidRDefault="00CB30BC" w:rsidP="00CB30BC">
      <w:pPr>
        <w:pStyle w:val="Literaturverzeichnis"/>
      </w:pPr>
      <w:proofErr w:type="spellStart"/>
      <w:r>
        <w:lastRenderedPageBreak/>
        <w:t>Kajüter</w:t>
      </w:r>
      <w:proofErr w:type="spellEnd"/>
      <w:r>
        <w:t xml:space="preserve">, P. (2015): Risikomanagement in der Supply Chain. </w:t>
      </w:r>
      <w:r w:rsidRPr="00DD587E">
        <w:t>Ökonomische, regulatorische und konzeptionelle Grundlagen,</w:t>
      </w:r>
      <w:r>
        <w:t xml:space="preserve"> </w:t>
      </w:r>
      <w:r w:rsidRPr="00DD587E">
        <w:t xml:space="preserve">in: </w:t>
      </w:r>
      <w:proofErr w:type="spellStart"/>
      <w:r w:rsidRPr="00DD587E">
        <w:t>Vahrenkamp</w:t>
      </w:r>
      <w:proofErr w:type="spellEnd"/>
      <w:r w:rsidRPr="00DD587E">
        <w:t xml:space="preserve"> R./</w:t>
      </w:r>
      <w:proofErr w:type="spellStart"/>
      <w:r w:rsidRPr="00DD587E">
        <w:t>Siepermann</w:t>
      </w:r>
      <w:proofErr w:type="spellEnd"/>
      <w:r w:rsidRPr="00DD587E">
        <w:t xml:space="preserve"> C. (Hrsg.): Risikomanagement in Supply Chains, </w:t>
      </w:r>
      <w:r>
        <w:t xml:space="preserve">2. Aufl., </w:t>
      </w:r>
      <w:r w:rsidRPr="00DD587E">
        <w:t xml:space="preserve">Erich Schmidt Verlag, Berlin, </w:t>
      </w:r>
      <w:r>
        <w:t>S. 13-27</w:t>
      </w:r>
    </w:p>
    <w:bookmarkEnd w:id="48"/>
    <w:p w14:paraId="171F290B" w14:textId="77777777" w:rsidR="00CB30BC" w:rsidRPr="00592E1C" w:rsidRDefault="00CB30BC" w:rsidP="00CB30BC">
      <w:pPr>
        <w:pStyle w:val="Literaturverzeichnis"/>
        <w:rPr>
          <w:iCs/>
        </w:rPr>
      </w:pPr>
      <w:proofErr w:type="spellStart"/>
      <w:r w:rsidRPr="00592E1C">
        <w:t>Kajüter</w:t>
      </w:r>
      <w:proofErr w:type="spellEnd"/>
      <w:r w:rsidRPr="00592E1C">
        <w:t>, P. (2017). Nichtfinanzielle Berichterstattung nach dem CSR-Richtlinie-Umsetzungsgesetz, in</w:t>
      </w:r>
      <w:r>
        <w:t xml:space="preserve">: </w:t>
      </w:r>
      <w:r w:rsidRPr="00C93500">
        <w:rPr>
          <w:iCs/>
        </w:rPr>
        <w:t>Der Betrieb</w:t>
      </w:r>
      <w:r w:rsidRPr="00592E1C">
        <w:t>,</w:t>
      </w:r>
      <w:r>
        <w:t xml:space="preserve"> </w:t>
      </w:r>
      <w:r w:rsidRPr="00C93500">
        <w:rPr>
          <w:iCs/>
        </w:rPr>
        <w:t>28</w:t>
      </w:r>
      <w:r>
        <w:rPr>
          <w:iCs/>
        </w:rPr>
        <w:t xml:space="preserve">. Jg., </w:t>
      </w:r>
      <w:r w:rsidRPr="008D306A">
        <w:rPr>
          <w:iCs/>
        </w:rPr>
        <w:t>Nr. 12 vom 23.04.2017</w:t>
      </w:r>
      <w:r w:rsidRPr="00592E1C">
        <w:t>,</w:t>
      </w:r>
      <w:r>
        <w:t xml:space="preserve"> S. 617-624</w:t>
      </w:r>
    </w:p>
    <w:p w14:paraId="21764765" w14:textId="77777777" w:rsidR="00CB30BC" w:rsidRDefault="00CB30BC" w:rsidP="00CB30BC">
      <w:pPr>
        <w:pStyle w:val="Literaturverzeichnis"/>
      </w:pPr>
      <w:proofErr w:type="spellStart"/>
      <w:r w:rsidRPr="00AF36E9">
        <w:t>Kajüter</w:t>
      </w:r>
      <w:proofErr w:type="spellEnd"/>
      <w:r>
        <w:t>, P.</w:t>
      </w:r>
      <w:r w:rsidRPr="00AF36E9">
        <w:t>/Nienhaus</w:t>
      </w:r>
      <w:r>
        <w:t>, M.</w:t>
      </w:r>
      <w:r w:rsidRPr="00AF36E9">
        <w:t>/</w:t>
      </w:r>
      <w:proofErr w:type="spellStart"/>
      <w:r w:rsidRPr="00AF36E9">
        <w:t>Mohrschladt</w:t>
      </w:r>
      <w:proofErr w:type="spellEnd"/>
      <w:r>
        <w:t>, H. (2015)</w:t>
      </w:r>
      <w:r w:rsidRPr="00AF36E9">
        <w:t xml:space="preserve">: Chancen und Risikoberichterstattung nach DRS 20: Berichtspraxis und Anwendungserfahrungen bei DAX- und MDAX-Unternehmen, in: </w:t>
      </w:r>
      <w:proofErr w:type="spellStart"/>
      <w:r w:rsidRPr="00AF36E9">
        <w:t>WPg</w:t>
      </w:r>
      <w:proofErr w:type="spellEnd"/>
      <w:r>
        <w:t>, 68. Jg., Heft 11</w:t>
      </w:r>
      <w:r w:rsidRPr="00AF36E9">
        <w:t>, S. 514-525</w:t>
      </w:r>
    </w:p>
    <w:p w14:paraId="519DA13E" w14:textId="77777777" w:rsidR="00CB30BC" w:rsidRPr="00C93500" w:rsidRDefault="00CB30BC" w:rsidP="00CB30BC">
      <w:pPr>
        <w:pStyle w:val="Literaturverzeichnis"/>
      </w:pPr>
      <w:proofErr w:type="spellStart"/>
      <w:r w:rsidRPr="00F2577C">
        <w:t>Kajüter</w:t>
      </w:r>
      <w:proofErr w:type="spellEnd"/>
      <w:r w:rsidRPr="00F2577C">
        <w:t xml:space="preserve">, P./Winkler, C. (2004): Praxis der Risikoberichterstattung deutscher Konzerne, in: Die Wirtschaftsprüfung, 57. </w:t>
      </w:r>
      <w:r w:rsidRPr="00C93500">
        <w:t>Jg., 6/2004, S. 249–261</w:t>
      </w:r>
    </w:p>
    <w:p w14:paraId="273FA02A" w14:textId="77777777" w:rsidR="00CB30BC" w:rsidRPr="00C93500" w:rsidRDefault="00CB30BC" w:rsidP="00CB30BC">
      <w:pPr>
        <w:pStyle w:val="Literaturverzeichnis"/>
      </w:pPr>
      <w:proofErr w:type="spellStart"/>
      <w:r>
        <w:t>Kamaras</w:t>
      </w:r>
      <w:proofErr w:type="spellEnd"/>
      <w:r w:rsidRPr="00C93500">
        <w:t>, E./Wolfrum, M. (2017): Software für Risikoaggregation: Gängige Lösungen und Fallbeispiel, in: Gleißner, W./Klein, A. (Hrsg.): Risikomanagement und Controlling, 2. Aufl., Haufe-Lexware, München 2017, S. 289-314</w:t>
      </w:r>
    </w:p>
    <w:p w14:paraId="4EF04087" w14:textId="77777777" w:rsidR="00CB30BC" w:rsidRPr="00253351" w:rsidRDefault="00CB30BC" w:rsidP="00CB30BC">
      <w:pPr>
        <w:pStyle w:val="Literaturverzeichnis"/>
      </w:pPr>
      <w:r w:rsidRPr="00253351">
        <w:t xml:space="preserve">Kaplan, R. S./Mikes, A. (2012): Managing </w:t>
      </w:r>
      <w:proofErr w:type="spellStart"/>
      <w:r w:rsidRPr="00253351">
        <w:t>Risks</w:t>
      </w:r>
      <w:proofErr w:type="spellEnd"/>
      <w:r w:rsidRPr="00253351">
        <w:t>: A New Framework, in: Harvard Business Manager, Juni 2012, S. 48–60</w:t>
      </w:r>
    </w:p>
    <w:p w14:paraId="71E849A4" w14:textId="77777777" w:rsidR="00CB30BC" w:rsidRPr="007845B4" w:rsidRDefault="00CB30BC" w:rsidP="00CB30BC">
      <w:pPr>
        <w:pStyle w:val="Literaturverzeichnis"/>
        <w:rPr>
          <w:lang w:val="en-US"/>
        </w:rPr>
      </w:pPr>
      <w:r w:rsidRPr="000D1F70">
        <w:rPr>
          <w:lang w:val="en-US"/>
        </w:rPr>
        <w:t>Kapl</w:t>
      </w:r>
      <w:r>
        <w:rPr>
          <w:lang w:val="en-US"/>
        </w:rPr>
        <w:t xml:space="preserve">an, R.S./Mikes, A. (2016): </w:t>
      </w:r>
      <w:r w:rsidRPr="000D1F70">
        <w:rPr>
          <w:lang w:val="en-US"/>
        </w:rPr>
        <w:t xml:space="preserve">Risk </w:t>
      </w:r>
      <w:r>
        <w:rPr>
          <w:lang w:val="en-US"/>
        </w:rPr>
        <w:t>management – the revealing hand</w:t>
      </w:r>
      <w:r w:rsidRPr="000D1F70">
        <w:rPr>
          <w:lang w:val="en-US"/>
        </w:rPr>
        <w:t xml:space="preserve">, </w:t>
      </w:r>
      <w:r>
        <w:rPr>
          <w:lang w:val="en-US"/>
        </w:rPr>
        <w:t xml:space="preserve">in: </w:t>
      </w:r>
      <w:r w:rsidRPr="008D306A">
        <w:rPr>
          <w:lang w:val="en-US"/>
        </w:rPr>
        <w:t xml:space="preserve">Journal of Applied </w:t>
      </w:r>
      <w:r w:rsidRPr="000D1F70">
        <w:rPr>
          <w:lang w:val="en-US"/>
        </w:rPr>
        <w:t>Corporate F</w:t>
      </w:r>
      <w:r>
        <w:rPr>
          <w:lang w:val="en-US"/>
        </w:rPr>
        <w:t>inance, Vol. 28, No. 1, S. 8-18</w:t>
      </w:r>
    </w:p>
    <w:p w14:paraId="775E072B" w14:textId="77777777" w:rsidR="00CB30BC" w:rsidRPr="005739FC" w:rsidRDefault="00CB30BC" w:rsidP="00CB30BC">
      <w:pPr>
        <w:pStyle w:val="Literaturverzeichnis"/>
      </w:pPr>
      <w:r>
        <w:rPr>
          <w:lang w:val="en-GB"/>
        </w:rPr>
        <w:t>Kaplan, R. S./Norton, D.P. (2004</w:t>
      </w:r>
      <w:r w:rsidRPr="00EE73E1">
        <w:rPr>
          <w:lang w:val="en-GB"/>
        </w:rPr>
        <w:t xml:space="preserve">): </w:t>
      </w:r>
      <w:r w:rsidRPr="005739FC">
        <w:rPr>
          <w:lang w:val="en-US"/>
        </w:rPr>
        <w:t xml:space="preserve">Strategy Maps. </w:t>
      </w:r>
      <w:r w:rsidRPr="005739FC">
        <w:t>Der Weg von immateriellen Werten zum materiellen Erfolg</w:t>
      </w:r>
      <w:r>
        <w:t>, Schäffer Poeschel Stuttgart</w:t>
      </w:r>
    </w:p>
    <w:p w14:paraId="6D4600B8" w14:textId="77777777" w:rsidR="00CB30BC" w:rsidRPr="005739FC" w:rsidRDefault="00CB30BC" w:rsidP="00CB30BC">
      <w:pPr>
        <w:pStyle w:val="Literaturverzeichnis"/>
      </w:pPr>
      <w:r w:rsidRPr="009F341A">
        <w:rPr>
          <w:lang w:val="en-GB"/>
        </w:rPr>
        <w:t>Kaplan</w:t>
      </w:r>
      <w:r w:rsidRPr="005739FC">
        <w:rPr>
          <w:lang w:val="en-US"/>
        </w:rPr>
        <w:t>, R. S./Norton, D.P</w:t>
      </w:r>
      <w:r w:rsidRPr="00D16EFA">
        <w:rPr>
          <w:lang w:val="en-US"/>
        </w:rPr>
        <w:t>. (2018</w:t>
      </w:r>
      <w:r w:rsidRPr="005739FC">
        <w:rPr>
          <w:lang w:val="en-US"/>
        </w:rPr>
        <w:t xml:space="preserve">): Balanced Scorecard. </w:t>
      </w:r>
      <w:r w:rsidRPr="009F341A">
        <w:t>Strategien erfolgreich umsetzen</w:t>
      </w:r>
      <w:r>
        <w:t>, Schäffer Poeschel</w:t>
      </w:r>
      <w:r w:rsidRPr="00D3070C">
        <w:t xml:space="preserve"> Stuttgart</w:t>
      </w:r>
    </w:p>
    <w:p w14:paraId="319675AD" w14:textId="77777777" w:rsidR="00CB30BC" w:rsidRPr="00653B84" w:rsidRDefault="00CB30BC" w:rsidP="00CB30BC">
      <w:pPr>
        <w:pStyle w:val="Literaturverzeichnis"/>
        <w:rPr>
          <w:lang w:val="en-GB"/>
        </w:rPr>
      </w:pPr>
      <w:r w:rsidRPr="002C6B1E">
        <w:rPr>
          <w:iCs/>
          <w:lang w:val="en-GB"/>
        </w:rPr>
        <w:t>Karna, A./Richter, A./</w:t>
      </w:r>
      <w:proofErr w:type="spellStart"/>
      <w:r w:rsidRPr="002C6B1E">
        <w:rPr>
          <w:iCs/>
          <w:lang w:val="en-GB"/>
        </w:rPr>
        <w:t>Riesenkampff</w:t>
      </w:r>
      <w:proofErr w:type="spellEnd"/>
      <w:r w:rsidRPr="002C6B1E">
        <w:rPr>
          <w:iCs/>
          <w:lang w:val="en-GB"/>
        </w:rPr>
        <w:t>, E. (2016):</w:t>
      </w:r>
      <w:r w:rsidRPr="002C6B1E">
        <w:rPr>
          <w:lang w:val="en-GB"/>
        </w:rPr>
        <w:t xml:space="preserve"> Revisiting the Role of the Environment in the Capabilities-Financial Performance Relationship: A Meta-Synthesis, in: Strategic Management Journal, Vol. 37, S. 1154</w:t>
      </w:r>
      <w:r>
        <w:rPr>
          <w:lang w:val="en-GB"/>
        </w:rPr>
        <w:t>-</w:t>
      </w:r>
      <w:r w:rsidRPr="002C6B1E">
        <w:rPr>
          <w:lang w:val="en-GB"/>
        </w:rPr>
        <w:t>1173</w:t>
      </w:r>
    </w:p>
    <w:p w14:paraId="742D37CD" w14:textId="77777777" w:rsidR="00CB30BC" w:rsidRPr="005739FC" w:rsidRDefault="00CB30BC" w:rsidP="00CB30BC">
      <w:pPr>
        <w:pStyle w:val="Literaturverzeichnis"/>
      </w:pPr>
      <w:r w:rsidRPr="005739FC">
        <w:t xml:space="preserve">Kaserer, </w:t>
      </w:r>
      <w:proofErr w:type="spellStart"/>
      <w:r w:rsidRPr="005739FC">
        <w:t>Ch</w:t>
      </w:r>
      <w:proofErr w:type="spellEnd"/>
      <w:r w:rsidRPr="005739FC">
        <w:t xml:space="preserve">. (2021): </w:t>
      </w:r>
      <w:r w:rsidRPr="00AA19B8">
        <w:t xml:space="preserve">Marktrisikoprämie und Zinsniveau - Gibt es einen </w:t>
      </w:r>
      <w:proofErr w:type="gramStart"/>
      <w:r w:rsidRPr="00AA19B8">
        <w:t>Zusammenhang?</w:t>
      </w:r>
      <w:r>
        <w:t>,</w:t>
      </w:r>
      <w:proofErr w:type="gramEnd"/>
      <w:r>
        <w:t xml:space="preserve"> in: </w:t>
      </w:r>
      <w:proofErr w:type="spellStart"/>
      <w:r>
        <w:t>WPg</w:t>
      </w:r>
      <w:proofErr w:type="spellEnd"/>
      <w:r>
        <w:t xml:space="preserve">, Heft 21.2021, </w:t>
      </w:r>
      <w:r w:rsidRPr="00AA19B8">
        <w:t>S. 781</w:t>
      </w:r>
      <w:r>
        <w:t>-788</w:t>
      </w:r>
    </w:p>
    <w:p w14:paraId="05C29808" w14:textId="77777777" w:rsidR="00CB30BC" w:rsidRPr="005739FC" w:rsidRDefault="00CB30BC" w:rsidP="00CB30BC">
      <w:pPr>
        <w:pStyle w:val="Literaturverzeichnis"/>
      </w:pPr>
      <w:r w:rsidRPr="00FA261A">
        <w:t xml:space="preserve">Kaserer, </w:t>
      </w:r>
      <w:proofErr w:type="spellStart"/>
      <w:r>
        <w:t>Ch</w:t>
      </w:r>
      <w:proofErr w:type="spellEnd"/>
      <w:r>
        <w:t>./</w:t>
      </w:r>
      <w:r w:rsidRPr="00FA261A">
        <w:t>Hanauer</w:t>
      </w:r>
      <w:r>
        <w:t xml:space="preserve">, M. X. (2017): </w:t>
      </w:r>
      <w:hyperlink r:id="rId75" w:history="1">
        <w:r w:rsidRPr="00C93500">
          <w:t>25 Jahre Fama-French-Modell: Erklärungsgehalt, Anomalien und praktische Implikationen</w:t>
        </w:r>
      </w:hyperlink>
      <w:r w:rsidRPr="005739FC">
        <w:t xml:space="preserve">, in: </w:t>
      </w:r>
      <w:r w:rsidRPr="00FA261A">
        <w:t>Perspektiven der Wirtschaftspolitik</w:t>
      </w:r>
      <w:r>
        <w:t xml:space="preserve">, </w:t>
      </w:r>
      <w:proofErr w:type="spellStart"/>
      <w:r>
        <w:t>Vol</w:t>
      </w:r>
      <w:proofErr w:type="spellEnd"/>
      <w:r w:rsidRPr="00FA261A">
        <w:t xml:space="preserve"> 18</w:t>
      </w:r>
      <w:r>
        <w:t xml:space="preserve">, </w:t>
      </w:r>
      <w:proofErr w:type="spellStart"/>
      <w:r>
        <w:t>No</w:t>
      </w:r>
      <w:proofErr w:type="spellEnd"/>
      <w:r>
        <w:t xml:space="preserve">. </w:t>
      </w:r>
      <w:r w:rsidRPr="00FA261A">
        <w:t xml:space="preserve">2, </w:t>
      </w:r>
      <w:r>
        <w:t xml:space="preserve">S. </w:t>
      </w:r>
      <w:r w:rsidRPr="00FA261A">
        <w:t>98-116</w:t>
      </w:r>
    </w:p>
    <w:p w14:paraId="154F1565" w14:textId="77777777" w:rsidR="00CB30BC" w:rsidRPr="00EE73E1" w:rsidRDefault="00CB30BC" w:rsidP="00CB30BC">
      <w:pPr>
        <w:pStyle w:val="Literaturverzeichnis"/>
        <w:rPr>
          <w:lang w:val="en-GB"/>
        </w:rPr>
      </w:pPr>
      <w:r w:rsidRPr="00EE73E1">
        <w:rPr>
          <w:lang w:val="en-GB"/>
        </w:rPr>
        <w:t xml:space="preserve">Kataoka, S. (1963): A Stochastic Programming Model, in: </w:t>
      </w:r>
      <w:proofErr w:type="spellStart"/>
      <w:r w:rsidRPr="00EE73E1">
        <w:rPr>
          <w:lang w:val="en-GB"/>
        </w:rPr>
        <w:t>Econometrica</w:t>
      </w:r>
      <w:proofErr w:type="spellEnd"/>
      <w:r w:rsidRPr="00EE73E1">
        <w:rPr>
          <w:lang w:val="en-GB"/>
        </w:rPr>
        <w:t xml:space="preserve">, </w:t>
      </w:r>
      <w:r>
        <w:rPr>
          <w:lang w:val="en-US"/>
        </w:rPr>
        <w:t>Vol. 31, Nos 1/2,</w:t>
      </w:r>
      <w:r w:rsidRPr="00EE73E1">
        <w:rPr>
          <w:lang w:val="en-GB"/>
        </w:rPr>
        <w:t xml:space="preserve"> S. 181–196</w:t>
      </w:r>
    </w:p>
    <w:p w14:paraId="15F476CC" w14:textId="77777777" w:rsidR="00CB30BC" w:rsidRPr="00EE73E1" w:rsidRDefault="00CB30BC" w:rsidP="00CB30BC">
      <w:pPr>
        <w:pStyle w:val="Literaturverzeichnis"/>
        <w:rPr>
          <w:lang w:val="en-GB"/>
        </w:rPr>
      </w:pPr>
      <w:proofErr w:type="spellStart"/>
      <w:r w:rsidRPr="00EE73E1">
        <w:rPr>
          <w:lang w:val="en-GB"/>
        </w:rPr>
        <w:t>Kerins</w:t>
      </w:r>
      <w:proofErr w:type="spellEnd"/>
      <w:r w:rsidRPr="00EE73E1">
        <w:rPr>
          <w:lang w:val="en-GB"/>
        </w:rPr>
        <w:t xml:space="preserve">, F./Smith, J.K./Smith, R. (2004): Opportunity Cost of Capital for Venture Capital Investors and Entrepreneurs, in: Journal of </w:t>
      </w:r>
      <w:r>
        <w:rPr>
          <w:lang w:val="en-GB"/>
        </w:rPr>
        <w:t>F</w:t>
      </w:r>
      <w:r w:rsidRPr="00EE73E1">
        <w:rPr>
          <w:lang w:val="en-GB"/>
        </w:rPr>
        <w:t xml:space="preserve">inancial and </w:t>
      </w:r>
      <w:r>
        <w:rPr>
          <w:lang w:val="en-GB"/>
        </w:rPr>
        <w:t>Q</w:t>
      </w:r>
      <w:r w:rsidRPr="00EE73E1">
        <w:rPr>
          <w:lang w:val="en-GB"/>
        </w:rPr>
        <w:t xml:space="preserve">uantitative </w:t>
      </w:r>
      <w:r>
        <w:rPr>
          <w:lang w:val="en-GB"/>
        </w:rPr>
        <w:t>A</w:t>
      </w:r>
      <w:r w:rsidRPr="00EE73E1">
        <w:rPr>
          <w:lang w:val="en-GB"/>
        </w:rPr>
        <w:t xml:space="preserve">nalysis, </w:t>
      </w:r>
      <w:r w:rsidRPr="000D1F70">
        <w:rPr>
          <w:lang w:val="en-US"/>
        </w:rPr>
        <w:t>Vol. 39 No. 2</w:t>
      </w:r>
      <w:r w:rsidRPr="00EE73E1">
        <w:rPr>
          <w:lang w:val="en-GB"/>
        </w:rPr>
        <w:t>, S. 385–405</w:t>
      </w:r>
    </w:p>
    <w:p w14:paraId="5E7E1EF0" w14:textId="77777777" w:rsidR="00CB30BC" w:rsidRPr="00F2577C" w:rsidRDefault="00CB30BC" w:rsidP="00CB30BC">
      <w:pPr>
        <w:pStyle w:val="Literaturverzeichnis"/>
      </w:pPr>
      <w:r w:rsidRPr="00F2577C">
        <w:t xml:space="preserve">Kesten, R. (2007): Unternehmensbewertung und Performancemessung mit </w:t>
      </w:r>
      <w:proofErr w:type="spellStart"/>
      <w:r w:rsidRPr="00F2577C">
        <w:t>Robichek</w:t>
      </w:r>
      <w:proofErr w:type="spellEnd"/>
      <w:r w:rsidRPr="00F2577C">
        <w:t>/Myers-Sicherheitsäquivalent, in: Finanz Betrieb, 2/2007, S. 88–98</w:t>
      </w:r>
    </w:p>
    <w:p w14:paraId="2775CB2F" w14:textId="77777777" w:rsidR="00CB30BC" w:rsidRPr="00F2577C" w:rsidRDefault="00CB30BC" w:rsidP="00CB30BC">
      <w:pPr>
        <w:pStyle w:val="Literaturverzeichnis"/>
      </w:pPr>
      <w:r w:rsidRPr="00F2577C">
        <w:t>Keuper, F. (2005): Strategisches Effektivitäts- und Effizienzcontrolling im Lichte des integrierten Risiko- und Ertragsmanagement, in: Keuper/</w:t>
      </w:r>
      <w:proofErr w:type="spellStart"/>
      <w:r w:rsidRPr="00F2577C">
        <w:t>Roesing</w:t>
      </w:r>
      <w:proofErr w:type="spellEnd"/>
      <w:r w:rsidRPr="00F2577C">
        <w:t>/Schomann (Hrsg.): Integriertes Risiko- und Ertragsmanagement, Wiesbaden, S. 131–162</w:t>
      </w:r>
    </w:p>
    <w:p w14:paraId="6D00966C" w14:textId="77777777" w:rsidR="00CB30BC" w:rsidRPr="00F2577C" w:rsidRDefault="00CB30BC" w:rsidP="00CB30BC">
      <w:pPr>
        <w:pStyle w:val="Literaturverzeichnis"/>
      </w:pPr>
      <w:proofErr w:type="spellStart"/>
      <w:r w:rsidRPr="00F2577C">
        <w:lastRenderedPageBreak/>
        <w:t>Kheder</w:t>
      </w:r>
      <w:proofErr w:type="spellEnd"/>
      <w:r w:rsidRPr="00F2577C">
        <w:t>, A./Scherer, M. (2014): Was sind Lévy-</w:t>
      </w:r>
      <w:proofErr w:type="gramStart"/>
      <w:r w:rsidRPr="00F2577C">
        <w:t>Prozesse?,</w:t>
      </w:r>
      <w:proofErr w:type="gramEnd"/>
      <w:r w:rsidRPr="00F2577C">
        <w:t xml:space="preserve"> in: Risiko Manager, 15 / 2014, S. 1, 6–12 </w:t>
      </w:r>
    </w:p>
    <w:p w14:paraId="4A97B0F5" w14:textId="77777777" w:rsidR="00CB30BC" w:rsidRPr="00CB6898" w:rsidRDefault="00CB30BC" w:rsidP="00CB30BC">
      <w:pPr>
        <w:pStyle w:val="Literaturverzeichnis"/>
        <w:rPr>
          <w:lang w:val="en-US"/>
        </w:rPr>
      </w:pPr>
      <w:proofErr w:type="spellStart"/>
      <w:r w:rsidRPr="00CE6313">
        <w:rPr>
          <w:lang w:val="en-GB"/>
        </w:rPr>
        <w:t>Kintzel</w:t>
      </w:r>
      <w:proofErr w:type="spellEnd"/>
      <w:r>
        <w:rPr>
          <w:lang w:val="en-GB"/>
        </w:rPr>
        <w:t>, O./</w:t>
      </w:r>
      <w:r w:rsidRPr="00CE6313">
        <w:rPr>
          <w:lang w:val="en-GB"/>
        </w:rPr>
        <w:t>Toll</w:t>
      </w:r>
      <w:r>
        <w:rPr>
          <w:lang w:val="en-GB"/>
        </w:rPr>
        <w:t xml:space="preserve">, Ch. (2021): </w:t>
      </w:r>
      <w:r w:rsidRPr="00CE6313">
        <w:rPr>
          <w:lang w:val="en-GB"/>
        </w:rPr>
        <w:t>Company valuation and the nonlinear state marginal price</w:t>
      </w:r>
      <w:r>
        <w:rPr>
          <w:lang w:val="en-GB"/>
        </w:rPr>
        <w:t xml:space="preserve"> </w:t>
      </w:r>
      <w:r w:rsidRPr="00CE6313">
        <w:rPr>
          <w:lang w:val="en-GB"/>
        </w:rPr>
        <w:t>vector model under agency conflicts</w:t>
      </w:r>
      <w:r>
        <w:rPr>
          <w:lang w:val="en-GB"/>
        </w:rPr>
        <w:t xml:space="preserve">, in: </w:t>
      </w:r>
      <w:r w:rsidRPr="00CE6313">
        <w:rPr>
          <w:lang w:val="en-GB"/>
        </w:rPr>
        <w:t>Central European Journal of Operations Research</w:t>
      </w:r>
      <w:r>
        <w:rPr>
          <w:lang w:val="en-GB"/>
        </w:rPr>
        <w:t xml:space="preserve">, </w:t>
      </w:r>
      <w:r w:rsidRPr="00CE6313">
        <w:rPr>
          <w:lang w:val="en-GB"/>
        </w:rPr>
        <w:t>https://doi.org/10.1007/s10100-021-00765-2</w:t>
      </w:r>
    </w:p>
    <w:p w14:paraId="386C8D6F" w14:textId="77777777" w:rsidR="00CB30BC" w:rsidRPr="00EE73E1" w:rsidRDefault="00CB30BC" w:rsidP="00CB30BC">
      <w:pPr>
        <w:pStyle w:val="Literaturverzeichnis"/>
        <w:rPr>
          <w:lang w:val="en-GB"/>
        </w:rPr>
      </w:pPr>
      <w:proofErr w:type="spellStart"/>
      <w:r w:rsidRPr="00EE73E1">
        <w:rPr>
          <w:lang w:val="en-GB"/>
        </w:rPr>
        <w:t>Kisgen</w:t>
      </w:r>
      <w:proofErr w:type="spellEnd"/>
      <w:r w:rsidRPr="00EE73E1">
        <w:rPr>
          <w:lang w:val="en-GB"/>
        </w:rPr>
        <w:t>, D. J. (2006): Credit Ratings and Capital Structure, in: The Journal of Finance, 62, S. 1035–1072.</w:t>
      </w:r>
    </w:p>
    <w:p w14:paraId="377A9A6A" w14:textId="77777777" w:rsidR="00CB30BC" w:rsidRPr="00EE73E1" w:rsidRDefault="00CB30BC" w:rsidP="00CB30BC">
      <w:pPr>
        <w:pStyle w:val="Literaturverzeichnis"/>
        <w:rPr>
          <w:lang w:val="en-GB"/>
        </w:rPr>
      </w:pPr>
      <w:proofErr w:type="spellStart"/>
      <w:r w:rsidRPr="00EE73E1">
        <w:rPr>
          <w:lang w:val="en-GB"/>
        </w:rPr>
        <w:t>Kisgen</w:t>
      </w:r>
      <w:proofErr w:type="spellEnd"/>
      <w:r w:rsidRPr="00EE73E1">
        <w:rPr>
          <w:lang w:val="en-GB"/>
        </w:rPr>
        <w:t xml:space="preserve">, D. J. (2009): Do Firms Target Credit Ratings or Leverage </w:t>
      </w:r>
      <w:proofErr w:type="gramStart"/>
      <w:r w:rsidRPr="00EE73E1">
        <w:rPr>
          <w:lang w:val="en-GB"/>
        </w:rPr>
        <w:t>Levels?,</w:t>
      </w:r>
      <w:proofErr w:type="gramEnd"/>
      <w:r w:rsidRPr="00EE73E1">
        <w:rPr>
          <w:lang w:val="en-GB"/>
        </w:rPr>
        <w:t xml:space="preserve"> in: Journal of Financial and Quantitative Analysis, 44, S. 1323–1344.</w:t>
      </w:r>
    </w:p>
    <w:p w14:paraId="7582AC19" w14:textId="77777777" w:rsidR="00CB30BC" w:rsidRPr="00C93500" w:rsidRDefault="00CB30BC" w:rsidP="00CB30BC">
      <w:pPr>
        <w:pStyle w:val="Literaturverzeichnis"/>
        <w:rPr>
          <w:lang w:val="en-US"/>
        </w:rPr>
      </w:pPr>
      <w:proofErr w:type="spellStart"/>
      <w:r w:rsidRPr="00A10441">
        <w:rPr>
          <w:lang w:val="en-US"/>
        </w:rPr>
        <w:t>Kitzmueller</w:t>
      </w:r>
      <w:proofErr w:type="spellEnd"/>
      <w:r w:rsidRPr="00A10441">
        <w:rPr>
          <w:lang w:val="en-US"/>
        </w:rPr>
        <w:t>, M./</w:t>
      </w:r>
      <w:proofErr w:type="spellStart"/>
      <w:r w:rsidRPr="00A10441">
        <w:rPr>
          <w:lang w:val="en-US"/>
        </w:rPr>
        <w:t>Shimshack</w:t>
      </w:r>
      <w:proofErr w:type="spellEnd"/>
      <w:r w:rsidRPr="00A10441">
        <w:rPr>
          <w:lang w:val="en-US"/>
        </w:rPr>
        <w:t>, J. (2012): Economic Perspectives on Corporate Social Responsibility, in: Journal of Economic Literature, Vol. 50, No. 1, S. 51-84</w:t>
      </w:r>
    </w:p>
    <w:p w14:paraId="311121E3" w14:textId="77777777" w:rsidR="00CB30BC" w:rsidRDefault="00CB30BC" w:rsidP="00CB30BC">
      <w:pPr>
        <w:pStyle w:val="Literaturverzeichnis"/>
      </w:pPr>
      <w:r w:rsidRPr="00AF36E9">
        <w:t>Klatt</w:t>
      </w:r>
      <w:r>
        <w:t>, T.</w:t>
      </w:r>
      <w:r w:rsidRPr="00AF36E9">
        <w:t>/Möller</w:t>
      </w:r>
      <w:r>
        <w:t>, K.</w:t>
      </w:r>
      <w:r w:rsidRPr="00AF36E9">
        <w:t>/</w:t>
      </w:r>
      <w:proofErr w:type="spellStart"/>
      <w:r w:rsidRPr="00AF36E9">
        <w:t>Pötig</w:t>
      </w:r>
      <w:proofErr w:type="spellEnd"/>
      <w:r w:rsidRPr="00AF36E9">
        <w:t xml:space="preserve">, </w:t>
      </w:r>
      <w:r>
        <w:t xml:space="preserve">S. (2010): Monte-Carlo-basierte Risikoaggregation und Risikoberichterstattung, in: </w:t>
      </w:r>
      <w:proofErr w:type="spellStart"/>
      <w:r w:rsidRPr="00AF36E9">
        <w:t>KoR</w:t>
      </w:r>
      <w:proofErr w:type="spellEnd"/>
      <w:r w:rsidRPr="00AF36E9">
        <w:t xml:space="preserve">, </w:t>
      </w:r>
      <w:r>
        <w:t xml:space="preserve">Heft </w:t>
      </w:r>
      <w:r w:rsidRPr="00AF36E9">
        <w:t>12/2010, S. 644-651</w:t>
      </w:r>
    </w:p>
    <w:p w14:paraId="794DBD08" w14:textId="77777777" w:rsidR="00CB30BC" w:rsidRPr="00F2577C" w:rsidRDefault="00CB30BC" w:rsidP="00CB30BC">
      <w:pPr>
        <w:pStyle w:val="Literaturverzeichnis"/>
      </w:pPr>
      <w:r w:rsidRPr="00F2577C">
        <w:t xml:space="preserve">Klein, M. (2011): Monte-Carlo-Simulation und </w:t>
      </w:r>
      <w:proofErr w:type="spellStart"/>
      <w:r w:rsidRPr="00F2577C">
        <w:t>Fuzzyfizierung</w:t>
      </w:r>
      <w:proofErr w:type="spellEnd"/>
      <w:r w:rsidRPr="00F2577C">
        <w:t xml:space="preserve"> qualitativer Informationen bei der Unternehmensbewertung, Dissertation, Universität Erlangen-Nürnberg (Dissertation)</w:t>
      </w:r>
    </w:p>
    <w:p w14:paraId="3659C542" w14:textId="77777777" w:rsidR="00CB30BC" w:rsidRPr="00F2577C" w:rsidRDefault="00CB30BC" w:rsidP="00CB30BC">
      <w:pPr>
        <w:pStyle w:val="Literaturverzeichnis"/>
      </w:pPr>
      <w:r w:rsidRPr="00F2577C">
        <w:t xml:space="preserve">Klett, C. (2008): Internationalisierung der Rechnungslegung im Mittelstand: BilMoG versus IFRS </w:t>
      </w:r>
      <w:proofErr w:type="spellStart"/>
      <w:r w:rsidRPr="00F2577C">
        <w:t>for</w:t>
      </w:r>
      <w:proofErr w:type="spellEnd"/>
      <w:r w:rsidRPr="00F2577C">
        <w:t xml:space="preserve"> </w:t>
      </w:r>
      <w:proofErr w:type="gramStart"/>
      <w:r w:rsidRPr="00F2577C">
        <w:t>SMEs?,</w:t>
      </w:r>
      <w:proofErr w:type="gramEnd"/>
      <w:r w:rsidRPr="00F2577C">
        <w:t xml:space="preserve"> BBB 2008,. S. 43 ff.</w:t>
      </w:r>
    </w:p>
    <w:p w14:paraId="2CF13770" w14:textId="77777777" w:rsidR="00CB30BC" w:rsidRPr="00F2577C" w:rsidRDefault="00CB30BC" w:rsidP="00CB30BC">
      <w:pPr>
        <w:pStyle w:val="Literaturverzeichnis"/>
      </w:pPr>
      <w:r w:rsidRPr="00F2577C">
        <w:t>Knabe, M. (2012): Die Berücksichtigung von Insolvenzrisiken in der Unternehmensbewertung, EUL Verlag, Lohmar</w:t>
      </w:r>
    </w:p>
    <w:p w14:paraId="3CE8A1F3" w14:textId="77777777" w:rsidR="00CB30BC" w:rsidRPr="00F2577C" w:rsidRDefault="00CB30BC" w:rsidP="00CB30BC">
      <w:pPr>
        <w:pStyle w:val="Literaturverzeichnis"/>
      </w:pPr>
      <w:proofErr w:type="spellStart"/>
      <w:r w:rsidRPr="00F2577C">
        <w:t>Knackstedt</w:t>
      </w:r>
      <w:proofErr w:type="spellEnd"/>
      <w:r w:rsidRPr="00F2577C">
        <w:t>, H.W. (2009): Klein- und Mittelunternehmen (KMU) richtig bewerten, AVM-Verlag, München</w:t>
      </w:r>
    </w:p>
    <w:p w14:paraId="4399AE16" w14:textId="77777777" w:rsidR="00CB30BC" w:rsidRPr="00C93500" w:rsidRDefault="00CB30BC" w:rsidP="00CB30BC">
      <w:pPr>
        <w:pStyle w:val="Literaturverzeichnis"/>
        <w:rPr>
          <w:lang w:val="en-US"/>
        </w:rPr>
      </w:pPr>
      <w:r>
        <w:t>Knecht, T./Hommel, U./</w:t>
      </w:r>
      <w:r w:rsidRPr="0056558F">
        <w:t xml:space="preserve">Wohlenberg, H. (Hrsg.): Handbuch Unternehmensrestrukturierung: Grundlagen – Konzepte – Maßnahmen, Band 2, 2. </w:t>
      </w:r>
      <w:proofErr w:type="spellStart"/>
      <w:r w:rsidRPr="00C93500">
        <w:rPr>
          <w:lang w:val="en-US"/>
        </w:rPr>
        <w:t>Aufl</w:t>
      </w:r>
      <w:proofErr w:type="spellEnd"/>
      <w:r w:rsidRPr="00C93500">
        <w:rPr>
          <w:lang w:val="en-US"/>
        </w:rPr>
        <w:t>., Springer, Wiesbaden 2018</w:t>
      </w:r>
    </w:p>
    <w:p w14:paraId="79B84E6A" w14:textId="77777777" w:rsidR="00CB30BC" w:rsidRPr="00C93500" w:rsidRDefault="00CB30BC" w:rsidP="00CB30BC">
      <w:pPr>
        <w:pStyle w:val="Literaturverzeichnis"/>
        <w:rPr>
          <w:lang w:val="en-US"/>
        </w:rPr>
      </w:pPr>
      <w:r w:rsidRPr="00C93500">
        <w:rPr>
          <w:lang w:val="en-US"/>
        </w:rPr>
        <w:t>Knight, F. H. (1921): Risk, Uncertainty and Profit, Reprint, Chicago</w:t>
      </w:r>
    </w:p>
    <w:p w14:paraId="2EA54334" w14:textId="77777777" w:rsidR="00CB30BC" w:rsidRPr="00F2577C" w:rsidRDefault="00CB30BC" w:rsidP="00CB30BC">
      <w:pPr>
        <w:pStyle w:val="Literaturverzeichnis"/>
      </w:pPr>
      <w:r w:rsidRPr="00F2577C">
        <w:t xml:space="preserve">Knoll, L. (2014): Inflationsüberwälzung in der ewigen Rente: Eingeschwungener Zustand und Unternehmensschrumpfung, in: Corporate Finance vom 06.01.2014, Heft </w:t>
      </w:r>
      <w:proofErr w:type="gramStart"/>
      <w:r w:rsidRPr="00F2577C">
        <w:t>01 ,</w:t>
      </w:r>
      <w:proofErr w:type="gramEnd"/>
      <w:r w:rsidRPr="00F2577C">
        <w:t xml:space="preserve"> S. 3–6</w:t>
      </w:r>
    </w:p>
    <w:p w14:paraId="150FDDC3" w14:textId="77777777" w:rsidR="00CB30BC" w:rsidRPr="00BF3FEA" w:rsidRDefault="00CB30BC" w:rsidP="00CB30BC">
      <w:pPr>
        <w:pStyle w:val="Literaturverzeichnis"/>
      </w:pPr>
      <w:r w:rsidRPr="00BF3FEA">
        <w:t>Knoll, L./Manthey, L. (2021): Vers</w:t>
      </w:r>
      <w:r w:rsidRPr="00653B84">
        <w:t>chuldung, Risiko und CAPM</w:t>
      </w:r>
      <w:r>
        <w:t xml:space="preserve">: empirische Befunde bei HDAX-Gesellschaften, in: </w:t>
      </w:r>
      <w:proofErr w:type="spellStart"/>
      <w:r>
        <w:t>BewertungsPraktiker</w:t>
      </w:r>
      <w:proofErr w:type="spellEnd"/>
      <w:r>
        <w:t>, Heft 4 (November 2021), S. 106-115</w:t>
      </w:r>
    </w:p>
    <w:p w14:paraId="1CBB3A57" w14:textId="77777777" w:rsidR="00CB30BC" w:rsidRDefault="00CB30BC" w:rsidP="00CB30BC">
      <w:pPr>
        <w:pStyle w:val="Literaturverzeichnis"/>
      </w:pPr>
      <w:r w:rsidRPr="0063719B">
        <w:t>K</w:t>
      </w:r>
      <w:r w:rsidRPr="0063719B">
        <w:rPr>
          <w:bCs/>
        </w:rPr>
        <w:t>noll</w:t>
      </w:r>
      <w:r w:rsidRPr="0063719B">
        <w:t>,</w:t>
      </w:r>
      <w:r w:rsidRPr="0063719B">
        <w:rPr>
          <w:bCs/>
        </w:rPr>
        <w:t xml:space="preserve"> L./</w:t>
      </w:r>
      <w:proofErr w:type="spellStart"/>
      <w:r w:rsidRPr="0063719B">
        <w:rPr>
          <w:bCs/>
        </w:rPr>
        <w:t>Braunschmidt</w:t>
      </w:r>
      <w:proofErr w:type="spellEnd"/>
      <w:r w:rsidRPr="0063719B">
        <w:t>, J./</w:t>
      </w:r>
      <w:r w:rsidRPr="0063719B">
        <w:rPr>
          <w:bCs/>
        </w:rPr>
        <w:t>Trageser</w:t>
      </w:r>
      <w:r w:rsidRPr="0063719B">
        <w:t xml:space="preserve">, </w:t>
      </w:r>
      <w:proofErr w:type="spellStart"/>
      <w:r w:rsidRPr="0063719B">
        <w:t>Ch</w:t>
      </w:r>
      <w:proofErr w:type="spellEnd"/>
      <w:r w:rsidRPr="0063719B">
        <w:t xml:space="preserve">. (2017): </w:t>
      </w:r>
      <w:r w:rsidRPr="0063719B">
        <w:rPr>
          <w:bCs/>
        </w:rPr>
        <w:t>Risikomanagement i</w:t>
      </w:r>
      <w:r w:rsidRPr="0063719B">
        <w:t>m Spiegel deutscher Fachbücher, in: Risiko</w:t>
      </w:r>
      <w:r>
        <w:t xml:space="preserve"> Manager, Heft 10/2017, S. 8-23</w:t>
      </w:r>
    </w:p>
    <w:p w14:paraId="55B9CD6F" w14:textId="77777777" w:rsidR="00CB30BC" w:rsidRPr="00F2577C" w:rsidRDefault="00CB30BC" w:rsidP="00CB30BC">
      <w:pPr>
        <w:pStyle w:val="Literaturverzeichnis"/>
      </w:pPr>
      <w:r w:rsidRPr="00F2577C">
        <w:t>Knoll, L./</w:t>
      </w:r>
      <w:proofErr w:type="spellStart"/>
      <w:r w:rsidRPr="00F2577C">
        <w:t>Kruschwitz</w:t>
      </w:r>
      <w:proofErr w:type="spellEnd"/>
      <w:r w:rsidRPr="00F2577C">
        <w:t xml:space="preserve">, L./Löffler, A. (2015): Zinszuschläge und Unternehmenswert: Vorsicht </w:t>
      </w:r>
      <w:proofErr w:type="gramStart"/>
      <w:r w:rsidRPr="00F2577C">
        <w:t>Konvexität!,</w:t>
      </w:r>
      <w:proofErr w:type="gramEnd"/>
      <w:r w:rsidRPr="00F2577C">
        <w:t xml:space="preserve"> in: </w:t>
      </w:r>
      <w:proofErr w:type="spellStart"/>
      <w:r w:rsidRPr="00F2577C">
        <w:t>BewertungsPraktiker</w:t>
      </w:r>
      <w:proofErr w:type="spellEnd"/>
      <w:r w:rsidRPr="00F2577C">
        <w:t xml:space="preserve"> Nr. 1/2015, S. 14–17</w:t>
      </w:r>
    </w:p>
    <w:p w14:paraId="540AED25" w14:textId="77777777" w:rsidR="00CB30BC" w:rsidRDefault="00CB30BC" w:rsidP="00CB30BC">
      <w:pPr>
        <w:pStyle w:val="Literaturverzeichnis"/>
      </w:pPr>
      <w:r>
        <w:t xml:space="preserve">Königs, H.-P. (2017): IT-Risikomanagement mit System. Praxisorientiertes Management von Informationssicherheits-, IT- und Cyber-Risiken, 5. Aufl., </w:t>
      </w:r>
      <w:r w:rsidRPr="00B56A1F">
        <w:t>Springer Vieweg</w:t>
      </w:r>
      <w:r>
        <w:t xml:space="preserve"> Wiesbaden</w:t>
      </w:r>
    </w:p>
    <w:p w14:paraId="42388BC5" w14:textId="77777777" w:rsidR="00CB30BC" w:rsidRPr="00F2577C" w:rsidRDefault="00CB30BC" w:rsidP="00CB30BC">
      <w:pPr>
        <w:pStyle w:val="Literaturverzeichnis"/>
      </w:pPr>
      <w:r w:rsidRPr="00F2577C">
        <w:t>Kobi, J.-M. (2015): Personalrisiken und psychologischer Arbeitsvertrag – Die Berücksichtigung eines wesentlichen Werttreibers im Risikomanagement, in: Gleißner, W./Romeike, F. (</w:t>
      </w:r>
      <w:proofErr w:type="spellStart"/>
      <w:r w:rsidRPr="00F2577C">
        <w:t>Hrsg</w:t>
      </w:r>
      <w:proofErr w:type="spellEnd"/>
      <w:r w:rsidRPr="00F2577C">
        <w:t>): Praxishandbuch Risikomanagement, Berlin, S. 415–424</w:t>
      </w:r>
    </w:p>
    <w:p w14:paraId="0E56CA8E" w14:textId="77777777" w:rsidR="00CB30BC" w:rsidRPr="00F2577C" w:rsidRDefault="00CB30BC" w:rsidP="00CB30BC">
      <w:pPr>
        <w:pStyle w:val="Literaturverzeichnis"/>
      </w:pPr>
      <w:r w:rsidRPr="00F2577C">
        <w:lastRenderedPageBreak/>
        <w:t>Koch, K. R. (2000): Einführung in die Bayes-Statistik, Springer Verlag, Wiesbaden 2000</w:t>
      </w:r>
    </w:p>
    <w:p w14:paraId="32A54FBA" w14:textId="77777777" w:rsidR="00CB30BC" w:rsidRDefault="00CB30BC" w:rsidP="00CB30BC">
      <w:pPr>
        <w:pStyle w:val="Literaturverzeichnis"/>
      </w:pPr>
      <w:proofErr w:type="spellStart"/>
      <w:r w:rsidRPr="00C65A13">
        <w:t>Köhlbrandt</w:t>
      </w:r>
      <w:proofErr w:type="spellEnd"/>
      <w:r w:rsidRPr="00C65A13">
        <w:t>, J./Gleißner, W./Günther, Th. (2020): Umsetzung gesetzlicher Anforderungen an das Risikomanagement in DAX- und MDAX-Unternehmen. Eine empirische Studie zur Erfüllung der gesetzlichen Anforderungen nach den §§ 91 und 93 AktG, in: Corporate Fina</w:t>
      </w:r>
      <w:r>
        <w:t>nce, Heft Nr. 07-08, S. 248-258</w:t>
      </w:r>
    </w:p>
    <w:p w14:paraId="0AF05782" w14:textId="77777777" w:rsidR="00CB30BC" w:rsidRPr="00F2577C" w:rsidRDefault="00CB30BC" w:rsidP="00CB30BC">
      <w:pPr>
        <w:pStyle w:val="Literaturverzeichnis"/>
      </w:pPr>
      <w:r w:rsidRPr="00F2577C">
        <w:t xml:space="preserve">Korte, </w:t>
      </w:r>
      <w:proofErr w:type="gramStart"/>
      <w:r w:rsidRPr="00F2577C">
        <w:t>Th./</w:t>
      </w:r>
      <w:proofErr w:type="gramEnd"/>
      <w:r w:rsidRPr="00F2577C">
        <w:t>Romeike, F. (2010): MaRisk VA erfolgreich umsetzen: Praxisleitfaden für das Risikomanagement in Versicherungen, Berlin</w:t>
      </w:r>
    </w:p>
    <w:p w14:paraId="4159CDE6" w14:textId="77777777" w:rsidR="00CB30BC" w:rsidRPr="000D1F70" w:rsidRDefault="00CB30BC" w:rsidP="00CB30BC">
      <w:pPr>
        <w:pStyle w:val="Literaturverzeichnis"/>
        <w:rPr>
          <w:lang w:val="en-US"/>
        </w:rPr>
      </w:pPr>
      <w:r>
        <w:rPr>
          <w:lang w:val="en-US"/>
        </w:rPr>
        <w:t>Kraus, A./</w:t>
      </w:r>
      <w:proofErr w:type="spellStart"/>
      <w:r w:rsidRPr="000D1F70">
        <w:rPr>
          <w:lang w:val="en-US"/>
        </w:rPr>
        <w:t>Litzenberger</w:t>
      </w:r>
      <w:proofErr w:type="spellEnd"/>
      <w:r w:rsidRPr="000D1F70">
        <w:rPr>
          <w:lang w:val="en-US"/>
        </w:rPr>
        <w:t>, R.H. (</w:t>
      </w:r>
      <w:r>
        <w:rPr>
          <w:lang w:val="en-US"/>
        </w:rPr>
        <w:t xml:space="preserve">1973): </w:t>
      </w:r>
      <w:r w:rsidRPr="000D1F70">
        <w:rPr>
          <w:lang w:val="en-US"/>
        </w:rPr>
        <w:t>A state preference mode</w:t>
      </w:r>
      <w:r>
        <w:rPr>
          <w:lang w:val="en-US"/>
        </w:rPr>
        <w:t>l of optimal financial leverage</w:t>
      </w:r>
      <w:r w:rsidRPr="000D1F70">
        <w:rPr>
          <w:lang w:val="en-US"/>
        </w:rPr>
        <w:t xml:space="preserve">, </w:t>
      </w:r>
      <w:r>
        <w:rPr>
          <w:lang w:val="en-US"/>
        </w:rPr>
        <w:t xml:space="preserve">in: </w:t>
      </w:r>
      <w:r w:rsidRPr="008D306A">
        <w:rPr>
          <w:lang w:val="en-US"/>
        </w:rPr>
        <w:t xml:space="preserve">The </w:t>
      </w:r>
      <w:r w:rsidRPr="000D1F70">
        <w:rPr>
          <w:lang w:val="en-US"/>
        </w:rPr>
        <w:t>Journal of Fina</w:t>
      </w:r>
      <w:r>
        <w:rPr>
          <w:lang w:val="en-US"/>
        </w:rPr>
        <w:t>nce, Vol. 28, No. 4, S. 911-922</w:t>
      </w:r>
    </w:p>
    <w:p w14:paraId="2D3CC8D2" w14:textId="77777777" w:rsidR="00CB30BC" w:rsidRPr="00EE73E1" w:rsidRDefault="00CB30BC" w:rsidP="00CB30BC">
      <w:pPr>
        <w:pStyle w:val="Literaturverzeichnis"/>
        <w:rPr>
          <w:lang w:val="en-GB"/>
        </w:rPr>
      </w:pPr>
      <w:r w:rsidRPr="00EE73E1">
        <w:rPr>
          <w:lang w:val="en-GB"/>
        </w:rPr>
        <w:t>Kraus, A./</w:t>
      </w:r>
      <w:proofErr w:type="spellStart"/>
      <w:r w:rsidRPr="00EE73E1">
        <w:rPr>
          <w:lang w:val="en-GB"/>
        </w:rPr>
        <w:t>Litzenberger</w:t>
      </w:r>
      <w:proofErr w:type="spellEnd"/>
      <w:r w:rsidRPr="00EE73E1">
        <w:rPr>
          <w:lang w:val="en-GB"/>
        </w:rPr>
        <w:t>, R. H. (1976): Skewness Preference and the Valuation of Risk Assets, in: The Journal of Finance, Vol. 31, No. 4 (</w:t>
      </w:r>
      <w:proofErr w:type="gramStart"/>
      <w:r w:rsidRPr="00EE73E1">
        <w:rPr>
          <w:lang w:val="en-GB"/>
        </w:rPr>
        <w:t>Sep.,</w:t>
      </w:r>
      <w:proofErr w:type="gramEnd"/>
      <w:r w:rsidRPr="00EE73E1">
        <w:rPr>
          <w:lang w:val="en-GB"/>
        </w:rPr>
        <w:t xml:space="preserve"> 1976), S. 1085–1100</w:t>
      </w:r>
    </w:p>
    <w:p w14:paraId="0FF0F915" w14:textId="77777777" w:rsidR="00CB30BC" w:rsidRPr="00C93500" w:rsidRDefault="00CB30BC" w:rsidP="00CB30BC">
      <w:pPr>
        <w:pStyle w:val="Literaturverzeichnis"/>
        <w:rPr>
          <w:lang w:val="en-US"/>
        </w:rPr>
      </w:pPr>
      <w:r>
        <w:rPr>
          <w:lang w:val="en-US"/>
        </w:rPr>
        <w:t>Krause, T.A./</w:t>
      </w:r>
      <w:proofErr w:type="spellStart"/>
      <w:r>
        <w:rPr>
          <w:lang w:val="en-US"/>
        </w:rPr>
        <w:t>Tse</w:t>
      </w:r>
      <w:proofErr w:type="spellEnd"/>
      <w:r>
        <w:rPr>
          <w:lang w:val="en-US"/>
        </w:rPr>
        <w:t xml:space="preserve">, Y. (2016): </w:t>
      </w:r>
      <w:r w:rsidRPr="000D1F70">
        <w:rPr>
          <w:lang w:val="en-US"/>
        </w:rPr>
        <w:t>Risk management and firm va</w:t>
      </w:r>
      <w:r>
        <w:rPr>
          <w:lang w:val="en-US"/>
        </w:rPr>
        <w:t>lue: Recent theory and evidence</w:t>
      </w:r>
      <w:r w:rsidRPr="008D306A">
        <w:rPr>
          <w:lang w:val="en-US"/>
        </w:rPr>
        <w:t xml:space="preserve">, </w:t>
      </w:r>
      <w:r>
        <w:rPr>
          <w:lang w:val="en-US"/>
        </w:rPr>
        <w:t xml:space="preserve">in: </w:t>
      </w:r>
      <w:r w:rsidRPr="000D1F70">
        <w:rPr>
          <w:lang w:val="en-US"/>
        </w:rPr>
        <w:t>International Journal of Accounting and Information Manag</w:t>
      </w:r>
      <w:r>
        <w:rPr>
          <w:lang w:val="en-US"/>
        </w:rPr>
        <w:t>ement, Vol. 24, No. 1, S. 56-81</w:t>
      </w:r>
    </w:p>
    <w:p w14:paraId="2A905779" w14:textId="77777777" w:rsidR="00CB30BC" w:rsidRPr="002A019A" w:rsidRDefault="00CB30BC" w:rsidP="00CB30BC">
      <w:pPr>
        <w:pStyle w:val="Literaturverzeichnis"/>
        <w:rPr>
          <w:lang w:val="en-US"/>
        </w:rPr>
      </w:pPr>
      <w:r w:rsidRPr="00CB6898">
        <w:rPr>
          <w:lang w:val="en-US"/>
        </w:rPr>
        <w:t xml:space="preserve">Kremer, </w:t>
      </w:r>
      <w:r w:rsidRPr="00BB42EA">
        <w:rPr>
          <w:lang w:val="en-US"/>
        </w:rPr>
        <w:t>Th</w:t>
      </w:r>
      <w:r>
        <w:rPr>
          <w:lang w:val="en-US"/>
        </w:rPr>
        <w:t>./</w:t>
      </w:r>
      <w:r w:rsidRPr="00BB42EA">
        <w:rPr>
          <w:lang w:val="en-US"/>
        </w:rPr>
        <w:t>Bachmann</w:t>
      </w:r>
      <w:r>
        <w:rPr>
          <w:lang w:val="en-US"/>
        </w:rPr>
        <w:t>, G./</w:t>
      </w:r>
      <w:proofErr w:type="spellStart"/>
      <w:r w:rsidRPr="00BB42EA">
        <w:rPr>
          <w:lang w:val="en-US"/>
        </w:rPr>
        <w:t>Lutter</w:t>
      </w:r>
      <w:proofErr w:type="spellEnd"/>
      <w:r>
        <w:rPr>
          <w:lang w:val="en-US"/>
        </w:rPr>
        <w:t>, M./</w:t>
      </w:r>
      <w:r w:rsidRPr="00BB42EA">
        <w:rPr>
          <w:lang w:val="en-US"/>
        </w:rPr>
        <w:t>von Werder</w:t>
      </w:r>
      <w:r>
        <w:rPr>
          <w:lang w:val="en-US"/>
        </w:rPr>
        <w:t>, A./</w:t>
      </w:r>
      <w:proofErr w:type="spellStart"/>
      <w:r w:rsidRPr="00BB42EA">
        <w:rPr>
          <w:lang w:val="en-US"/>
        </w:rPr>
        <w:t>Ringleb</w:t>
      </w:r>
      <w:proofErr w:type="spellEnd"/>
      <w:r>
        <w:rPr>
          <w:lang w:val="en-US"/>
        </w:rPr>
        <w:t>, H.-M. (2020):</w:t>
      </w:r>
      <w:r w:rsidRPr="00BB42EA">
        <w:rPr>
          <w:lang w:val="en-US"/>
        </w:rPr>
        <w:t xml:space="preserve"> </w:t>
      </w:r>
      <w:proofErr w:type="spellStart"/>
      <w:r w:rsidRPr="00BB42EA">
        <w:rPr>
          <w:lang w:val="en-US"/>
        </w:rPr>
        <w:t>Deutscher</w:t>
      </w:r>
      <w:proofErr w:type="spellEnd"/>
      <w:r w:rsidRPr="00BB42EA">
        <w:rPr>
          <w:lang w:val="en-US"/>
        </w:rPr>
        <w:t xml:space="preserve"> Corporate Governance </w:t>
      </w:r>
      <w:proofErr w:type="spellStart"/>
      <w:r w:rsidRPr="00BB42EA">
        <w:rPr>
          <w:lang w:val="en-US"/>
        </w:rPr>
        <w:t>Kodex</w:t>
      </w:r>
      <w:proofErr w:type="spellEnd"/>
      <w:r>
        <w:rPr>
          <w:lang w:val="en-US"/>
        </w:rPr>
        <w:t xml:space="preserve">, 8. </w:t>
      </w:r>
      <w:proofErr w:type="spellStart"/>
      <w:r>
        <w:rPr>
          <w:lang w:val="en-US"/>
        </w:rPr>
        <w:t>Aufl</w:t>
      </w:r>
      <w:proofErr w:type="spellEnd"/>
      <w:r>
        <w:rPr>
          <w:lang w:val="en-US"/>
        </w:rPr>
        <w:t xml:space="preserve">., </w:t>
      </w:r>
      <w:proofErr w:type="spellStart"/>
      <w:r w:rsidRPr="00CB6898">
        <w:rPr>
          <w:lang w:val="en-US"/>
        </w:rPr>
        <w:t>C.</w:t>
      </w:r>
      <w:proofErr w:type="gramStart"/>
      <w:r w:rsidRPr="00CB6898">
        <w:rPr>
          <w:lang w:val="en-US"/>
        </w:rPr>
        <w:t>H.Beck</w:t>
      </w:r>
      <w:proofErr w:type="spellEnd"/>
      <w:proofErr w:type="gramEnd"/>
    </w:p>
    <w:p w14:paraId="7E788350" w14:textId="77777777" w:rsidR="00CB30BC" w:rsidRPr="00C93500" w:rsidRDefault="00CB30BC" w:rsidP="00CB30BC">
      <w:pPr>
        <w:pStyle w:val="Literaturverzeichnis"/>
        <w:rPr>
          <w:lang w:val="en-US"/>
        </w:rPr>
      </w:pPr>
      <w:r w:rsidRPr="00C93500">
        <w:rPr>
          <w:lang w:val="en-US"/>
        </w:rPr>
        <w:t>Kropp, M. (2021): Goodwill-</w:t>
      </w:r>
      <w:proofErr w:type="spellStart"/>
      <w:r w:rsidRPr="00C93500">
        <w:rPr>
          <w:lang w:val="en-US"/>
        </w:rPr>
        <w:t>Bilanzierung</w:t>
      </w:r>
      <w:proofErr w:type="spellEnd"/>
      <w:r w:rsidRPr="00C93500">
        <w:rPr>
          <w:lang w:val="en-US"/>
        </w:rPr>
        <w:t xml:space="preserve"> </w:t>
      </w:r>
      <w:proofErr w:type="spellStart"/>
      <w:r w:rsidRPr="00C93500">
        <w:rPr>
          <w:lang w:val="en-US"/>
        </w:rPr>
        <w:t>nach</w:t>
      </w:r>
      <w:proofErr w:type="spellEnd"/>
      <w:r w:rsidRPr="00C93500">
        <w:rPr>
          <w:lang w:val="en-US"/>
        </w:rPr>
        <w:t xml:space="preserve"> International Financial Reporting Standards: Impairment-Only in der </w:t>
      </w:r>
      <w:proofErr w:type="spellStart"/>
      <w:r w:rsidRPr="00C93500">
        <w:rPr>
          <w:lang w:val="en-US"/>
        </w:rPr>
        <w:t>Kritik</w:t>
      </w:r>
      <w:proofErr w:type="spellEnd"/>
      <w:r w:rsidRPr="00C93500">
        <w:rPr>
          <w:lang w:val="en-US"/>
        </w:rPr>
        <w:t xml:space="preserve">, in: </w:t>
      </w:r>
      <w:proofErr w:type="spellStart"/>
      <w:r w:rsidRPr="00C93500">
        <w:rPr>
          <w:lang w:val="en-US"/>
        </w:rPr>
        <w:t>WiSt</w:t>
      </w:r>
      <w:proofErr w:type="spellEnd"/>
      <w:r w:rsidRPr="00C93500">
        <w:rPr>
          <w:lang w:val="en-US"/>
        </w:rPr>
        <w:t>, 50. Jg., Heft 2/3-2021; S. 48-51</w:t>
      </w:r>
    </w:p>
    <w:p w14:paraId="70528367" w14:textId="77777777" w:rsidR="00CB30BC" w:rsidRPr="00EE73E1" w:rsidRDefault="00CB30BC" w:rsidP="00CB30BC">
      <w:pPr>
        <w:pStyle w:val="Literaturverzeichnis"/>
        <w:rPr>
          <w:lang w:val="en-GB"/>
        </w:rPr>
      </w:pPr>
      <w:r w:rsidRPr="00EE73E1">
        <w:rPr>
          <w:lang w:val="en-GB"/>
        </w:rPr>
        <w:t xml:space="preserve">Kropp, M./Schubert, D. (2000): Value at Risk für </w:t>
      </w:r>
      <w:proofErr w:type="spellStart"/>
      <w:r w:rsidRPr="00EE73E1">
        <w:rPr>
          <w:lang w:val="en-GB"/>
        </w:rPr>
        <w:t>Rohstoffpreisrisiken</w:t>
      </w:r>
      <w:proofErr w:type="spellEnd"/>
      <w:r w:rsidRPr="00EE73E1">
        <w:rPr>
          <w:lang w:val="en-GB"/>
        </w:rPr>
        <w:t xml:space="preserve">, in: </w:t>
      </w:r>
      <w:proofErr w:type="spellStart"/>
      <w:r w:rsidRPr="00EE73E1">
        <w:rPr>
          <w:lang w:val="en-GB"/>
        </w:rPr>
        <w:t>Johanning</w:t>
      </w:r>
      <w:proofErr w:type="spellEnd"/>
      <w:r w:rsidRPr="00EE73E1">
        <w:rPr>
          <w:lang w:val="en-GB"/>
        </w:rPr>
        <w:t>/Rudolph (</w:t>
      </w:r>
      <w:proofErr w:type="spellStart"/>
      <w:r w:rsidRPr="00EE73E1">
        <w:rPr>
          <w:lang w:val="en-GB"/>
        </w:rPr>
        <w:t>Hrsg</w:t>
      </w:r>
      <w:proofErr w:type="spellEnd"/>
      <w:r w:rsidRPr="00EE73E1">
        <w:rPr>
          <w:lang w:val="en-GB"/>
        </w:rPr>
        <w:t xml:space="preserve">): </w:t>
      </w:r>
      <w:proofErr w:type="spellStart"/>
      <w:r w:rsidRPr="00EE73E1">
        <w:rPr>
          <w:lang w:val="en-GB"/>
        </w:rPr>
        <w:t>Handbuch</w:t>
      </w:r>
      <w:proofErr w:type="spellEnd"/>
      <w:r w:rsidRPr="00EE73E1">
        <w:rPr>
          <w:lang w:val="en-GB"/>
        </w:rPr>
        <w:t xml:space="preserve"> </w:t>
      </w:r>
      <w:proofErr w:type="spellStart"/>
      <w:r w:rsidRPr="00EE73E1">
        <w:rPr>
          <w:lang w:val="en-GB"/>
        </w:rPr>
        <w:t>Risikomanagement</w:t>
      </w:r>
      <w:proofErr w:type="spellEnd"/>
      <w:r w:rsidRPr="00EE73E1">
        <w:rPr>
          <w:lang w:val="en-GB"/>
        </w:rPr>
        <w:t xml:space="preserve">, Band 2, Bad </w:t>
      </w:r>
      <w:proofErr w:type="spellStart"/>
      <w:r w:rsidRPr="00EE73E1">
        <w:rPr>
          <w:lang w:val="en-GB"/>
        </w:rPr>
        <w:t>Soden</w:t>
      </w:r>
      <w:proofErr w:type="spellEnd"/>
      <w:r w:rsidRPr="00EE73E1">
        <w:rPr>
          <w:lang w:val="en-GB"/>
        </w:rPr>
        <w:t>, S. 1239–1266</w:t>
      </w:r>
    </w:p>
    <w:p w14:paraId="288803A0" w14:textId="77777777" w:rsidR="00CB30BC" w:rsidRPr="00CB6898" w:rsidRDefault="00CB30BC" w:rsidP="00CB30BC">
      <w:pPr>
        <w:pStyle w:val="Literaturverzeichnis"/>
        <w:rPr>
          <w:lang w:val="en-US"/>
        </w:rPr>
      </w:pPr>
      <w:proofErr w:type="spellStart"/>
      <w:r w:rsidRPr="00CB6898">
        <w:rPr>
          <w:lang w:val="en-US"/>
        </w:rPr>
        <w:t>Kross</w:t>
      </w:r>
      <w:proofErr w:type="spellEnd"/>
      <w:r w:rsidRPr="00CB6898">
        <w:rPr>
          <w:lang w:val="en-US"/>
        </w:rPr>
        <w:t>, W. K. (2006): Organized Opportunities, Weinheim</w:t>
      </w:r>
    </w:p>
    <w:p w14:paraId="04FFD8AF" w14:textId="77777777" w:rsidR="00CB30BC" w:rsidRPr="00F2577C" w:rsidRDefault="00CB30BC" w:rsidP="00CB30BC">
      <w:pPr>
        <w:pStyle w:val="Literaturverzeichnis"/>
      </w:pPr>
      <w:r w:rsidRPr="00F2577C">
        <w:t>Kross, W. K. (2015): Operationelle Risiken und Projektrisiken, in: Gleißner, W./Romeike, F. (</w:t>
      </w:r>
      <w:proofErr w:type="spellStart"/>
      <w:r w:rsidRPr="00F2577C">
        <w:t>Hrsg</w:t>
      </w:r>
      <w:proofErr w:type="spellEnd"/>
      <w:r w:rsidRPr="00F2577C">
        <w:t>): Praxishandbuch Risikomanagement, Berlin, S. 425–443</w:t>
      </w:r>
    </w:p>
    <w:p w14:paraId="662876F5" w14:textId="77777777" w:rsidR="00CB30BC" w:rsidRPr="00F2577C" w:rsidRDefault="00CB30BC" w:rsidP="00CB30BC">
      <w:pPr>
        <w:pStyle w:val="Literaturverzeichnis"/>
      </w:pPr>
      <w:proofErr w:type="spellStart"/>
      <w:r w:rsidRPr="00F2577C">
        <w:t>Krotter</w:t>
      </w:r>
      <w:proofErr w:type="spellEnd"/>
      <w:r w:rsidRPr="00F2577C">
        <w:t xml:space="preserve">, S./Schüler, A. (2013): Empirische Ermittlung von Eigen-, Fremd- und Gesamtkapitalkosten: eine Untersuchung deutscher börsennotierter Aktiengesellschaften, in: </w:t>
      </w:r>
      <w:proofErr w:type="spellStart"/>
      <w:r w:rsidRPr="00F2577C">
        <w:t>zfbf</w:t>
      </w:r>
      <w:proofErr w:type="spellEnd"/>
      <w:r w:rsidRPr="00F2577C">
        <w:t>, 65 Jg., September 2013, S. 390–433</w:t>
      </w:r>
    </w:p>
    <w:p w14:paraId="3968767D" w14:textId="77777777" w:rsidR="00CB30BC" w:rsidRPr="00EE73E1" w:rsidRDefault="00CB30BC" w:rsidP="00CB30BC">
      <w:pPr>
        <w:pStyle w:val="Literaturverzeichnis"/>
        <w:rPr>
          <w:lang w:val="en-GB"/>
        </w:rPr>
      </w:pPr>
      <w:proofErr w:type="spellStart"/>
      <w:r w:rsidRPr="00EE73E1">
        <w:rPr>
          <w:lang w:val="en-GB"/>
        </w:rPr>
        <w:t>Krüger</w:t>
      </w:r>
      <w:proofErr w:type="spellEnd"/>
      <w:r w:rsidRPr="00EE73E1">
        <w:rPr>
          <w:lang w:val="en-GB"/>
        </w:rPr>
        <w:t>, P./</w:t>
      </w:r>
      <w:proofErr w:type="spellStart"/>
      <w:r w:rsidRPr="00EE73E1">
        <w:rPr>
          <w:lang w:val="en-GB"/>
        </w:rPr>
        <w:t>Landier</w:t>
      </w:r>
      <w:proofErr w:type="spellEnd"/>
      <w:r w:rsidRPr="00EE73E1">
        <w:rPr>
          <w:lang w:val="en-GB"/>
        </w:rPr>
        <w:t>, A./</w:t>
      </w:r>
      <w:proofErr w:type="spellStart"/>
      <w:r w:rsidRPr="00EE73E1">
        <w:rPr>
          <w:lang w:val="en-GB"/>
        </w:rPr>
        <w:t>Thesmar</w:t>
      </w:r>
      <w:proofErr w:type="spellEnd"/>
      <w:r w:rsidRPr="00EE73E1">
        <w:rPr>
          <w:lang w:val="en-GB"/>
        </w:rPr>
        <w:t>, D. (2015): The WACC Fallacy: The Real Effects of Using a Unique Discount Rate, in: The Journal of Finance, Volume 70, Issue 3, June 2015, S. 1253–1285</w:t>
      </w:r>
    </w:p>
    <w:p w14:paraId="779658F2" w14:textId="77777777" w:rsidR="00CB30BC" w:rsidRPr="00F2577C" w:rsidRDefault="00CB30BC" w:rsidP="00CB30BC">
      <w:pPr>
        <w:pStyle w:val="Literaturverzeichnis"/>
      </w:pPr>
      <w:proofErr w:type="spellStart"/>
      <w:r w:rsidRPr="00F2577C">
        <w:t>Kruschwitz</w:t>
      </w:r>
      <w:proofErr w:type="spellEnd"/>
      <w:r w:rsidRPr="00F2577C">
        <w:t xml:space="preserve"> L. (1999): Investition und Finanzierung, 2. Aufl</w:t>
      </w:r>
      <w:r>
        <w:t>.</w:t>
      </w:r>
      <w:r w:rsidRPr="00F2577C">
        <w:t xml:space="preserve">, </w:t>
      </w:r>
      <w:proofErr w:type="spellStart"/>
      <w:r w:rsidRPr="00F2577C">
        <w:t>Oldenbourg</w:t>
      </w:r>
      <w:proofErr w:type="spellEnd"/>
      <w:r w:rsidRPr="00F2577C">
        <w:t xml:space="preserve"> Verlag</w:t>
      </w:r>
    </w:p>
    <w:p w14:paraId="5DDF3D50" w14:textId="77777777" w:rsidR="00CB30BC" w:rsidRPr="00F2577C" w:rsidRDefault="00CB30BC" w:rsidP="00CB30BC">
      <w:pPr>
        <w:pStyle w:val="Literaturverzeichnis"/>
      </w:pPr>
      <w:proofErr w:type="spellStart"/>
      <w:r w:rsidRPr="00F2577C">
        <w:t>Kruschwitz</w:t>
      </w:r>
      <w:proofErr w:type="spellEnd"/>
      <w:r w:rsidRPr="00F2577C">
        <w:t xml:space="preserve"> L. (2001): Risikoabschläge, Risikozuschläge und Risikoprämien in der Unternehmensbewertung, in: Der Betrieb, 54. Jahrgang, S. 2409–2413</w:t>
      </w:r>
    </w:p>
    <w:p w14:paraId="58401A93" w14:textId="77777777" w:rsidR="00CB30BC" w:rsidRPr="00F2577C" w:rsidRDefault="00CB30BC" w:rsidP="00CB30BC">
      <w:pPr>
        <w:pStyle w:val="Literaturverzeichnis"/>
      </w:pPr>
      <w:proofErr w:type="spellStart"/>
      <w:r w:rsidRPr="00F2577C">
        <w:t>Kruschwitz</w:t>
      </w:r>
      <w:proofErr w:type="spellEnd"/>
      <w:r w:rsidRPr="00F2577C">
        <w:t xml:space="preserve">, L./Löffler, A. (1997): Ross‘ APT ist gescheitert. Was </w:t>
      </w:r>
      <w:proofErr w:type="gramStart"/>
      <w:r w:rsidRPr="00F2577C">
        <w:t>nun?,</w:t>
      </w:r>
      <w:proofErr w:type="gramEnd"/>
      <w:r w:rsidRPr="00F2577C">
        <w:t xml:space="preserve"> in: </w:t>
      </w:r>
      <w:proofErr w:type="spellStart"/>
      <w:r w:rsidRPr="00F2577C">
        <w:t>ZfbF</w:t>
      </w:r>
      <w:proofErr w:type="spellEnd"/>
      <w:r w:rsidRPr="00F2577C">
        <w:t>, 49 (1997), S. 644–651</w:t>
      </w:r>
    </w:p>
    <w:p w14:paraId="2E48648D" w14:textId="77777777" w:rsidR="00CB30BC" w:rsidRPr="00F2577C" w:rsidRDefault="00CB30BC" w:rsidP="00CB30BC">
      <w:pPr>
        <w:pStyle w:val="Literaturverzeichnis"/>
      </w:pPr>
      <w:proofErr w:type="spellStart"/>
      <w:r w:rsidRPr="00F2577C">
        <w:t>Kruschwitz</w:t>
      </w:r>
      <w:proofErr w:type="spellEnd"/>
      <w:r w:rsidRPr="00F2577C">
        <w:t>, L./Löffler, A. (2003a): Fünf typische Missverständnisse im Zusammenhang mit DCF-Verfahren, Finanz Betrieb, S. 731</w:t>
      </w:r>
    </w:p>
    <w:p w14:paraId="2A464553" w14:textId="77777777" w:rsidR="00CB30BC" w:rsidRPr="00F2577C" w:rsidRDefault="00CB30BC" w:rsidP="00CB30BC">
      <w:pPr>
        <w:pStyle w:val="Literaturverzeichnis"/>
      </w:pPr>
      <w:proofErr w:type="spellStart"/>
      <w:r w:rsidRPr="00F2577C">
        <w:t>Kruschwitz</w:t>
      </w:r>
      <w:proofErr w:type="spellEnd"/>
      <w:r w:rsidRPr="00F2577C">
        <w:t>, L./Löffler, A. (2003b): Semisubjektive Bewertung, in: Zeitschrift für Betriebswirtschaft, 73, S. 1335–1345</w:t>
      </w:r>
    </w:p>
    <w:p w14:paraId="64DE3B4B" w14:textId="77777777" w:rsidR="00CB30BC" w:rsidRPr="00F2577C" w:rsidRDefault="00CB30BC" w:rsidP="00CB30BC">
      <w:pPr>
        <w:pStyle w:val="Literaturverzeichnis"/>
      </w:pPr>
      <w:proofErr w:type="spellStart"/>
      <w:r w:rsidRPr="00F2577C">
        <w:lastRenderedPageBreak/>
        <w:t>Kruschwitz</w:t>
      </w:r>
      <w:proofErr w:type="spellEnd"/>
      <w:r w:rsidRPr="00F2577C">
        <w:t xml:space="preserve"> L./Löffler A. (2005): Ein neuer Zugang zum Konzept des </w:t>
      </w:r>
      <w:proofErr w:type="spellStart"/>
      <w:r w:rsidRPr="00F2577C">
        <w:t>Discounted</w:t>
      </w:r>
      <w:proofErr w:type="spellEnd"/>
      <w:r w:rsidRPr="00F2577C">
        <w:t xml:space="preserve"> Cashflow, in: Journal für Betriebswirtschaft, Heft 55, S. 21–36</w:t>
      </w:r>
    </w:p>
    <w:p w14:paraId="3C95AAA7" w14:textId="77777777" w:rsidR="00CB30BC" w:rsidRPr="00F2577C" w:rsidRDefault="00CB30BC" w:rsidP="00CB30BC">
      <w:pPr>
        <w:pStyle w:val="Literaturverzeichnis"/>
      </w:pPr>
      <w:proofErr w:type="spellStart"/>
      <w:r w:rsidRPr="00F2577C">
        <w:t>Kruschwitz</w:t>
      </w:r>
      <w:proofErr w:type="spellEnd"/>
      <w:r w:rsidRPr="00F2577C">
        <w:t>, L./Löffler, A./</w:t>
      </w:r>
      <w:proofErr w:type="spellStart"/>
      <w:r w:rsidRPr="00F2577C">
        <w:t>Essler</w:t>
      </w:r>
      <w:proofErr w:type="spellEnd"/>
      <w:r w:rsidRPr="00F2577C">
        <w:t>, W. (2009): Unternehmensbewertung für die Praxis, Schäffer-Poeschel Stuttgart</w:t>
      </w:r>
    </w:p>
    <w:p w14:paraId="54C08C8D" w14:textId="77777777" w:rsidR="00CB30BC" w:rsidRPr="00F74700" w:rsidRDefault="00CB30BC" w:rsidP="00CB30BC">
      <w:pPr>
        <w:pStyle w:val="Literaturverzeichnis"/>
        <w:rPr>
          <w:lang w:val="en-US"/>
        </w:rPr>
      </w:pPr>
      <w:proofErr w:type="spellStart"/>
      <w:r w:rsidRPr="006B2594">
        <w:rPr>
          <w:lang w:val="en-US"/>
        </w:rPr>
        <w:t>Kruschwitz</w:t>
      </w:r>
      <w:proofErr w:type="spellEnd"/>
      <w:r>
        <w:rPr>
          <w:lang w:val="en-US"/>
        </w:rPr>
        <w:t>, L.</w:t>
      </w:r>
      <w:r w:rsidRPr="006B2594">
        <w:rPr>
          <w:lang w:val="en-US"/>
        </w:rPr>
        <w:t>/</w:t>
      </w:r>
      <w:proofErr w:type="spellStart"/>
      <w:r w:rsidRPr="006B2594">
        <w:rPr>
          <w:lang w:val="en-US"/>
        </w:rPr>
        <w:t>Löffler</w:t>
      </w:r>
      <w:proofErr w:type="spellEnd"/>
      <w:r>
        <w:rPr>
          <w:lang w:val="en-US"/>
        </w:rPr>
        <w:t>, A.</w:t>
      </w:r>
      <w:r w:rsidRPr="006B2594">
        <w:rPr>
          <w:lang w:val="en-US"/>
        </w:rPr>
        <w:t xml:space="preserve">/Lorenz, </w:t>
      </w:r>
      <w:r>
        <w:rPr>
          <w:lang w:val="en-US"/>
        </w:rPr>
        <w:t xml:space="preserve">D. (2019): </w:t>
      </w:r>
      <w:r w:rsidRPr="00F74700">
        <w:rPr>
          <w:lang w:val="en-US"/>
        </w:rPr>
        <w:t>Divergent interest rates in the theory of financial markets</w:t>
      </w:r>
      <w:r>
        <w:rPr>
          <w:lang w:val="en-US"/>
        </w:rPr>
        <w:t xml:space="preserve">, in: </w:t>
      </w:r>
      <w:r w:rsidRPr="006B2594">
        <w:rPr>
          <w:lang w:val="en-US"/>
        </w:rPr>
        <w:t>Quarterly Review of Economics and Finance</w:t>
      </w:r>
      <w:r>
        <w:rPr>
          <w:lang w:val="en-US"/>
        </w:rPr>
        <w:t xml:space="preserve">, </w:t>
      </w:r>
      <w:r w:rsidRPr="00F74700">
        <w:rPr>
          <w:lang w:val="en-US"/>
        </w:rPr>
        <w:t>Vol. 71.2019, S. 48-55</w:t>
      </w:r>
    </w:p>
    <w:p w14:paraId="79DCECCA" w14:textId="77777777" w:rsidR="00CB30BC" w:rsidRPr="00F2577C" w:rsidRDefault="00CB30BC" w:rsidP="00CB30BC">
      <w:pPr>
        <w:pStyle w:val="Literaturverzeichnis"/>
      </w:pPr>
      <w:proofErr w:type="spellStart"/>
      <w:r w:rsidRPr="00F2577C">
        <w:t>Kruschwitz</w:t>
      </w:r>
      <w:proofErr w:type="spellEnd"/>
      <w:r w:rsidRPr="00F2577C">
        <w:t xml:space="preserve">, L./Löffler, A./Mandl, G. (2011): </w:t>
      </w:r>
      <w:proofErr w:type="spellStart"/>
      <w:r w:rsidRPr="00F2577C">
        <w:t>Damodarans</w:t>
      </w:r>
      <w:proofErr w:type="spellEnd"/>
      <w:r w:rsidRPr="00F2577C">
        <w:t xml:space="preserve"> Country Risk Premium – und was davon zu halten ist, in: </w:t>
      </w:r>
      <w:proofErr w:type="spellStart"/>
      <w:r w:rsidRPr="00F2577C">
        <w:t>WPg</w:t>
      </w:r>
      <w:proofErr w:type="spellEnd"/>
      <w:r w:rsidRPr="00F2577C">
        <w:t xml:space="preserve"> – Die Wirtschaftsprüfung, Heft 4 / 2011, S. 167–176</w:t>
      </w:r>
    </w:p>
    <w:p w14:paraId="2B74ECFB" w14:textId="77777777" w:rsidR="00CB30BC" w:rsidRPr="00F2577C" w:rsidRDefault="00CB30BC" w:rsidP="00CB30BC">
      <w:pPr>
        <w:pStyle w:val="Literaturverzeichnis"/>
      </w:pPr>
      <w:proofErr w:type="spellStart"/>
      <w:r w:rsidRPr="00F2577C">
        <w:t>Kruschwitz</w:t>
      </w:r>
      <w:proofErr w:type="spellEnd"/>
      <w:r w:rsidRPr="00F2577C">
        <w:t xml:space="preserve">, L./Milde, H. (1996): Geschäftsrisiko, Finanzierungsrisiko und Kapitalkosten, in: </w:t>
      </w:r>
      <w:proofErr w:type="spellStart"/>
      <w:r w:rsidRPr="00F2577C">
        <w:t>zfbf</w:t>
      </w:r>
      <w:proofErr w:type="spellEnd"/>
      <w:r w:rsidRPr="00F2577C">
        <w:t>, 48. Jg., Heft Nr. 12, S. 1115–1133</w:t>
      </w:r>
    </w:p>
    <w:p w14:paraId="3FB42CBB" w14:textId="77777777" w:rsidR="00CB30BC" w:rsidRDefault="00CB30BC" w:rsidP="00CB30BC">
      <w:pPr>
        <w:pStyle w:val="Literaturverzeichnis"/>
      </w:pPr>
      <w:proofErr w:type="spellStart"/>
      <w:r w:rsidRPr="0056558F">
        <w:t>Krystek</w:t>
      </w:r>
      <w:proofErr w:type="spellEnd"/>
      <w:r>
        <w:t>, U./</w:t>
      </w:r>
      <w:r w:rsidRPr="0056558F">
        <w:t>Lentz, M. (2014): Unternehmenskrisen: Beschreibung, Ursachen, Verlauf und Wirkungen überlebenskritischer Prozesse in Unternehmen, in: Thießen, A. (Hrsg.): Handbuch Krisenmanagement, 2. Aufl., Springer Fachmedien, Wiesbaden 2014, S. 31</w:t>
      </w:r>
      <w:r>
        <w:t>-53</w:t>
      </w:r>
    </w:p>
    <w:p w14:paraId="7E24C9B6" w14:textId="77777777" w:rsidR="00CB30BC" w:rsidRDefault="00CB30BC" w:rsidP="00CB30BC">
      <w:pPr>
        <w:pStyle w:val="Literaturverzeichnis"/>
      </w:pPr>
      <w:r>
        <w:t>Kühne, M./</w:t>
      </w:r>
      <w:r w:rsidRPr="00D15A80">
        <w:t xml:space="preserve">Lienhard, F. (2020): Ausgestaltung eines Risikofrüherkennungssystems gemäß § 1 </w:t>
      </w:r>
      <w:proofErr w:type="spellStart"/>
      <w:r w:rsidRPr="00D15A80">
        <w:t>StaRUG</w:t>
      </w:r>
      <w:proofErr w:type="spellEnd"/>
      <w:r w:rsidRPr="00D15A80">
        <w:t xml:space="preserve"> und die Haftungsfolgen für die Geschäftsleitung</w:t>
      </w:r>
      <w:r>
        <w:t xml:space="preserve">, in: </w:t>
      </w:r>
      <w:r w:rsidRPr="00D15A80">
        <w:t>Der Sanierungsberater</w:t>
      </w:r>
      <w:r>
        <w:t>, Heft 4/2020, S. 144-149</w:t>
      </w:r>
    </w:p>
    <w:p w14:paraId="645B4BC4" w14:textId="77777777" w:rsidR="00CB30BC" w:rsidRPr="00F2577C" w:rsidRDefault="00CB30BC" w:rsidP="00CB30BC">
      <w:pPr>
        <w:pStyle w:val="Literaturverzeichnis"/>
      </w:pPr>
      <w:r w:rsidRPr="00F2577C">
        <w:t>Kühne, M./</w:t>
      </w:r>
      <w:proofErr w:type="spellStart"/>
      <w:r w:rsidRPr="00F2577C">
        <w:t>Nickert</w:t>
      </w:r>
      <w:proofErr w:type="spellEnd"/>
      <w:r w:rsidRPr="00F2577C">
        <w:t xml:space="preserve">, C. (2014): Wann ist eine insolvenzrechtliche Prognose </w:t>
      </w:r>
      <w:proofErr w:type="gramStart"/>
      <w:r w:rsidRPr="00F2577C">
        <w:t>positiv?,</w:t>
      </w:r>
      <w:proofErr w:type="gramEnd"/>
      <w:r w:rsidRPr="00F2577C">
        <w:t xml:space="preserve"> in: </w:t>
      </w:r>
      <w:proofErr w:type="spellStart"/>
      <w:r w:rsidRPr="00F2577C">
        <w:t>ZInsO</w:t>
      </w:r>
      <w:proofErr w:type="spellEnd"/>
      <w:r w:rsidRPr="00F2577C">
        <w:t>, 47 / 2014, S. 2297–2308</w:t>
      </w:r>
    </w:p>
    <w:p w14:paraId="1D7699C3" w14:textId="77777777" w:rsidR="00CB30BC" w:rsidRPr="00F2577C" w:rsidRDefault="00CB30BC" w:rsidP="00CB30BC">
      <w:pPr>
        <w:pStyle w:val="Literaturverzeichnis"/>
      </w:pPr>
      <w:r w:rsidRPr="00F2577C">
        <w:t xml:space="preserve">Kümpel, </w:t>
      </w:r>
      <w:proofErr w:type="gramStart"/>
      <w:r w:rsidRPr="00F2577C">
        <w:t>Th./</w:t>
      </w:r>
      <w:proofErr w:type="gramEnd"/>
      <w:r w:rsidRPr="00F2577C">
        <w:t>Luksch, F./</w:t>
      </w:r>
      <w:proofErr w:type="spellStart"/>
      <w:r w:rsidRPr="00F2577C">
        <w:t>Oriolo</w:t>
      </w:r>
      <w:proofErr w:type="spellEnd"/>
      <w:r w:rsidRPr="00F2577C">
        <w:t>, C. (2015a): Auswirkung des DRS 20 auf die Praxis der Prognoseberichterstattung im Lagebericht, Teil 1, in: Zeitschrift für internationale Rechnungslegung (IRZ), Heft 5, Mai 2015, S. 199–204</w:t>
      </w:r>
    </w:p>
    <w:p w14:paraId="69F59578" w14:textId="77777777" w:rsidR="00CB30BC" w:rsidRPr="00F2577C" w:rsidRDefault="00CB30BC" w:rsidP="00CB30BC">
      <w:pPr>
        <w:pStyle w:val="Literaturverzeichnis"/>
      </w:pPr>
      <w:r w:rsidRPr="00F2577C">
        <w:t xml:space="preserve">Kümpel, </w:t>
      </w:r>
      <w:proofErr w:type="gramStart"/>
      <w:r w:rsidRPr="00F2577C">
        <w:t>Th./</w:t>
      </w:r>
      <w:proofErr w:type="gramEnd"/>
      <w:r w:rsidRPr="00F2577C">
        <w:t>Luksch, F./</w:t>
      </w:r>
      <w:proofErr w:type="spellStart"/>
      <w:r w:rsidRPr="00F2577C">
        <w:t>Oriolo</w:t>
      </w:r>
      <w:proofErr w:type="spellEnd"/>
      <w:r w:rsidRPr="00F2577C">
        <w:t>, C. (2015b): Auswirkung des DRS 20 auf die Praxis der Prognoseberichterstattung im Lagebericht, Teil 2, in: Zeitschrift für internationale Rechnungslegung (IRZ), Heft 5, Juni 2015, S. 247–252</w:t>
      </w:r>
    </w:p>
    <w:p w14:paraId="0D740F50" w14:textId="77777777" w:rsidR="00CB30BC" w:rsidRPr="00F2577C" w:rsidRDefault="00CB30BC" w:rsidP="00CB30BC">
      <w:pPr>
        <w:pStyle w:val="Literaturverzeichnis"/>
      </w:pPr>
      <w:r w:rsidRPr="00F2577C">
        <w:t xml:space="preserve">Kümpel, </w:t>
      </w:r>
      <w:proofErr w:type="gramStart"/>
      <w:r w:rsidRPr="00F2577C">
        <w:t>Th./</w:t>
      </w:r>
      <w:proofErr w:type="gramEnd"/>
      <w:r w:rsidRPr="00F2577C">
        <w:t>Luksch, F./</w:t>
      </w:r>
      <w:proofErr w:type="spellStart"/>
      <w:r w:rsidRPr="00F2577C">
        <w:t>Oriolo</w:t>
      </w:r>
      <w:proofErr w:type="spellEnd"/>
      <w:r w:rsidRPr="00F2577C">
        <w:t>, C. (2015c): Auswirkung des DRS 20 auf die Praxis der Prognoseberichterstattung im Lagebericht, Teil 3, in: Zeitschrift für internationale Rechnungslegung (IRZ), Heft 5, Juli/August 2015, S. 307–312</w:t>
      </w:r>
    </w:p>
    <w:p w14:paraId="387C2710" w14:textId="77777777" w:rsidR="00CB30BC" w:rsidRPr="00F2577C" w:rsidRDefault="00CB30BC" w:rsidP="00CB30BC">
      <w:pPr>
        <w:pStyle w:val="Literaturverzeichnis"/>
      </w:pPr>
      <w:r w:rsidRPr="00F2577C">
        <w:t>Küpper, H./Bronner, T./</w:t>
      </w:r>
      <w:proofErr w:type="spellStart"/>
      <w:r w:rsidRPr="00F2577C">
        <w:t>Daschmann</w:t>
      </w:r>
      <w:proofErr w:type="spellEnd"/>
      <w:r w:rsidRPr="00F2577C">
        <w:t>, H. (1994): RKW – Strategiemappe Strategisches Analyse- und Planungssystem (SAPS), Eschborn</w:t>
      </w:r>
    </w:p>
    <w:p w14:paraId="0DF350BB" w14:textId="77777777" w:rsidR="00CB30BC" w:rsidRPr="00F2577C" w:rsidRDefault="00CB30BC" w:rsidP="00CB30BC">
      <w:pPr>
        <w:pStyle w:val="Literaturverzeichnis"/>
      </w:pPr>
      <w:r w:rsidRPr="00F2577C">
        <w:t xml:space="preserve">Kürsten W. (2002): Unternehmensbewertung unter Unsicherheit, Theoriedefizit einer künstlichen Diskussion über Sicherheitsäquivalent- und Risikozuschlagsmethode, in: </w:t>
      </w:r>
      <w:proofErr w:type="spellStart"/>
      <w:r w:rsidRPr="00F2577C">
        <w:t>zfbf</w:t>
      </w:r>
      <w:proofErr w:type="spellEnd"/>
      <w:r w:rsidRPr="00F2577C">
        <w:t xml:space="preserve">, Vol. 54, </w:t>
      </w:r>
      <w:proofErr w:type="spellStart"/>
      <w:r w:rsidRPr="00F2577C">
        <w:t>No</w:t>
      </w:r>
      <w:proofErr w:type="spellEnd"/>
      <w:r w:rsidRPr="00F2577C">
        <w:t>. 3, S. 128–144</w:t>
      </w:r>
    </w:p>
    <w:p w14:paraId="4A6CC716" w14:textId="77777777" w:rsidR="00CB30BC" w:rsidRPr="00EE73E1" w:rsidRDefault="00CB30BC" w:rsidP="00CB30BC">
      <w:pPr>
        <w:pStyle w:val="Literaturverzeichnis"/>
        <w:rPr>
          <w:lang w:val="en-GB"/>
        </w:rPr>
      </w:pPr>
      <w:proofErr w:type="spellStart"/>
      <w:r w:rsidRPr="00EE73E1">
        <w:rPr>
          <w:lang w:val="en-GB"/>
        </w:rPr>
        <w:t>Kürsten</w:t>
      </w:r>
      <w:proofErr w:type="spellEnd"/>
      <w:r w:rsidRPr="00EE73E1">
        <w:rPr>
          <w:lang w:val="en-GB"/>
        </w:rPr>
        <w:t xml:space="preserve">, W. (2006): Corporate Hedging, </w:t>
      </w:r>
      <w:proofErr w:type="spellStart"/>
      <w:r w:rsidRPr="00EE73E1">
        <w:rPr>
          <w:lang w:val="en-GB"/>
        </w:rPr>
        <w:t>Stakeholderinteresse</w:t>
      </w:r>
      <w:proofErr w:type="spellEnd"/>
      <w:r w:rsidRPr="00EE73E1">
        <w:rPr>
          <w:lang w:val="en-GB"/>
        </w:rPr>
        <w:t xml:space="preserve"> und Shareholder-Value, </w:t>
      </w:r>
      <w:r>
        <w:rPr>
          <w:lang w:val="en-GB"/>
        </w:rPr>
        <w:t xml:space="preserve">in: </w:t>
      </w:r>
      <w:r w:rsidRPr="00EE73E1">
        <w:rPr>
          <w:lang w:val="en-GB"/>
        </w:rPr>
        <w:t xml:space="preserve">Journal für </w:t>
      </w:r>
      <w:proofErr w:type="spellStart"/>
      <w:r w:rsidRPr="00EE73E1">
        <w:rPr>
          <w:lang w:val="en-GB"/>
        </w:rPr>
        <w:t>Betriebswirtschaft</w:t>
      </w:r>
      <w:proofErr w:type="spellEnd"/>
      <w:r w:rsidRPr="00EE73E1">
        <w:rPr>
          <w:lang w:val="en-GB"/>
        </w:rPr>
        <w:t xml:space="preserve">, Jg. 56, </w:t>
      </w:r>
      <w:r>
        <w:rPr>
          <w:lang w:val="en-GB"/>
        </w:rPr>
        <w:t xml:space="preserve">Heft 1, </w:t>
      </w:r>
      <w:r w:rsidRPr="00EE73E1">
        <w:rPr>
          <w:lang w:val="en-GB"/>
        </w:rPr>
        <w:t>S. 3–31</w:t>
      </w:r>
    </w:p>
    <w:p w14:paraId="4A1E76D3" w14:textId="77777777" w:rsidR="00CB30BC" w:rsidRPr="00F74700" w:rsidRDefault="00CB30BC" w:rsidP="00CB30BC">
      <w:pPr>
        <w:pStyle w:val="Literaturverzeichnis"/>
        <w:rPr>
          <w:lang w:val="en-US"/>
        </w:rPr>
      </w:pPr>
      <w:proofErr w:type="spellStart"/>
      <w:r w:rsidRPr="006B2594">
        <w:rPr>
          <w:lang w:val="en-GB"/>
        </w:rPr>
        <w:t>Kusuoka</w:t>
      </w:r>
      <w:proofErr w:type="spellEnd"/>
      <w:r w:rsidRPr="006B2594">
        <w:rPr>
          <w:lang w:val="en-GB"/>
        </w:rPr>
        <w:t xml:space="preserve">, S., 2001: On Law Invariant Coherent Risk Measures, in: Advances in Mathematical Economics, </w:t>
      </w:r>
      <w:r>
        <w:rPr>
          <w:lang w:val="en-GB"/>
        </w:rPr>
        <w:t xml:space="preserve">Vol. </w:t>
      </w:r>
      <w:r w:rsidRPr="006B2594">
        <w:rPr>
          <w:lang w:val="en-GB"/>
        </w:rPr>
        <w:t>3</w:t>
      </w:r>
      <w:r>
        <w:rPr>
          <w:lang w:val="en-GB"/>
        </w:rPr>
        <w:t xml:space="preserve">, No. </w:t>
      </w:r>
      <w:r w:rsidRPr="006B2594">
        <w:rPr>
          <w:lang w:val="en-GB"/>
        </w:rPr>
        <w:t>1, S. 83–95</w:t>
      </w:r>
    </w:p>
    <w:p w14:paraId="0DC162B5" w14:textId="77777777" w:rsidR="00CB30BC" w:rsidRPr="00C93500" w:rsidRDefault="00CB30BC" w:rsidP="00CB30BC">
      <w:pPr>
        <w:pStyle w:val="Literaturverzeichnis"/>
        <w:rPr>
          <w:lang w:val="en-US"/>
        </w:rPr>
      </w:pPr>
      <w:proofErr w:type="spellStart"/>
      <w:r w:rsidRPr="00EE73E1">
        <w:rPr>
          <w:lang w:val="en-GB"/>
        </w:rPr>
        <w:lastRenderedPageBreak/>
        <w:t>Kuznik</w:t>
      </w:r>
      <w:proofErr w:type="spellEnd"/>
      <w:r w:rsidRPr="00EE73E1">
        <w:rPr>
          <w:lang w:val="en-GB"/>
        </w:rPr>
        <w:t>, Th. (2016): Risk Management in a VUCA World: Practical Guidelines Based on the Example of a Multinational Retail Group, in: Mack, O./</w:t>
      </w:r>
      <w:proofErr w:type="spellStart"/>
      <w:r w:rsidRPr="00EE73E1">
        <w:rPr>
          <w:lang w:val="en-GB"/>
        </w:rPr>
        <w:t>Khare</w:t>
      </w:r>
      <w:proofErr w:type="spellEnd"/>
      <w:r w:rsidRPr="00EE73E1">
        <w:rPr>
          <w:lang w:val="en-GB"/>
        </w:rPr>
        <w:t>, A./</w:t>
      </w:r>
      <w:proofErr w:type="spellStart"/>
      <w:r w:rsidRPr="00EE73E1">
        <w:rPr>
          <w:lang w:val="en-GB"/>
        </w:rPr>
        <w:t>Krämer</w:t>
      </w:r>
      <w:proofErr w:type="spellEnd"/>
      <w:r w:rsidRPr="00EE73E1">
        <w:rPr>
          <w:lang w:val="en-GB"/>
        </w:rPr>
        <w:t>, A./</w:t>
      </w:r>
      <w:proofErr w:type="spellStart"/>
      <w:r w:rsidRPr="00EE73E1">
        <w:rPr>
          <w:lang w:val="en-GB"/>
        </w:rPr>
        <w:t>Burgartz</w:t>
      </w:r>
      <w:proofErr w:type="spellEnd"/>
      <w:r w:rsidRPr="00EE73E1">
        <w:rPr>
          <w:lang w:val="en-GB"/>
        </w:rPr>
        <w:t xml:space="preserve">, Th. </w:t>
      </w:r>
      <w:r w:rsidRPr="00C93500">
        <w:rPr>
          <w:lang w:val="en-US"/>
        </w:rPr>
        <w:t>(</w:t>
      </w:r>
      <w:proofErr w:type="spellStart"/>
      <w:r w:rsidRPr="00C93500">
        <w:rPr>
          <w:lang w:val="en-US"/>
        </w:rPr>
        <w:t>Hrsg</w:t>
      </w:r>
      <w:proofErr w:type="spellEnd"/>
      <w:r w:rsidRPr="00C93500">
        <w:rPr>
          <w:lang w:val="en-US"/>
        </w:rPr>
        <w:t>.): Managing in a VUCA World, Springer, S. 77–95</w:t>
      </w:r>
    </w:p>
    <w:p w14:paraId="4EF47C5D" w14:textId="77777777" w:rsidR="00CB30BC" w:rsidRPr="00C93500" w:rsidRDefault="00CB30BC" w:rsidP="00CB30BC">
      <w:pPr>
        <w:pStyle w:val="Literaturverzeichnis"/>
        <w:rPr>
          <w:lang w:val="en-US"/>
        </w:rPr>
      </w:pPr>
      <w:proofErr w:type="spellStart"/>
      <w:r w:rsidRPr="00FA261A">
        <w:rPr>
          <w:lang w:val="en-US"/>
        </w:rPr>
        <w:t>Kyosev</w:t>
      </w:r>
      <w:proofErr w:type="spellEnd"/>
      <w:r w:rsidRPr="00FA261A">
        <w:rPr>
          <w:lang w:val="en-US"/>
        </w:rPr>
        <w:t>, G./</w:t>
      </w:r>
      <w:proofErr w:type="spellStart"/>
      <w:r w:rsidRPr="00FA261A">
        <w:rPr>
          <w:lang w:val="en-US"/>
        </w:rPr>
        <w:t>Hanauer</w:t>
      </w:r>
      <w:proofErr w:type="spellEnd"/>
      <w:r w:rsidRPr="00FA261A">
        <w:rPr>
          <w:lang w:val="en-US"/>
        </w:rPr>
        <w:t>, M. X./</w:t>
      </w:r>
      <w:proofErr w:type="spellStart"/>
      <w:r w:rsidRPr="00FA261A">
        <w:rPr>
          <w:lang w:val="en-US"/>
        </w:rPr>
        <w:t>Huij</w:t>
      </w:r>
      <w:proofErr w:type="spellEnd"/>
      <w:r w:rsidRPr="00FA261A">
        <w:rPr>
          <w:lang w:val="en-US"/>
        </w:rPr>
        <w:t>, J./</w:t>
      </w:r>
      <w:proofErr w:type="spellStart"/>
      <w:r w:rsidRPr="00FA261A">
        <w:rPr>
          <w:lang w:val="en-US"/>
        </w:rPr>
        <w:t>Lansdorp</w:t>
      </w:r>
      <w:proofErr w:type="spellEnd"/>
      <w:r w:rsidRPr="00FA261A">
        <w:rPr>
          <w:lang w:val="en-US"/>
        </w:rPr>
        <w:t xml:space="preserve">, S. (2020): Does Earnings Growth Drive the Quality Premium?, in: </w:t>
      </w:r>
      <w:hyperlink r:id="rId76" w:tooltip="Go to Journal of Banking &amp; Finance on ScienceDirect" w:history="1">
        <w:r w:rsidRPr="00CB6898">
          <w:rPr>
            <w:lang w:val="en-US"/>
          </w:rPr>
          <w:t>Journal of Banking &amp; Finance</w:t>
        </w:r>
      </w:hyperlink>
      <w:r w:rsidRPr="00FA261A">
        <w:rPr>
          <w:lang w:val="en-US"/>
        </w:rPr>
        <w:t xml:space="preserve">, </w:t>
      </w:r>
      <w:hyperlink r:id="rId77" w:tooltip="Go to table of contents for this volume/issue" w:history="1">
        <w:r w:rsidRPr="000D34A2">
          <w:rPr>
            <w:lang w:val="en-US"/>
          </w:rPr>
          <w:t>Vol. 114</w:t>
        </w:r>
      </w:hyperlink>
      <w:r w:rsidRPr="00FA261A">
        <w:rPr>
          <w:lang w:val="en-US"/>
        </w:rPr>
        <w:t xml:space="preserve"> (May 2020)</w:t>
      </w:r>
      <w:r>
        <w:rPr>
          <w:lang w:val="en-US"/>
        </w:rPr>
        <w:t>.</w:t>
      </w:r>
    </w:p>
    <w:p w14:paraId="1453E7FC" w14:textId="77777777" w:rsidR="00CB30BC" w:rsidRPr="00F2577C" w:rsidRDefault="00CB30BC" w:rsidP="00CB30BC">
      <w:pPr>
        <w:pStyle w:val="Literaturverzeichnis-berschrift"/>
        <w:rPr>
          <w:sz w:val="18"/>
          <w:szCs w:val="18"/>
        </w:rPr>
      </w:pPr>
      <w:r w:rsidRPr="00F2577C">
        <w:rPr>
          <w:sz w:val="18"/>
          <w:szCs w:val="18"/>
        </w:rPr>
        <w:t>L</w:t>
      </w:r>
    </w:p>
    <w:p w14:paraId="71F76D1C" w14:textId="77777777" w:rsidR="00CB30BC" w:rsidRPr="00F2577C" w:rsidRDefault="00CB30BC" w:rsidP="00CB30BC">
      <w:pPr>
        <w:pStyle w:val="Literaturverzeichnis"/>
      </w:pPr>
      <w:r w:rsidRPr="00F2577C">
        <w:t>Laas, T. (2004): Steuerung internationaler Konzerne, Frankfurt am Main</w:t>
      </w:r>
    </w:p>
    <w:p w14:paraId="3C21BEB6" w14:textId="77777777" w:rsidR="00CB30BC" w:rsidRDefault="00CB30BC" w:rsidP="00CB30BC">
      <w:pPr>
        <w:pStyle w:val="Literaturverzeichnis"/>
      </w:pPr>
      <w:r>
        <w:t>Lackmann, J./</w:t>
      </w:r>
      <w:r w:rsidRPr="00653B84">
        <w:t>Steinmeier, M</w:t>
      </w:r>
      <w:r>
        <w:t>./</w:t>
      </w:r>
      <w:r w:rsidRPr="00653B84">
        <w:t>Stich, M</w:t>
      </w:r>
      <w:r>
        <w:t xml:space="preserve">. (2015): </w:t>
      </w:r>
      <w:r w:rsidRPr="003F7806">
        <w:t>Status Quo der Chancen- und Risikoberichterstattung gem. DRS 20: eine kritische Diskussion der Berichtspraxis der DAX30-Unternehmen</w:t>
      </w:r>
      <w:r>
        <w:t xml:space="preserve">, </w:t>
      </w:r>
      <w:proofErr w:type="spellStart"/>
      <w:r>
        <w:t>KoR</w:t>
      </w:r>
      <w:proofErr w:type="spellEnd"/>
      <w:r>
        <w:t>, in: 15. Jg.</w:t>
      </w:r>
      <w:r w:rsidRPr="003F7806">
        <w:t xml:space="preserve">, </w:t>
      </w:r>
      <w:r>
        <w:t xml:space="preserve">Heft </w:t>
      </w:r>
      <w:r w:rsidRPr="003F7806">
        <w:t xml:space="preserve">1, </w:t>
      </w:r>
      <w:r>
        <w:t>S</w:t>
      </w:r>
      <w:r w:rsidRPr="003F7806">
        <w:t>. 44-53</w:t>
      </w:r>
    </w:p>
    <w:p w14:paraId="759E298D" w14:textId="77777777" w:rsidR="00CB30BC" w:rsidRDefault="00CB30BC" w:rsidP="00CB30BC">
      <w:pPr>
        <w:pStyle w:val="Literaturverzeichnis"/>
      </w:pPr>
      <w:r>
        <w:t>Lahmann, A./</w:t>
      </w:r>
      <w:r w:rsidRPr="00AD38DF">
        <w:t>Schreiter,</w:t>
      </w:r>
      <w:r>
        <w:t xml:space="preserve"> M./</w:t>
      </w:r>
      <w:proofErr w:type="spellStart"/>
      <w:r>
        <w:t>Schwetzler</w:t>
      </w:r>
      <w:proofErr w:type="spellEnd"/>
      <w:r>
        <w:t>, B. (2018): Der E</w:t>
      </w:r>
      <w:r w:rsidRPr="00AD38DF">
        <w:t xml:space="preserve">influss </w:t>
      </w:r>
      <w:r>
        <w:t>von Insolvenz, Kapitalstruktur und Fremdkapitalfälligkeit auf den U</w:t>
      </w:r>
      <w:r w:rsidRPr="00AD38DF">
        <w:t xml:space="preserve">nternehmenswert”, </w:t>
      </w:r>
      <w:r>
        <w:t xml:space="preserve">in: </w:t>
      </w:r>
      <w:r w:rsidRPr="00AD38DF">
        <w:t>Zeitschrift Für Betriebswirtschaftliche Forschun</w:t>
      </w:r>
      <w:r>
        <w:t>g, Vol. 70, Nos 1/2, S. 73-123</w:t>
      </w:r>
    </w:p>
    <w:p w14:paraId="4FACF378" w14:textId="77777777" w:rsidR="00CB30BC" w:rsidRPr="00C93500" w:rsidRDefault="00CB30BC" w:rsidP="00CB30BC">
      <w:pPr>
        <w:pStyle w:val="Literaturverzeichnis"/>
      </w:pPr>
      <w:proofErr w:type="spellStart"/>
      <w:r w:rsidRPr="00F2577C">
        <w:t>Laitenberger</w:t>
      </w:r>
      <w:proofErr w:type="spellEnd"/>
      <w:r w:rsidRPr="00F2577C">
        <w:t xml:space="preserve">, J. (2006): Rendite und Kapitalkosten, in: </w:t>
      </w:r>
      <w:proofErr w:type="spellStart"/>
      <w:r w:rsidRPr="00F2577C">
        <w:t>ZfB</w:t>
      </w:r>
      <w:proofErr w:type="spellEnd"/>
      <w:r w:rsidRPr="00F2577C">
        <w:t xml:space="preserve">, 76. </w:t>
      </w:r>
      <w:r w:rsidRPr="00C93500">
        <w:t>Jg. (2006), H. 1, S. 79–101.</w:t>
      </w:r>
    </w:p>
    <w:p w14:paraId="39051624" w14:textId="77777777" w:rsidR="00CB30BC" w:rsidRPr="00C93500" w:rsidRDefault="00CB30BC" w:rsidP="00CB30BC">
      <w:pPr>
        <w:pStyle w:val="Literaturverzeichnis"/>
      </w:pPr>
      <w:r w:rsidRPr="00F75359">
        <w:t xml:space="preserve">Lambertz, </w:t>
      </w:r>
      <w:proofErr w:type="spellStart"/>
      <w:r w:rsidRPr="00F75359">
        <w:t>Ch</w:t>
      </w:r>
      <w:proofErr w:type="spellEnd"/>
      <w:r w:rsidRPr="00F75359">
        <w:t>. (2012): Währungsrisiken in der Unternehmung: Analysieren, Quantifizieren, Steuern, Akademikerverlag</w:t>
      </w:r>
    </w:p>
    <w:p w14:paraId="132F2ADD" w14:textId="77777777" w:rsidR="00CB30BC" w:rsidRPr="00EE73E1" w:rsidRDefault="00CB30BC" w:rsidP="00CB30BC">
      <w:pPr>
        <w:pStyle w:val="Literaturverzeichnis"/>
        <w:rPr>
          <w:lang w:val="en-GB"/>
        </w:rPr>
      </w:pPr>
      <w:r w:rsidRPr="00EE73E1">
        <w:rPr>
          <w:lang w:val="en-GB"/>
        </w:rPr>
        <w:t xml:space="preserve">Lamont, O. A./Stein, J. C. (2004): Aggregate Short Interest and Market Valuations, in: American Economic Review, 2004, v94 (2, May), S. 29–32. </w:t>
      </w:r>
    </w:p>
    <w:p w14:paraId="138C1437" w14:textId="77777777" w:rsidR="00CB30BC" w:rsidRPr="00C93500" w:rsidRDefault="00CB30BC" w:rsidP="00CB30BC">
      <w:pPr>
        <w:pStyle w:val="Literaturverzeichnis"/>
        <w:rPr>
          <w:lang w:val="en-US"/>
        </w:rPr>
      </w:pPr>
      <w:r w:rsidRPr="00EE73E1">
        <w:rPr>
          <w:lang w:val="en-GB"/>
        </w:rPr>
        <w:t xml:space="preserve">Lamont, O. A./Thaler, R. H. (2003): Can the Market Add and Subtract? Mispricing in Tech Stock Carve-outs, in: Journal of Political Economy, </w:t>
      </w:r>
      <w:r>
        <w:rPr>
          <w:lang w:val="en-GB"/>
        </w:rPr>
        <w:t xml:space="preserve">Vol. </w:t>
      </w:r>
      <w:r w:rsidRPr="00EE73E1">
        <w:rPr>
          <w:lang w:val="en-GB"/>
        </w:rPr>
        <w:t>111</w:t>
      </w:r>
      <w:r>
        <w:rPr>
          <w:lang w:val="en-GB"/>
        </w:rPr>
        <w:t>, No.</w:t>
      </w:r>
      <w:r w:rsidRPr="00EE73E1">
        <w:rPr>
          <w:lang w:val="en-GB"/>
        </w:rPr>
        <w:t xml:space="preserve"> </w:t>
      </w:r>
      <w:r w:rsidRPr="00C93500">
        <w:rPr>
          <w:lang w:val="en-US"/>
        </w:rPr>
        <w:t>2, S. 227–268</w:t>
      </w:r>
    </w:p>
    <w:p w14:paraId="7FF030BB" w14:textId="77777777" w:rsidR="00CB30BC" w:rsidRPr="00F2577C" w:rsidRDefault="00CB30BC" w:rsidP="00CB30BC">
      <w:pPr>
        <w:pStyle w:val="Literaturverzeichnis"/>
      </w:pPr>
      <w:r w:rsidRPr="00F2577C">
        <w:t>Lange, W./Wall, F. (2001): Risikomanagement nach dem KonTraG, München</w:t>
      </w:r>
    </w:p>
    <w:p w14:paraId="3C8A8353" w14:textId="77777777" w:rsidR="00CB30BC" w:rsidRPr="00C93500" w:rsidRDefault="00CB30BC" w:rsidP="00CB30BC">
      <w:pPr>
        <w:pStyle w:val="Literaturverzeichnis"/>
      </w:pPr>
      <w:r w:rsidRPr="00ED0565">
        <w:t>Lauber, G. (2014): Das Verhältnis des Ausgleichs gemäß § 304 AktG zu den Abfindungen gemäß den §§ 305, 327 a AktG, LIT Verlag Münster</w:t>
      </w:r>
    </w:p>
    <w:p w14:paraId="28DCD7B4" w14:textId="77777777" w:rsidR="00CB30BC" w:rsidRPr="00C93500" w:rsidRDefault="00CB30BC" w:rsidP="00CB30BC">
      <w:pPr>
        <w:pStyle w:val="Literaturverzeichnis"/>
      </w:pPr>
      <w:r w:rsidRPr="00C93500">
        <w:t xml:space="preserve">Laue, J. C. (Hrsg.): Integration der </w:t>
      </w:r>
      <w:proofErr w:type="spellStart"/>
      <w:r w:rsidRPr="00EA4828">
        <w:t>Coporate</w:t>
      </w:r>
      <w:proofErr w:type="spellEnd"/>
      <w:r w:rsidRPr="00EA4828">
        <w:t>-</w:t>
      </w:r>
      <w:proofErr w:type="spellStart"/>
      <w:r w:rsidRPr="00EA4828">
        <w:t>Governance</w:t>
      </w:r>
      <w:proofErr w:type="spellEnd"/>
      <w:r w:rsidRPr="00EA4828">
        <w:t>-</w:t>
      </w:r>
      <w:r w:rsidRPr="00C93500">
        <w:t xml:space="preserve">Systeme, Erich Schmidt Verlag </w:t>
      </w:r>
      <w:r>
        <w:t>Berlin, 2021</w:t>
      </w:r>
    </w:p>
    <w:p w14:paraId="3B4BD1FB" w14:textId="77777777" w:rsidR="00CB30BC" w:rsidRPr="00F2577C" w:rsidRDefault="00CB30BC" w:rsidP="00CB30BC">
      <w:pPr>
        <w:pStyle w:val="Literaturverzeichnis"/>
      </w:pPr>
      <w:r w:rsidRPr="00EE73E1">
        <w:rPr>
          <w:lang w:val="en-GB"/>
        </w:rPr>
        <w:t>Laux, C. (2005): Integrating Corporate Risk Management, in: Frenkel/</w:t>
      </w:r>
      <w:proofErr w:type="spellStart"/>
      <w:r w:rsidRPr="00EE73E1">
        <w:rPr>
          <w:lang w:val="en-GB"/>
        </w:rPr>
        <w:t>Hommel</w:t>
      </w:r>
      <w:proofErr w:type="spellEnd"/>
      <w:r w:rsidRPr="00EE73E1">
        <w:rPr>
          <w:lang w:val="en-GB"/>
        </w:rPr>
        <w:t>/Rudolf (</w:t>
      </w:r>
      <w:proofErr w:type="spellStart"/>
      <w:r w:rsidRPr="00EE73E1">
        <w:rPr>
          <w:lang w:val="en-GB"/>
        </w:rPr>
        <w:t>Hrsg</w:t>
      </w:r>
      <w:proofErr w:type="spellEnd"/>
      <w:r w:rsidRPr="00EE73E1">
        <w:rPr>
          <w:lang w:val="en-GB"/>
        </w:rPr>
        <w:t>.): Risk Management – Challenge and Opportunity, 2. </w:t>
      </w:r>
      <w:r w:rsidRPr="00F2577C">
        <w:t>Auflage, Heidelberg, S. 437–454</w:t>
      </w:r>
    </w:p>
    <w:p w14:paraId="66C36FDC" w14:textId="77777777" w:rsidR="00CB30BC" w:rsidRPr="00CB6898" w:rsidRDefault="00CB30BC" w:rsidP="00CB30BC">
      <w:pPr>
        <w:pStyle w:val="Literaturverzeichnis"/>
      </w:pPr>
      <w:r w:rsidRPr="00F2577C">
        <w:t xml:space="preserve">Laux, H./Schabel, M.M. (2009): Subjektive Investitionsbewertung, Marktbewertung und Risikoteilung: Grenzpreise aus Sicht börsennotierter Unternehmen und individueller Investoren im Vergleich. </w:t>
      </w:r>
      <w:r w:rsidRPr="00CB6898">
        <w:t>Springer Verlag, Berlin</w:t>
      </w:r>
    </w:p>
    <w:p w14:paraId="72A7376A" w14:textId="77777777" w:rsidR="00CB30BC" w:rsidRDefault="00CB30BC" w:rsidP="00CB30BC">
      <w:pPr>
        <w:pStyle w:val="Literaturverzeichnis"/>
        <w:rPr>
          <w:lang w:val="en-US"/>
        </w:rPr>
      </w:pPr>
      <w:r w:rsidRPr="00CB6898">
        <w:t>Laux, H.</w:t>
      </w:r>
      <w:r>
        <w:t>/</w:t>
      </w:r>
      <w:proofErr w:type="spellStart"/>
      <w:r w:rsidRPr="00CB6898">
        <w:t>Gillenkirch</w:t>
      </w:r>
      <w:proofErr w:type="spellEnd"/>
      <w:r w:rsidRPr="00CB6898">
        <w:t>, R. M.</w:t>
      </w:r>
      <w:r>
        <w:t>/</w:t>
      </w:r>
      <w:r w:rsidRPr="00CB6898">
        <w:t>Schenk-Mathes, H. (2018)</w:t>
      </w:r>
      <w:r>
        <w:t>:</w:t>
      </w:r>
      <w:r w:rsidRPr="00CB6898">
        <w:t xml:space="preserve"> Entscheidungstheorie, 10. </w:t>
      </w:r>
      <w:proofErr w:type="spellStart"/>
      <w:r w:rsidRPr="001E07EB">
        <w:rPr>
          <w:lang w:val="en-US"/>
        </w:rPr>
        <w:t>Aufl</w:t>
      </w:r>
      <w:proofErr w:type="spellEnd"/>
      <w:r w:rsidRPr="001E07EB">
        <w:rPr>
          <w:lang w:val="en-US"/>
        </w:rPr>
        <w:t>.,</w:t>
      </w:r>
      <w:r>
        <w:rPr>
          <w:lang w:val="en-US"/>
        </w:rPr>
        <w:t xml:space="preserve"> </w:t>
      </w:r>
      <w:r w:rsidRPr="001E07EB">
        <w:rPr>
          <w:lang w:val="en-US"/>
        </w:rPr>
        <w:t>Wiesbaden</w:t>
      </w:r>
    </w:p>
    <w:p w14:paraId="1405DE50" w14:textId="77777777" w:rsidR="00CB30BC" w:rsidRDefault="00CB30BC" w:rsidP="00CB30BC">
      <w:pPr>
        <w:pStyle w:val="Literaturverzeichnis"/>
        <w:rPr>
          <w:lang w:val="en-US"/>
        </w:rPr>
      </w:pPr>
      <w:r w:rsidRPr="00D848A4">
        <w:rPr>
          <w:lang w:val="en-US"/>
        </w:rPr>
        <w:t>Lechner</w:t>
      </w:r>
      <w:r>
        <w:rPr>
          <w:lang w:val="en-US"/>
        </w:rPr>
        <w:t>, Ph./</w:t>
      </w:r>
      <w:proofErr w:type="spellStart"/>
      <w:r w:rsidRPr="00D848A4">
        <w:rPr>
          <w:lang w:val="en-US"/>
        </w:rPr>
        <w:t>Gatzert</w:t>
      </w:r>
      <w:proofErr w:type="spellEnd"/>
      <w:r>
        <w:rPr>
          <w:lang w:val="en-US"/>
        </w:rPr>
        <w:t xml:space="preserve">, N. (2018): </w:t>
      </w:r>
      <w:r w:rsidRPr="00D848A4">
        <w:rPr>
          <w:lang w:val="en-US"/>
        </w:rPr>
        <w:t>Determinants and value of enterprise risk management: empirical evidence from Germany</w:t>
      </w:r>
      <w:r>
        <w:rPr>
          <w:lang w:val="en-US"/>
        </w:rPr>
        <w:t xml:space="preserve">, in: </w:t>
      </w:r>
      <w:r w:rsidRPr="00D848A4">
        <w:rPr>
          <w:lang w:val="en-US"/>
        </w:rPr>
        <w:t xml:space="preserve">The European Journal of Finance, </w:t>
      </w:r>
      <w:r>
        <w:rPr>
          <w:lang w:val="en-US"/>
        </w:rPr>
        <w:t>Vol</w:t>
      </w:r>
      <w:r w:rsidRPr="00D848A4">
        <w:rPr>
          <w:lang w:val="en-US"/>
        </w:rPr>
        <w:t xml:space="preserve">. 24, </w:t>
      </w:r>
      <w:r>
        <w:rPr>
          <w:lang w:val="en-US"/>
        </w:rPr>
        <w:t>No.</w:t>
      </w:r>
      <w:r w:rsidRPr="00D848A4">
        <w:rPr>
          <w:lang w:val="en-US"/>
        </w:rPr>
        <w:t xml:space="preserve"> 10, </w:t>
      </w:r>
      <w:r>
        <w:rPr>
          <w:lang w:val="en-US"/>
        </w:rPr>
        <w:t xml:space="preserve">S. </w:t>
      </w:r>
      <w:r w:rsidRPr="00D848A4">
        <w:rPr>
          <w:lang w:val="en-US"/>
        </w:rPr>
        <w:t>867-887</w:t>
      </w:r>
    </w:p>
    <w:p w14:paraId="402E5FD4" w14:textId="77777777" w:rsidR="00CB30BC" w:rsidRPr="00854F64" w:rsidRDefault="00CB30BC" w:rsidP="00CB30BC">
      <w:pPr>
        <w:pStyle w:val="Literaturverzeichnis"/>
        <w:rPr>
          <w:lang w:val="en-US"/>
        </w:rPr>
      </w:pPr>
      <w:r w:rsidRPr="000D1F70">
        <w:rPr>
          <w:lang w:val="en-US"/>
        </w:rPr>
        <w:t>Li, X.</w:t>
      </w:r>
      <w:r>
        <w:rPr>
          <w:lang w:val="en-US"/>
        </w:rPr>
        <w:t>/</w:t>
      </w:r>
      <w:r w:rsidRPr="000D1F70">
        <w:rPr>
          <w:lang w:val="en-US"/>
        </w:rPr>
        <w:t>Wu, Z. (2009)</w:t>
      </w:r>
      <w:r>
        <w:rPr>
          <w:lang w:val="en-US"/>
        </w:rPr>
        <w:t xml:space="preserve">: </w:t>
      </w:r>
      <w:r w:rsidRPr="000D1F70">
        <w:rPr>
          <w:lang w:val="en-US"/>
        </w:rPr>
        <w:t xml:space="preserve">Corporate risk management and investment decisions, </w:t>
      </w:r>
      <w:r>
        <w:rPr>
          <w:lang w:val="en-US"/>
        </w:rPr>
        <w:t xml:space="preserve">in: </w:t>
      </w:r>
      <w:r w:rsidRPr="000D1F70">
        <w:rPr>
          <w:lang w:val="en-US"/>
        </w:rPr>
        <w:t>The Journal of Risk</w:t>
      </w:r>
      <w:r w:rsidRPr="008D306A">
        <w:rPr>
          <w:lang w:val="en-US"/>
        </w:rPr>
        <w:t xml:space="preserve"> </w:t>
      </w:r>
      <w:r w:rsidRPr="000D1F70">
        <w:rPr>
          <w:lang w:val="en-US"/>
        </w:rPr>
        <w:t>Finance, Vol. 10</w:t>
      </w:r>
      <w:r>
        <w:rPr>
          <w:lang w:val="en-US"/>
        </w:rPr>
        <w:t>,</w:t>
      </w:r>
      <w:r w:rsidRPr="000D1F70">
        <w:rPr>
          <w:lang w:val="en-US"/>
        </w:rPr>
        <w:t xml:space="preserve"> No. 2, </w:t>
      </w:r>
      <w:r>
        <w:rPr>
          <w:lang w:val="en-US"/>
        </w:rPr>
        <w:t>S</w:t>
      </w:r>
      <w:r w:rsidRPr="000D1F70">
        <w:rPr>
          <w:lang w:val="en-US"/>
        </w:rPr>
        <w:t>. 155-168</w:t>
      </w:r>
    </w:p>
    <w:p w14:paraId="4E1F2DC5" w14:textId="77777777" w:rsidR="00CB30BC" w:rsidRPr="00F2577C" w:rsidRDefault="00CB30BC" w:rsidP="00CB30BC">
      <w:pPr>
        <w:pStyle w:val="Literaturverzeichnis"/>
      </w:pPr>
      <w:proofErr w:type="spellStart"/>
      <w:r w:rsidRPr="00F2577C">
        <w:lastRenderedPageBreak/>
        <w:t>Liekweg</w:t>
      </w:r>
      <w:proofErr w:type="spellEnd"/>
      <w:r w:rsidRPr="00F2577C">
        <w:t>, A. (2003): Risikomanagement und Rationalität. Präskriptive Theorie und praktische Ausgestaltung von Risikomanagement, Gabler Verlag, Wiesbaden 2003</w:t>
      </w:r>
    </w:p>
    <w:p w14:paraId="1D2BABAC" w14:textId="77777777" w:rsidR="00CB30BC" w:rsidRDefault="00CB30BC" w:rsidP="00CB30BC">
      <w:pPr>
        <w:pStyle w:val="Literaturverzeichnis"/>
      </w:pPr>
      <w:bookmarkStart w:id="49" w:name="_Hlk77671297"/>
      <w:r w:rsidRPr="00DD587E">
        <w:t>Link, M./Scheffler</w:t>
      </w:r>
      <w:r>
        <w:t>, R./Flath, T./</w:t>
      </w:r>
      <w:r w:rsidRPr="00DD587E">
        <w:t>Oehlmann</w:t>
      </w:r>
      <w:r>
        <w:t xml:space="preserve">, D./Dommers, </w:t>
      </w:r>
      <w:proofErr w:type="spellStart"/>
      <w:r>
        <w:t>Ch</w:t>
      </w:r>
      <w:proofErr w:type="spellEnd"/>
      <w:r>
        <w:t>. (2021): Risikomanagement in deutschen Industrieunternehmen, in: Controller Magazin, Heft 2, S. 54-61</w:t>
      </w:r>
    </w:p>
    <w:p w14:paraId="2F659571" w14:textId="77777777" w:rsidR="00CB30BC" w:rsidRDefault="00CB30BC" w:rsidP="00CB30BC">
      <w:pPr>
        <w:pStyle w:val="Literaturverzeichnis"/>
      </w:pPr>
      <w:bookmarkStart w:id="50" w:name="_Hlk95486748"/>
      <w:r>
        <w:t xml:space="preserve">Link, M./Scheffler, R./Flath, T. (2021): Risikomanagement. Zwischen Pflichtübung und betriebswirtschaftlicher Wertschaffung, in: </w:t>
      </w:r>
      <w:r w:rsidRPr="007162AB">
        <w:t>Zeitschrift für Risikomanagement (</w:t>
      </w:r>
      <w:proofErr w:type="spellStart"/>
      <w:r w:rsidRPr="007162AB">
        <w:t>ZfRM</w:t>
      </w:r>
      <w:proofErr w:type="spellEnd"/>
      <w:r w:rsidRPr="007162AB">
        <w:t>)</w:t>
      </w:r>
      <w:r>
        <w:t>, Heft 1.21, S. 19-24</w:t>
      </w:r>
    </w:p>
    <w:bookmarkEnd w:id="49"/>
    <w:bookmarkEnd w:id="50"/>
    <w:p w14:paraId="6722CD1E" w14:textId="77777777" w:rsidR="00CB30BC" w:rsidRPr="00C93500" w:rsidRDefault="00CB30BC" w:rsidP="00CB30BC">
      <w:pPr>
        <w:pStyle w:val="Literaturverzeichnis"/>
        <w:rPr>
          <w:lang w:val="en-US"/>
        </w:rPr>
      </w:pPr>
      <w:r w:rsidRPr="00C93500">
        <w:rPr>
          <w:lang w:val="en-US"/>
        </w:rPr>
        <w:t>Link, M./Scheffler, R./</w:t>
      </w:r>
      <w:proofErr w:type="spellStart"/>
      <w:r w:rsidRPr="00C93500">
        <w:rPr>
          <w:lang w:val="en-US"/>
        </w:rPr>
        <w:t>Oehlmann</w:t>
      </w:r>
      <w:proofErr w:type="spellEnd"/>
      <w:r w:rsidRPr="00C93500">
        <w:rPr>
          <w:lang w:val="en-US"/>
        </w:rPr>
        <w:t>, D.</w:t>
      </w:r>
      <w:r w:rsidRPr="006F427A">
        <w:rPr>
          <w:lang w:val="en-US"/>
        </w:rPr>
        <w:t xml:space="preserve"> </w:t>
      </w:r>
      <w:r w:rsidRPr="00C93500">
        <w:rPr>
          <w:lang w:val="en-US"/>
        </w:rPr>
        <w:t xml:space="preserve">(2018): Quo </w:t>
      </w:r>
      <w:proofErr w:type="spellStart"/>
      <w:r w:rsidRPr="00C93500">
        <w:rPr>
          <w:lang w:val="en-US"/>
        </w:rPr>
        <w:t>vadis</w:t>
      </w:r>
      <w:proofErr w:type="spellEnd"/>
      <w:r w:rsidRPr="00C93500">
        <w:rPr>
          <w:lang w:val="en-US"/>
        </w:rPr>
        <w:t xml:space="preserve"> </w:t>
      </w:r>
      <w:proofErr w:type="spellStart"/>
      <w:proofErr w:type="gramStart"/>
      <w:r w:rsidRPr="00C93500">
        <w:rPr>
          <w:lang w:val="en-US"/>
        </w:rPr>
        <w:t>Risikomanagement</w:t>
      </w:r>
      <w:proofErr w:type="spellEnd"/>
      <w:r w:rsidRPr="00C93500">
        <w:rPr>
          <w:lang w:val="en-US"/>
        </w:rPr>
        <w:t>?</w:t>
      </w:r>
      <w:r w:rsidRPr="006F427A">
        <w:rPr>
          <w:lang w:val="en-US"/>
        </w:rPr>
        <w:t>,</w:t>
      </w:r>
      <w:proofErr w:type="gramEnd"/>
      <w:r w:rsidRPr="006F427A">
        <w:rPr>
          <w:lang w:val="en-US"/>
        </w:rPr>
        <w:t xml:space="preserve"> in: Controller </w:t>
      </w:r>
      <w:proofErr w:type="spellStart"/>
      <w:r w:rsidRPr="006F427A">
        <w:rPr>
          <w:lang w:val="en-US"/>
        </w:rPr>
        <w:t>Magazin</w:t>
      </w:r>
      <w:proofErr w:type="spellEnd"/>
      <w:r w:rsidRPr="006F427A">
        <w:rPr>
          <w:lang w:val="en-US"/>
        </w:rPr>
        <w:t xml:space="preserve">, </w:t>
      </w:r>
      <w:r w:rsidRPr="00C93500">
        <w:rPr>
          <w:lang w:val="en-US"/>
        </w:rPr>
        <w:t>Heft 1 (Jan./Feb. 2018), S. 72-78</w:t>
      </w:r>
    </w:p>
    <w:p w14:paraId="3D23D329" w14:textId="77777777" w:rsidR="00CB30BC" w:rsidRPr="00C93500" w:rsidRDefault="00CB30BC" w:rsidP="00CB30BC">
      <w:pPr>
        <w:pStyle w:val="Literaturverzeichnis"/>
        <w:rPr>
          <w:lang w:val="en-US"/>
        </w:rPr>
      </w:pPr>
      <w:bookmarkStart w:id="51" w:name="_Hlk92881006"/>
      <w:proofErr w:type="spellStart"/>
      <w:r w:rsidRPr="00A10441">
        <w:rPr>
          <w:lang w:val="en-US"/>
        </w:rPr>
        <w:t>Lins</w:t>
      </w:r>
      <w:proofErr w:type="spellEnd"/>
      <w:r w:rsidRPr="00A10441">
        <w:rPr>
          <w:lang w:val="en-US"/>
        </w:rPr>
        <w:t>, K. V./</w:t>
      </w:r>
      <w:proofErr w:type="spellStart"/>
      <w:r w:rsidRPr="00A10441">
        <w:rPr>
          <w:lang w:val="en-US"/>
        </w:rPr>
        <w:t>Servaes</w:t>
      </w:r>
      <w:proofErr w:type="spellEnd"/>
      <w:r w:rsidRPr="00A10441">
        <w:rPr>
          <w:lang w:val="en-US"/>
        </w:rPr>
        <w:t>, H./Tamayo, A. (2017): Social capital, trust, and firm performance: The value of corporate social responsibility during the financial crisis, in: Journal of Finance, Vol. 72, No. 4, S. 1785-1824</w:t>
      </w:r>
    </w:p>
    <w:bookmarkEnd w:id="51"/>
    <w:p w14:paraId="2268AEE0" w14:textId="77777777" w:rsidR="00CB30BC" w:rsidRPr="00F2577C" w:rsidRDefault="00CB30BC" w:rsidP="00CB30BC">
      <w:pPr>
        <w:pStyle w:val="Literaturverzeichnis"/>
      </w:pPr>
      <w:proofErr w:type="spellStart"/>
      <w:r w:rsidRPr="00F2577C">
        <w:t>Littkemann</w:t>
      </w:r>
      <w:proofErr w:type="spellEnd"/>
      <w:r w:rsidRPr="00F2577C">
        <w:t xml:space="preserve">, J./Reinbacher, </w:t>
      </w:r>
      <w:proofErr w:type="spellStart"/>
      <w:proofErr w:type="gramStart"/>
      <w:r w:rsidRPr="00F2577C">
        <w:t>Ph</w:t>
      </w:r>
      <w:proofErr w:type="spellEnd"/>
      <w:r w:rsidRPr="00F2577C">
        <w:t>./</w:t>
      </w:r>
      <w:proofErr w:type="gramEnd"/>
      <w:r w:rsidRPr="00F2577C">
        <w:t>Dick, S. (2014): Direkte und indirekte Einflüsse eines Ratings auf den Unternehmenswert: Eine kritische Analyse am Beispiel der RWE AG, in: Corporate Finance vom 03.02.2014, Heft 02, S. 74–83</w:t>
      </w:r>
    </w:p>
    <w:p w14:paraId="25099F31" w14:textId="77777777" w:rsidR="00CB30BC" w:rsidRPr="00EE73E1" w:rsidRDefault="00CB30BC" w:rsidP="00CB30BC">
      <w:pPr>
        <w:pStyle w:val="Literaturverzeichnis"/>
        <w:rPr>
          <w:lang w:val="en-GB"/>
        </w:rPr>
      </w:pPr>
      <w:r w:rsidRPr="00EE73E1">
        <w:rPr>
          <w:lang w:val="en-GB"/>
        </w:rPr>
        <w:t>Liu, J./Nissim, D./Thomas, J. (2002): Equity Valuation Using Multiples, in: Journal of Accounting Research, 1/2002, S. 135–172</w:t>
      </w:r>
    </w:p>
    <w:p w14:paraId="7D2CF024" w14:textId="77777777" w:rsidR="00CB30BC" w:rsidRPr="00F2577C" w:rsidRDefault="00CB30BC" w:rsidP="00CB30BC">
      <w:pPr>
        <w:pStyle w:val="Literaturverzeichnis"/>
      </w:pPr>
      <w:proofErr w:type="spellStart"/>
      <w:r w:rsidRPr="00F2577C">
        <w:t>Locarek</w:t>
      </w:r>
      <w:proofErr w:type="spellEnd"/>
      <w:r w:rsidRPr="00F2577C">
        <w:t xml:space="preserve">-Junge, H./Klein, T./Walther, T. (2014): </w:t>
      </w:r>
      <w:proofErr w:type="spellStart"/>
      <w:r w:rsidRPr="00F2577C">
        <w:t>Garch</w:t>
      </w:r>
      <w:proofErr w:type="spellEnd"/>
      <w:r w:rsidRPr="00F2577C">
        <w:t>-Modelle, in: WISU, 11/2014, S. 1348–1354</w:t>
      </w:r>
    </w:p>
    <w:p w14:paraId="40059103" w14:textId="77777777" w:rsidR="00CB30BC" w:rsidRPr="00F2577C" w:rsidRDefault="00CB30BC" w:rsidP="00CB30BC">
      <w:pPr>
        <w:pStyle w:val="Literaturverzeichnis"/>
      </w:pPr>
      <w:r w:rsidRPr="00F2577C">
        <w:t xml:space="preserve">Löhr, B.W. (2010): Integriertes Risikocontrolling für Industrieunternehmen: Eine normative Konzeption im Kontext der empirischen </w:t>
      </w:r>
      <w:proofErr w:type="spellStart"/>
      <w:r w:rsidRPr="00F2577C">
        <w:t>Controllingforschung</w:t>
      </w:r>
      <w:proofErr w:type="spellEnd"/>
      <w:r w:rsidRPr="00F2577C">
        <w:t xml:space="preserve"> von 1990 bis 2009 (Controlling &amp; Business Accounting), Verlag Peter Lang, Frankfurt</w:t>
      </w:r>
    </w:p>
    <w:p w14:paraId="3098E45A" w14:textId="77777777" w:rsidR="00CB30BC" w:rsidRPr="00653B84" w:rsidRDefault="00CB30BC" w:rsidP="00CB30BC">
      <w:pPr>
        <w:pStyle w:val="Literaturverzeichnis"/>
      </w:pPr>
      <w:r w:rsidRPr="00653B84">
        <w:t>Lomborg</w:t>
      </w:r>
      <w:r>
        <w:t xml:space="preserve">, B. (2022): </w:t>
      </w:r>
      <w:r w:rsidRPr="00653B84">
        <w:t>Falscher Klima-Alarm</w:t>
      </w:r>
      <w:r>
        <w:t xml:space="preserve">. </w:t>
      </w:r>
      <w:r w:rsidRPr="00653B84">
        <w:t>Wie uns die Panik vor dem Klimawandel Billionen kostet und den Planeten nicht retten wird</w:t>
      </w:r>
      <w:r>
        <w:t xml:space="preserve">, </w:t>
      </w:r>
      <w:proofErr w:type="spellStart"/>
      <w:r w:rsidRPr="00054193">
        <w:t>FinanzBuch</w:t>
      </w:r>
      <w:proofErr w:type="spellEnd"/>
      <w:r w:rsidRPr="00054193">
        <w:t xml:space="preserve"> Verlag</w:t>
      </w:r>
      <w:r>
        <w:t>, München</w:t>
      </w:r>
    </w:p>
    <w:p w14:paraId="747D1660" w14:textId="77777777" w:rsidR="00CB30BC" w:rsidRPr="00EE73E1" w:rsidRDefault="00CB30BC" w:rsidP="00CB30BC">
      <w:pPr>
        <w:pStyle w:val="Literaturverzeichnis"/>
        <w:rPr>
          <w:lang w:val="en-GB"/>
        </w:rPr>
      </w:pPr>
      <w:r w:rsidRPr="00EE73E1">
        <w:rPr>
          <w:lang w:val="en-GB"/>
        </w:rPr>
        <w:t>Lopes, L.L. (1981): Decision making in the short run, in: Journal of Experimental Psychology: Human Learning and Memory, Vol. 7(5), September 1981, S. 377–385</w:t>
      </w:r>
    </w:p>
    <w:p w14:paraId="7DD05E3A" w14:textId="77777777" w:rsidR="00CB30BC" w:rsidRPr="00EE73E1" w:rsidRDefault="00CB30BC" w:rsidP="00CB30BC">
      <w:pPr>
        <w:pStyle w:val="Literaturverzeichnis"/>
        <w:rPr>
          <w:lang w:val="en-GB"/>
        </w:rPr>
      </w:pPr>
      <w:r w:rsidRPr="00EE73E1">
        <w:rPr>
          <w:lang w:val="en-GB"/>
        </w:rPr>
        <w:t>Loughran, T./Wellman, J. W. (2011): New Evidence on the Relation between the Enterprise Multiple and Average Stock Returns, in: Journal of Financial and Quantitative Analysis, Volume 46, Issue 06, December 2011, S. 1629–1650</w:t>
      </w:r>
    </w:p>
    <w:p w14:paraId="3DBBD2ED" w14:textId="77777777" w:rsidR="00CB30BC" w:rsidRDefault="00CB30BC" w:rsidP="00CB30BC">
      <w:pPr>
        <w:pStyle w:val="Literaturverzeichnis"/>
        <w:rPr>
          <w:lang w:val="en-GB"/>
        </w:rPr>
      </w:pPr>
      <w:r w:rsidRPr="00CB6898">
        <w:rPr>
          <w:highlight w:val="yellow"/>
          <w:lang w:val="en-US"/>
        </w:rPr>
        <w:t>Lowenstein, R./</w:t>
      </w:r>
      <w:proofErr w:type="spellStart"/>
      <w:r w:rsidRPr="00CB6898">
        <w:rPr>
          <w:highlight w:val="yellow"/>
          <w:lang w:val="en-US"/>
        </w:rPr>
        <w:t>Willert</w:t>
      </w:r>
      <w:proofErr w:type="spellEnd"/>
      <w:r w:rsidRPr="00CB6898">
        <w:rPr>
          <w:highlight w:val="yellow"/>
          <w:lang w:val="en-US"/>
        </w:rPr>
        <w:t>, L. (2006)???</w:t>
      </w:r>
    </w:p>
    <w:p w14:paraId="6997B1AD" w14:textId="77777777" w:rsidR="00CB30BC" w:rsidRPr="00EE73E1" w:rsidRDefault="00CB30BC" w:rsidP="00CB30BC">
      <w:pPr>
        <w:pStyle w:val="Literaturverzeichnis"/>
        <w:rPr>
          <w:lang w:val="en-GB"/>
        </w:rPr>
      </w:pPr>
      <w:r w:rsidRPr="00EE73E1">
        <w:rPr>
          <w:lang w:val="en-GB"/>
        </w:rPr>
        <w:t xml:space="preserve">Lucas, R. E. (1978): Asset Prices in an Exchange Economy, in: </w:t>
      </w:r>
      <w:proofErr w:type="spellStart"/>
      <w:r w:rsidRPr="00EE73E1">
        <w:rPr>
          <w:lang w:val="en-GB"/>
        </w:rPr>
        <w:t>Econometrica</w:t>
      </w:r>
      <w:proofErr w:type="spellEnd"/>
      <w:r w:rsidRPr="00EE73E1">
        <w:rPr>
          <w:lang w:val="en-GB"/>
        </w:rPr>
        <w:t>, 6/1978, S. 1429–1445</w:t>
      </w:r>
    </w:p>
    <w:p w14:paraId="7B88230B" w14:textId="77777777" w:rsidR="00CB30BC" w:rsidRDefault="00CB30BC" w:rsidP="00CB30BC">
      <w:pPr>
        <w:pStyle w:val="Literaturverzeichnis"/>
      </w:pPr>
      <w:r>
        <w:t xml:space="preserve">Lucks, K. (2020): </w:t>
      </w:r>
      <w:r w:rsidRPr="000A21BC">
        <w:t>Der Wettlauf um die Digitalisierung: Potenziale und Hürden in Industrie, Gesellschaft und Verwaltung</w:t>
      </w:r>
      <w:r>
        <w:t xml:space="preserve">, </w:t>
      </w:r>
      <w:r w:rsidRPr="00330C87">
        <w:t>Schäffer-Poeschel</w:t>
      </w:r>
      <w:r>
        <w:t>, Stuttgart.</w:t>
      </w:r>
    </w:p>
    <w:p w14:paraId="30B55E19" w14:textId="77777777" w:rsidR="00CB30BC" w:rsidRPr="00F2577C" w:rsidRDefault="00CB30BC" w:rsidP="00CB30BC">
      <w:pPr>
        <w:pStyle w:val="Literaturverzeichnis"/>
      </w:pPr>
      <w:r w:rsidRPr="00F2577C">
        <w:t>Lück, W. (2000): Managementrisiken im Risikomanagementsystem, in: Der Betrieb vom 28.07.2000, Heft 30, Seite 1473–1477</w:t>
      </w:r>
    </w:p>
    <w:p w14:paraId="38E7BDB9" w14:textId="77777777" w:rsidR="00CB30BC" w:rsidRPr="00F2577C" w:rsidRDefault="00CB30BC" w:rsidP="00CB30BC">
      <w:pPr>
        <w:pStyle w:val="Literaturverzeichnis"/>
      </w:pPr>
      <w:r w:rsidRPr="00F2577C">
        <w:lastRenderedPageBreak/>
        <w:t>Lück, W./Bungartz, O. (2004): Risikoberichterstattung deutscher Unternehmen – Ein Beitrag zur Verbesserung der Wettbewerbsfähigkeit von Unternehmen am internationalen Kapitalmarkt, in: Der Betrieb, 34/2004, S. 1789 ff.</w:t>
      </w:r>
    </w:p>
    <w:p w14:paraId="2D66377A" w14:textId="77777777" w:rsidR="00CB30BC" w:rsidRPr="00F2577C" w:rsidRDefault="00CB30BC" w:rsidP="00CB30BC">
      <w:pPr>
        <w:pStyle w:val="Literaturverzeichnis"/>
      </w:pPr>
      <w:r w:rsidRPr="00F2577C">
        <w:t>Lück, W./Henke, M./Gaenslen, P. (2002): Die Interne Revision und das Interne Überwachungssystem vor dem Hintergrund eines integrierten Risikomanagements, in: Hölscher/Elfgen (Hrsg.): Herausforderungen Risikomanagement – Identifikation, Bewertung und Steuerung industrieller Risiken, Wiesbaden, S. 225–238</w:t>
      </w:r>
    </w:p>
    <w:p w14:paraId="456B11EC" w14:textId="77777777" w:rsidR="00CB30BC" w:rsidRPr="00F2577C" w:rsidRDefault="00CB30BC" w:rsidP="00CB30BC">
      <w:pPr>
        <w:pStyle w:val="Literaturverzeichnis"/>
      </w:pPr>
      <w:r w:rsidRPr="00F2577C">
        <w:t>Luhmann, K. (1980): Berücksichtigung des Risikos in Wirtschaftlichkeitsrechnungen, in: Zeitschrift für Betriebswirtschaft, 50/1980, S. 809–811</w:t>
      </w:r>
    </w:p>
    <w:p w14:paraId="379B52F7" w14:textId="77777777" w:rsidR="00CB30BC" w:rsidRPr="00C93500" w:rsidRDefault="00CB30BC" w:rsidP="00CB30BC">
      <w:pPr>
        <w:pStyle w:val="Literaturverzeichnis"/>
        <w:rPr>
          <w:lang w:val="en-US"/>
        </w:rPr>
      </w:pPr>
      <w:proofErr w:type="spellStart"/>
      <w:r w:rsidRPr="00EE73E1">
        <w:rPr>
          <w:lang w:val="en-GB"/>
        </w:rPr>
        <w:t>Lütje</w:t>
      </w:r>
      <w:proofErr w:type="spellEnd"/>
      <w:r w:rsidRPr="00EE73E1">
        <w:rPr>
          <w:lang w:val="en-GB"/>
        </w:rPr>
        <w:t>, T./</w:t>
      </w:r>
      <w:proofErr w:type="spellStart"/>
      <w:r w:rsidRPr="00EE73E1">
        <w:rPr>
          <w:lang w:val="en-GB"/>
        </w:rPr>
        <w:t>Menkhoff</w:t>
      </w:r>
      <w:proofErr w:type="spellEnd"/>
      <w:r w:rsidRPr="00EE73E1">
        <w:rPr>
          <w:lang w:val="en-GB"/>
        </w:rPr>
        <w:t xml:space="preserve">, L. (2005): Risk Management, Rational </w:t>
      </w:r>
      <w:proofErr w:type="gramStart"/>
      <w:r w:rsidRPr="00EE73E1">
        <w:rPr>
          <w:lang w:val="en-GB"/>
        </w:rPr>
        <w:t>Herding</w:t>
      </w:r>
      <w:proofErr w:type="gramEnd"/>
      <w:r w:rsidRPr="00EE73E1">
        <w:rPr>
          <w:lang w:val="en-GB"/>
        </w:rPr>
        <w:t xml:space="preserve"> and Institutional Investors: A Macro View, in: Frenkel/</w:t>
      </w:r>
      <w:proofErr w:type="spellStart"/>
      <w:r w:rsidRPr="00EE73E1">
        <w:rPr>
          <w:lang w:val="en-GB"/>
        </w:rPr>
        <w:t>Hommel</w:t>
      </w:r>
      <w:proofErr w:type="spellEnd"/>
      <w:r w:rsidRPr="00EE73E1">
        <w:rPr>
          <w:lang w:val="en-GB"/>
        </w:rPr>
        <w:t>/Rudolf (</w:t>
      </w:r>
      <w:proofErr w:type="spellStart"/>
      <w:r w:rsidRPr="00EE73E1">
        <w:rPr>
          <w:lang w:val="en-GB"/>
        </w:rPr>
        <w:t>Hrsg</w:t>
      </w:r>
      <w:proofErr w:type="spellEnd"/>
      <w:r w:rsidRPr="00EE73E1">
        <w:rPr>
          <w:lang w:val="en-GB"/>
        </w:rPr>
        <w:t>.): Risk Management – Challenge and Opportunity, 2. </w:t>
      </w:r>
      <w:proofErr w:type="spellStart"/>
      <w:r w:rsidRPr="00C93500">
        <w:rPr>
          <w:lang w:val="en-US"/>
        </w:rPr>
        <w:t>Auflage</w:t>
      </w:r>
      <w:proofErr w:type="spellEnd"/>
      <w:r w:rsidRPr="00C93500">
        <w:rPr>
          <w:lang w:val="en-US"/>
        </w:rPr>
        <w:t>, Heidelberg, S. 785–800</w:t>
      </w:r>
    </w:p>
    <w:p w14:paraId="5CCAAB77" w14:textId="77777777" w:rsidR="00CB30BC" w:rsidRPr="00C93500" w:rsidRDefault="00CB30BC" w:rsidP="00CB30BC">
      <w:pPr>
        <w:pStyle w:val="Literaturverzeichnis"/>
        <w:rPr>
          <w:lang w:val="en-GB"/>
        </w:rPr>
      </w:pPr>
      <w:r w:rsidRPr="002B017F">
        <w:rPr>
          <w:lang w:val="en-GB"/>
        </w:rPr>
        <w:t>Lusardi, A./Mitchell, O. S. (2014): The Economic Importance of Financial Literacy: Theory and Evidence, in: Journal of Economic Literature, Vol. 52, No. 1 (March 2014), pp. 5-44</w:t>
      </w:r>
    </w:p>
    <w:p w14:paraId="6620D6FC" w14:textId="77777777" w:rsidR="00CB30BC" w:rsidRPr="00F2577C" w:rsidRDefault="00CB30BC" w:rsidP="00CB30BC">
      <w:pPr>
        <w:pStyle w:val="Literaturverzeichnis"/>
      </w:pPr>
      <w:r w:rsidRPr="00F2577C">
        <w:t>Lutz, U./Klaproth, T. (2004): Risikomanagement im Immobilienbereich, Berlin</w:t>
      </w:r>
    </w:p>
    <w:p w14:paraId="14E46AD3" w14:textId="77777777" w:rsidR="00CB30BC" w:rsidRPr="00F2577C" w:rsidRDefault="00CB30BC" w:rsidP="00CB30BC">
      <w:pPr>
        <w:pStyle w:val="Literaturverzeichnis-berschrift"/>
        <w:rPr>
          <w:sz w:val="18"/>
          <w:szCs w:val="18"/>
        </w:rPr>
      </w:pPr>
      <w:r w:rsidRPr="00F2577C">
        <w:rPr>
          <w:sz w:val="18"/>
          <w:szCs w:val="18"/>
        </w:rPr>
        <w:t>M</w:t>
      </w:r>
    </w:p>
    <w:p w14:paraId="19E2DC00" w14:textId="77777777" w:rsidR="00CB30BC" w:rsidRPr="00F2577C" w:rsidRDefault="00CB30BC" w:rsidP="00CB30BC">
      <w:pPr>
        <w:pStyle w:val="Literaturverzeichnis"/>
      </w:pPr>
      <w:r w:rsidRPr="00F2577C">
        <w:t xml:space="preserve">Mai, J.M. (2006): Mehrperiodige Bewertung mit dem Tax-CAPM und Kapitalkostenkonzept, in: Zeitschrift für Betriebswirtschaft </w:t>
      </w:r>
      <w:proofErr w:type="spellStart"/>
      <w:r w:rsidRPr="00F2577C">
        <w:t>ZfB</w:t>
      </w:r>
      <w:proofErr w:type="spellEnd"/>
      <w:r w:rsidRPr="00F2577C">
        <w:t>, H.12, S. 1225–1253</w:t>
      </w:r>
    </w:p>
    <w:p w14:paraId="2F1E9A15" w14:textId="77777777" w:rsidR="00CB30BC" w:rsidRPr="00F2577C" w:rsidRDefault="00CB30BC" w:rsidP="00CB30BC">
      <w:pPr>
        <w:pStyle w:val="Literaturverzeichnis"/>
      </w:pPr>
      <w:r w:rsidRPr="00F2577C">
        <w:t>Mai, J.M. (2008): Die Bewertung verschuldeter Unternehmen unter Berücksichtigung von Zinsabzugsbeschränkungen, in: DBW, 1/2008, S. 31–51</w:t>
      </w:r>
    </w:p>
    <w:p w14:paraId="4409E64E" w14:textId="77777777" w:rsidR="00CB30BC" w:rsidRPr="00EE73E1" w:rsidRDefault="00CB30BC" w:rsidP="00CB30BC">
      <w:pPr>
        <w:pStyle w:val="Literaturverzeichnis"/>
        <w:rPr>
          <w:lang w:val="en-GB"/>
        </w:rPr>
      </w:pPr>
      <w:r w:rsidRPr="00EE73E1">
        <w:rPr>
          <w:lang w:val="en-GB"/>
        </w:rPr>
        <w:t>Mandelbrot, B. (1963): The variation of certain speculative prices, in: The Journal of Business of the University of Chicago, 36/1963, S. 394–419</w:t>
      </w:r>
    </w:p>
    <w:p w14:paraId="4AD50D89" w14:textId="77777777" w:rsidR="00CB30BC" w:rsidRPr="00CB6898" w:rsidRDefault="00CB30BC" w:rsidP="00CB30BC">
      <w:pPr>
        <w:pStyle w:val="Literaturverzeichnis"/>
        <w:rPr>
          <w:iCs/>
          <w:lang w:val="en-US"/>
        </w:rPr>
      </w:pPr>
      <w:r w:rsidRPr="00B40F1D">
        <w:rPr>
          <w:iCs/>
          <w:lang w:val="en-US"/>
        </w:rPr>
        <w:t xml:space="preserve">March J. G. (1991): Exploration and Exploitation in Organizational Learning, in: Organization Science, Vol. 2, No. 1, </w:t>
      </w:r>
      <w:r>
        <w:rPr>
          <w:iCs/>
          <w:lang w:val="en-US"/>
        </w:rPr>
        <w:t>S</w:t>
      </w:r>
      <w:r w:rsidRPr="00B40F1D">
        <w:rPr>
          <w:iCs/>
          <w:lang w:val="en-US"/>
        </w:rPr>
        <w:t>. 71-87</w:t>
      </w:r>
    </w:p>
    <w:p w14:paraId="6A751A62" w14:textId="77777777" w:rsidR="00CB30BC" w:rsidRPr="00EE73E1" w:rsidRDefault="00CB30BC" w:rsidP="00CB30BC">
      <w:pPr>
        <w:pStyle w:val="Literaturverzeichnis"/>
        <w:rPr>
          <w:lang w:val="en-GB"/>
        </w:rPr>
      </w:pPr>
      <w:r w:rsidRPr="00EE73E1">
        <w:rPr>
          <w:lang w:val="en-GB"/>
        </w:rPr>
        <w:t>March, J./Shapira Z. (1987): Managerial Perspectives on risk and risk taking, in: Management Science, 33/1987, S. 1404–1418</w:t>
      </w:r>
    </w:p>
    <w:p w14:paraId="298204BC" w14:textId="77777777" w:rsidR="00CB30BC" w:rsidRPr="00C93500" w:rsidRDefault="00CB30BC" w:rsidP="00CB30BC">
      <w:pPr>
        <w:pStyle w:val="Literaturverzeichnis"/>
        <w:rPr>
          <w:lang w:val="en-US"/>
        </w:rPr>
      </w:pPr>
      <w:r w:rsidRPr="00CF07D2">
        <w:rPr>
          <w:lang w:val="en-US"/>
        </w:rPr>
        <w:t>Markowitz, H.</w:t>
      </w:r>
      <w:r>
        <w:rPr>
          <w:lang w:val="en-US"/>
        </w:rPr>
        <w:t xml:space="preserve"> M. (1952): Portfolio selection</w:t>
      </w:r>
      <w:r w:rsidRPr="00CF07D2">
        <w:rPr>
          <w:lang w:val="en-US"/>
        </w:rPr>
        <w:t xml:space="preserve">, </w:t>
      </w:r>
      <w:r>
        <w:rPr>
          <w:lang w:val="en-US"/>
        </w:rPr>
        <w:t xml:space="preserve">in: </w:t>
      </w:r>
      <w:r w:rsidRPr="00CF07D2">
        <w:rPr>
          <w:lang w:val="en-US"/>
        </w:rPr>
        <w:t>Jour</w:t>
      </w:r>
      <w:r>
        <w:rPr>
          <w:lang w:val="en-US"/>
        </w:rPr>
        <w:t>nal of Finance, Vol. 7, No. 1, S</w:t>
      </w:r>
      <w:r w:rsidRPr="00CF07D2">
        <w:rPr>
          <w:lang w:val="en-US"/>
        </w:rPr>
        <w:t>. 77-91</w:t>
      </w:r>
    </w:p>
    <w:p w14:paraId="7BFC5FAF" w14:textId="77777777" w:rsidR="00CB30BC" w:rsidRPr="00F2577C" w:rsidRDefault="00CB30BC" w:rsidP="00CB30BC">
      <w:pPr>
        <w:pStyle w:val="Literaturverzeichnis"/>
      </w:pPr>
      <w:r w:rsidRPr="00F2577C">
        <w:t>Martin, R. W. M./Quell, P./Wehn, C. S. (Hrsg.) (2013): Modellrisiko und Validierung von Risikomodellen, Bank-Verlag GmbH, Köln.</w:t>
      </w:r>
    </w:p>
    <w:p w14:paraId="1BEFB00B" w14:textId="77777777" w:rsidR="00CB30BC" w:rsidRPr="00EE73E1" w:rsidRDefault="00CB30BC" w:rsidP="00CB30BC">
      <w:pPr>
        <w:pStyle w:val="Literaturverzeichnis"/>
        <w:rPr>
          <w:lang w:val="en-GB"/>
        </w:rPr>
      </w:pPr>
      <w:r w:rsidRPr="00EE73E1">
        <w:rPr>
          <w:lang w:val="en-GB"/>
        </w:rPr>
        <w:t>Martin, A./Ventura, J. (2011): Theoretical Notes on Bubbles and the Current Crisis, in: IMF Economic Review, 59, 2011, S. 6–40</w:t>
      </w:r>
    </w:p>
    <w:p w14:paraId="55414606" w14:textId="77777777" w:rsidR="00CB30BC" w:rsidRPr="00653B84" w:rsidRDefault="00CB30BC" w:rsidP="00CB30BC">
      <w:pPr>
        <w:pStyle w:val="Literaturverzeichnis"/>
        <w:rPr>
          <w:lang w:val="en-US"/>
        </w:rPr>
      </w:pPr>
      <w:r w:rsidRPr="00DA46B2">
        <w:rPr>
          <w:lang w:val="en-US"/>
        </w:rPr>
        <w:t xml:space="preserve">Mata, </w:t>
      </w:r>
      <w:r>
        <w:rPr>
          <w:lang w:val="en-US"/>
        </w:rPr>
        <w:t>R./</w:t>
      </w:r>
      <w:r w:rsidRPr="00DA46B2">
        <w:rPr>
          <w:lang w:val="en-US"/>
        </w:rPr>
        <w:t>Josef</w:t>
      </w:r>
      <w:r>
        <w:rPr>
          <w:lang w:val="en-US"/>
        </w:rPr>
        <w:t>, A. K./</w:t>
      </w:r>
      <w:proofErr w:type="spellStart"/>
      <w:r>
        <w:rPr>
          <w:lang w:val="en-US"/>
        </w:rPr>
        <w:t>Hertwig</w:t>
      </w:r>
      <w:proofErr w:type="spellEnd"/>
      <w:r>
        <w:rPr>
          <w:lang w:val="en-US"/>
        </w:rPr>
        <w:t xml:space="preserve">, R. (2016): </w:t>
      </w:r>
      <w:r w:rsidRPr="00653B84">
        <w:rPr>
          <w:lang w:val="en-US"/>
        </w:rPr>
        <w:t>Propensity for Risk Taking Across the Life Span and Around the Globe</w:t>
      </w:r>
      <w:r>
        <w:rPr>
          <w:lang w:val="en-US"/>
        </w:rPr>
        <w:t xml:space="preserve">, in: </w:t>
      </w:r>
      <w:r w:rsidRPr="00CB6898">
        <w:rPr>
          <w:lang w:val="en-US"/>
        </w:rPr>
        <w:t xml:space="preserve">Psychological Science, </w:t>
      </w:r>
      <w:r w:rsidRPr="009146D7">
        <w:rPr>
          <w:lang w:val="en-US"/>
        </w:rPr>
        <w:t>Vol</w:t>
      </w:r>
      <w:r w:rsidRPr="00CB6898">
        <w:rPr>
          <w:lang w:val="en-US"/>
        </w:rPr>
        <w:t>.</w:t>
      </w:r>
      <w:r w:rsidRPr="009146D7">
        <w:rPr>
          <w:lang w:val="en-US"/>
        </w:rPr>
        <w:t xml:space="preserve"> 27, </w:t>
      </w:r>
      <w:r w:rsidRPr="00CB6898">
        <w:rPr>
          <w:lang w:val="en-US"/>
        </w:rPr>
        <w:t>No.</w:t>
      </w:r>
      <w:r w:rsidRPr="009146D7">
        <w:rPr>
          <w:lang w:val="en-US"/>
        </w:rPr>
        <w:t xml:space="preserve"> 2,</w:t>
      </w:r>
      <w:r w:rsidRPr="00CB6898">
        <w:rPr>
          <w:lang w:val="en-US"/>
        </w:rPr>
        <w:t xml:space="preserve"> </w:t>
      </w:r>
      <w:r w:rsidRPr="009146D7">
        <w:rPr>
          <w:lang w:val="en-US"/>
        </w:rPr>
        <w:t>S</w:t>
      </w:r>
      <w:r>
        <w:rPr>
          <w:lang w:val="en-US"/>
        </w:rPr>
        <w:t xml:space="preserve">. </w:t>
      </w:r>
      <w:r w:rsidRPr="00653B84">
        <w:rPr>
          <w:lang w:val="en-US"/>
        </w:rPr>
        <w:t>231-243</w:t>
      </w:r>
    </w:p>
    <w:p w14:paraId="44283E94" w14:textId="77777777" w:rsidR="00CB30BC" w:rsidRDefault="00CB30BC" w:rsidP="00CB30BC">
      <w:pPr>
        <w:pStyle w:val="Literaturverzeichnis"/>
      </w:pPr>
      <w:r>
        <w:t xml:space="preserve">Matschke, M. J. (1975): </w:t>
      </w:r>
      <w:r w:rsidRPr="00436656">
        <w:t>Der Entscheidungswert der Unternehmung</w:t>
      </w:r>
      <w:r>
        <w:t>, D</w:t>
      </w:r>
      <w:r w:rsidRPr="00436656">
        <w:t>issertation zur Erlangung des Doktorgrades der Wirtschafts- und Sozialwissenschaftlichen Fakultät</w:t>
      </w:r>
      <w:r>
        <w:t xml:space="preserve"> </w:t>
      </w:r>
      <w:r w:rsidRPr="00436656">
        <w:t>zu Köln</w:t>
      </w:r>
    </w:p>
    <w:p w14:paraId="56F58AE8" w14:textId="77777777" w:rsidR="00CB30BC" w:rsidRPr="00A70E21" w:rsidRDefault="00CB30BC" w:rsidP="00CB30BC">
      <w:pPr>
        <w:pStyle w:val="Literaturverzeichnis"/>
      </w:pPr>
      <w:r w:rsidRPr="00A70E21">
        <w:rPr>
          <w:iCs/>
        </w:rPr>
        <w:lastRenderedPageBreak/>
        <w:t>Matschke, M. J. (</w:t>
      </w:r>
      <w:r w:rsidRPr="00A70E21">
        <w:t xml:space="preserve">1979): Funktionale Unternehmensbewertung, Band II, Der </w:t>
      </w:r>
      <w:proofErr w:type="spellStart"/>
      <w:r w:rsidRPr="00A70E21">
        <w:t>Arbitriumwert</w:t>
      </w:r>
      <w:proofErr w:type="spellEnd"/>
      <w:r w:rsidRPr="00A70E21">
        <w:t xml:space="preserve"> der Unternehmung, Wiesbaden</w:t>
      </w:r>
    </w:p>
    <w:p w14:paraId="24DEC9A3" w14:textId="77777777" w:rsidR="00CB30BC" w:rsidRPr="00C93500" w:rsidRDefault="00CB30BC" w:rsidP="00CB30BC">
      <w:pPr>
        <w:pStyle w:val="Literaturverzeichnis"/>
      </w:pPr>
      <w:r w:rsidRPr="00F2577C">
        <w:t xml:space="preserve">Matschke, M. J./Brösel, G. (2013): Unternehmensbewertung: Funktionen – Methoden – Grundsätze. </w:t>
      </w:r>
      <w:r w:rsidRPr="00C93500">
        <w:t>4. Aufl. Gabler Verlag, Wiesbaden 2013</w:t>
      </w:r>
    </w:p>
    <w:p w14:paraId="11EA4683" w14:textId="77777777" w:rsidR="00CB30BC" w:rsidRPr="00034EA5" w:rsidRDefault="00CB30BC" w:rsidP="00CB30BC">
      <w:pPr>
        <w:pStyle w:val="Literaturverzeichnis"/>
      </w:pPr>
      <w:r w:rsidRPr="00034EA5">
        <w:t>Matschke, M. J./Brösel, G. (2021</w:t>
      </w:r>
      <w:r w:rsidRPr="001065E6">
        <w:t xml:space="preserve">): Business </w:t>
      </w:r>
      <w:proofErr w:type="spellStart"/>
      <w:r w:rsidRPr="001065E6">
        <w:t>Valuation</w:t>
      </w:r>
      <w:proofErr w:type="spellEnd"/>
      <w:r w:rsidRPr="00C93500">
        <w:t>, UVK Verlag München</w:t>
      </w:r>
    </w:p>
    <w:p w14:paraId="639FD053" w14:textId="77777777" w:rsidR="00CB30BC" w:rsidRPr="00CF07D2" w:rsidRDefault="00CB30BC" w:rsidP="00CB30BC">
      <w:pPr>
        <w:pStyle w:val="Literaturverzeichnis"/>
        <w:rPr>
          <w:lang w:val="en-US"/>
        </w:rPr>
      </w:pPr>
      <w:proofErr w:type="spellStart"/>
      <w:r>
        <w:rPr>
          <w:lang w:val="en-US"/>
        </w:rPr>
        <w:t>Matschke</w:t>
      </w:r>
      <w:proofErr w:type="spellEnd"/>
      <w:r>
        <w:rPr>
          <w:lang w:val="en-US"/>
        </w:rPr>
        <w:t>, M./</w:t>
      </w:r>
      <w:proofErr w:type="spellStart"/>
      <w:r>
        <w:rPr>
          <w:lang w:val="en-US"/>
        </w:rPr>
        <w:t>Brösel</w:t>
      </w:r>
      <w:proofErr w:type="spellEnd"/>
      <w:r>
        <w:rPr>
          <w:lang w:val="en-US"/>
        </w:rPr>
        <w:t>, G./</w:t>
      </w:r>
      <w:proofErr w:type="spellStart"/>
      <w:r>
        <w:rPr>
          <w:lang w:val="en-US"/>
        </w:rPr>
        <w:t>Matschke</w:t>
      </w:r>
      <w:proofErr w:type="spellEnd"/>
      <w:r>
        <w:rPr>
          <w:lang w:val="en-US"/>
        </w:rPr>
        <w:t xml:space="preserve">, X. (2010): </w:t>
      </w:r>
      <w:r w:rsidRPr="00CF07D2">
        <w:rPr>
          <w:lang w:val="en-US"/>
        </w:rPr>
        <w:t>Fundamentals of functional bus</w:t>
      </w:r>
      <w:r>
        <w:rPr>
          <w:lang w:val="en-US"/>
        </w:rPr>
        <w:t>iness valuation</w:t>
      </w:r>
      <w:r w:rsidRPr="008D306A">
        <w:rPr>
          <w:lang w:val="en-US"/>
        </w:rPr>
        <w:t xml:space="preserve">, </w:t>
      </w:r>
      <w:r>
        <w:rPr>
          <w:lang w:val="en-US"/>
        </w:rPr>
        <w:t xml:space="preserve">in: </w:t>
      </w:r>
      <w:r w:rsidRPr="00CF07D2">
        <w:rPr>
          <w:lang w:val="en-US"/>
        </w:rPr>
        <w:t>Journal of Business Valuation and Economic Loss Analysis, Vol. 5</w:t>
      </w:r>
      <w:r>
        <w:rPr>
          <w:lang w:val="en-US"/>
        </w:rPr>
        <w:t>, No. 1, S. 1-39</w:t>
      </w:r>
    </w:p>
    <w:p w14:paraId="0507FDF6" w14:textId="77777777" w:rsidR="00CB30BC" w:rsidRPr="00EE73E1" w:rsidRDefault="00CB30BC" w:rsidP="00CB30BC">
      <w:pPr>
        <w:pStyle w:val="Literaturverzeichnis"/>
        <w:rPr>
          <w:lang w:val="en-GB"/>
        </w:rPr>
      </w:pPr>
      <w:r w:rsidRPr="00EE73E1">
        <w:rPr>
          <w:lang w:val="en-GB"/>
        </w:rPr>
        <w:t>McConaughy, D. L./</w:t>
      </w:r>
      <w:proofErr w:type="spellStart"/>
      <w:r w:rsidRPr="00EE73E1">
        <w:rPr>
          <w:lang w:val="en-GB"/>
        </w:rPr>
        <w:t>Covrig</w:t>
      </w:r>
      <w:proofErr w:type="spellEnd"/>
      <w:r w:rsidRPr="00EE73E1">
        <w:rPr>
          <w:lang w:val="en-GB"/>
        </w:rPr>
        <w:t>, V. (2007): Owners’ Lack of Diversification and Cost of Equity Capital for Closely Held Firm, in: Business Valuation Review, 2007, S. 115–120</w:t>
      </w:r>
    </w:p>
    <w:p w14:paraId="1EA678DF" w14:textId="77777777" w:rsidR="00CB30BC" w:rsidRPr="00EE73E1" w:rsidRDefault="00CB30BC" w:rsidP="00CB30BC">
      <w:pPr>
        <w:pStyle w:val="Literaturverzeichnis"/>
        <w:rPr>
          <w:lang w:val="en-GB"/>
        </w:rPr>
      </w:pPr>
      <w:r w:rsidRPr="00EE73E1">
        <w:rPr>
          <w:lang w:val="en-GB"/>
        </w:rPr>
        <w:t>McNeil, A.J./Frey, R. (2000): Estimation of Tail-Related Risk Measures for Heteroscedastic Financial Time Series: An Extreme Value Approach, in: Journal of Empirical Finance, Vol. 7 (2000), S. 271–300.</w:t>
      </w:r>
    </w:p>
    <w:p w14:paraId="7377C6D2" w14:textId="77777777" w:rsidR="00CB30BC" w:rsidRPr="00CF07D2" w:rsidRDefault="00CB30BC" w:rsidP="00CB30BC">
      <w:pPr>
        <w:pStyle w:val="Literaturverzeichnis"/>
        <w:rPr>
          <w:lang w:val="en-US"/>
        </w:rPr>
      </w:pPr>
      <w:r>
        <w:rPr>
          <w:lang w:val="en-US"/>
        </w:rPr>
        <w:t xml:space="preserve">McShane, M. (2017): </w:t>
      </w:r>
      <w:r w:rsidRPr="00CF07D2">
        <w:rPr>
          <w:lang w:val="en-US"/>
        </w:rPr>
        <w:t>Enterprise risk management: Histor</w:t>
      </w:r>
      <w:r>
        <w:rPr>
          <w:lang w:val="en-US"/>
        </w:rPr>
        <w:t>y and a design science proposal</w:t>
      </w:r>
      <w:r w:rsidRPr="00CF07D2">
        <w:rPr>
          <w:lang w:val="en-US"/>
        </w:rPr>
        <w:t xml:space="preserve">, </w:t>
      </w:r>
      <w:r>
        <w:rPr>
          <w:lang w:val="en-US"/>
        </w:rPr>
        <w:t xml:space="preserve">in: </w:t>
      </w:r>
      <w:r w:rsidRPr="008D306A">
        <w:rPr>
          <w:lang w:val="en-US"/>
        </w:rPr>
        <w:t xml:space="preserve">The Journal </w:t>
      </w:r>
      <w:r w:rsidRPr="00CF07D2">
        <w:rPr>
          <w:lang w:val="en-US"/>
        </w:rPr>
        <w:t>of Risk Finance, Vol. 19</w:t>
      </w:r>
      <w:r>
        <w:rPr>
          <w:lang w:val="en-US"/>
        </w:rPr>
        <w:t>, No. 2, S. 137-153</w:t>
      </w:r>
    </w:p>
    <w:p w14:paraId="55134EE3" w14:textId="77777777" w:rsidR="00CB30BC" w:rsidRPr="00C93500" w:rsidRDefault="00CB30BC" w:rsidP="00CB30BC">
      <w:pPr>
        <w:pStyle w:val="Literaturverzeichnis"/>
        <w:rPr>
          <w:lang w:val="en-US"/>
        </w:rPr>
      </w:pPr>
      <w:r w:rsidRPr="00CF07D2">
        <w:rPr>
          <w:lang w:val="en-US"/>
        </w:rPr>
        <w:t>McShane, M</w:t>
      </w:r>
      <w:r>
        <w:rPr>
          <w:lang w:val="en-US"/>
        </w:rPr>
        <w:t>./</w:t>
      </w:r>
      <w:r w:rsidRPr="00CF07D2">
        <w:rPr>
          <w:lang w:val="en-US"/>
        </w:rPr>
        <w:t xml:space="preserve">Nair, </w:t>
      </w:r>
      <w:r>
        <w:rPr>
          <w:lang w:val="en-US"/>
        </w:rPr>
        <w:t>A./</w:t>
      </w:r>
      <w:proofErr w:type="spellStart"/>
      <w:r>
        <w:rPr>
          <w:lang w:val="en-US"/>
        </w:rPr>
        <w:t>Rustambekov</w:t>
      </w:r>
      <w:proofErr w:type="spellEnd"/>
      <w:r>
        <w:rPr>
          <w:lang w:val="en-US"/>
        </w:rPr>
        <w:t xml:space="preserve">, E. (2011): </w:t>
      </w:r>
      <w:r w:rsidRPr="00CF07D2">
        <w:rPr>
          <w:lang w:val="en-US"/>
        </w:rPr>
        <w:t>Does enterprise risk management increase fi</w:t>
      </w:r>
      <w:r w:rsidRPr="008D306A">
        <w:rPr>
          <w:lang w:val="en-US"/>
        </w:rPr>
        <w:t xml:space="preserve">rm </w:t>
      </w:r>
      <w:proofErr w:type="gramStart"/>
      <w:r>
        <w:rPr>
          <w:lang w:val="en-US"/>
        </w:rPr>
        <w:t>value?</w:t>
      </w:r>
      <w:r w:rsidRPr="00CF07D2">
        <w:rPr>
          <w:lang w:val="en-US"/>
        </w:rPr>
        <w:t>,</w:t>
      </w:r>
      <w:proofErr w:type="gramEnd"/>
      <w:r w:rsidRPr="00CF07D2">
        <w:rPr>
          <w:lang w:val="en-US"/>
        </w:rPr>
        <w:t xml:space="preserve"> </w:t>
      </w:r>
      <w:r>
        <w:rPr>
          <w:lang w:val="en-US"/>
        </w:rPr>
        <w:t xml:space="preserve">in: </w:t>
      </w:r>
      <w:r w:rsidRPr="00CF07D2">
        <w:rPr>
          <w:lang w:val="en-US"/>
        </w:rPr>
        <w:t>Journal of Accounting, Auditing, and Finan</w:t>
      </w:r>
      <w:r>
        <w:rPr>
          <w:lang w:val="en-US"/>
        </w:rPr>
        <w:t>ce, Vol. 26, No. 4, S. 641-658</w:t>
      </w:r>
    </w:p>
    <w:p w14:paraId="60C64A2E" w14:textId="77777777" w:rsidR="00CB30BC" w:rsidRDefault="00CB30BC" w:rsidP="00CB30BC">
      <w:pPr>
        <w:pStyle w:val="Literaturverzeichnis"/>
        <w:rPr>
          <w:lang w:val="en-US"/>
        </w:rPr>
      </w:pPr>
      <w:r w:rsidRPr="00A10441">
        <w:rPr>
          <w:lang w:val="en-US"/>
        </w:rPr>
        <w:t>McWilliams, A./Siegel, D. (2001): Corporate social responsibility: A theory of the firm perspective, in: Academy of Management Review, Vol 26, No. 1, S. 117-127</w:t>
      </w:r>
    </w:p>
    <w:p w14:paraId="3218C03F" w14:textId="77777777" w:rsidR="00CB30BC" w:rsidRPr="00EE73E1" w:rsidRDefault="00CB30BC" w:rsidP="00CB30BC">
      <w:pPr>
        <w:pStyle w:val="Literaturverzeichnis"/>
        <w:rPr>
          <w:lang w:val="en-GB"/>
        </w:rPr>
      </w:pPr>
      <w:r w:rsidRPr="00EE73E1">
        <w:rPr>
          <w:lang w:val="en-GB"/>
        </w:rPr>
        <w:t>Mehra, R./Prescott, E. (1985): The Equity Premium: A Puzzle, in: Journal of Monetary Economics 15, S. 145–161</w:t>
      </w:r>
    </w:p>
    <w:p w14:paraId="7A93FC30" w14:textId="77777777" w:rsidR="00CB30BC" w:rsidRPr="00EE73E1" w:rsidRDefault="00CB30BC" w:rsidP="00CB30BC">
      <w:pPr>
        <w:pStyle w:val="Literaturverzeichnis"/>
        <w:rPr>
          <w:lang w:val="en-GB"/>
        </w:rPr>
      </w:pPr>
      <w:r w:rsidRPr="00EE73E1">
        <w:rPr>
          <w:lang w:val="en-GB"/>
        </w:rPr>
        <w:t xml:space="preserve">Mehra, R./Prescott, E. (2003): The Equity Premium </w:t>
      </w:r>
      <w:proofErr w:type="gramStart"/>
      <w:r w:rsidRPr="00EE73E1">
        <w:rPr>
          <w:lang w:val="en-GB"/>
        </w:rPr>
        <w:t>In</w:t>
      </w:r>
      <w:proofErr w:type="gramEnd"/>
      <w:r w:rsidRPr="00EE73E1">
        <w:rPr>
          <w:lang w:val="en-GB"/>
        </w:rPr>
        <w:t xml:space="preserve"> Retrospect, in: </w:t>
      </w:r>
      <w:proofErr w:type="spellStart"/>
      <w:r w:rsidRPr="00EE73E1">
        <w:rPr>
          <w:lang w:val="en-GB"/>
        </w:rPr>
        <w:t>Stulz</w:t>
      </w:r>
      <w:proofErr w:type="spellEnd"/>
      <w:r w:rsidRPr="00EE73E1">
        <w:rPr>
          <w:lang w:val="en-GB"/>
        </w:rPr>
        <w:t>/</w:t>
      </w:r>
      <w:proofErr w:type="spellStart"/>
      <w:r w:rsidRPr="00EE73E1">
        <w:rPr>
          <w:lang w:val="en-GB"/>
        </w:rPr>
        <w:t>Constantinides</w:t>
      </w:r>
      <w:proofErr w:type="spellEnd"/>
      <w:r w:rsidRPr="00EE73E1">
        <w:rPr>
          <w:lang w:val="en-GB"/>
        </w:rPr>
        <w:t xml:space="preserve"> (</w:t>
      </w:r>
      <w:proofErr w:type="spellStart"/>
      <w:r w:rsidRPr="00EE73E1">
        <w:rPr>
          <w:lang w:val="en-GB"/>
        </w:rPr>
        <w:t>Hrsg</w:t>
      </w:r>
      <w:proofErr w:type="spellEnd"/>
      <w:r w:rsidRPr="00EE73E1">
        <w:rPr>
          <w:lang w:val="en-GB"/>
        </w:rPr>
        <w:t>.), Handbook of the Economics of Finance, S. 890–938</w:t>
      </w:r>
    </w:p>
    <w:p w14:paraId="1A3EAC56" w14:textId="77777777" w:rsidR="00CB30BC" w:rsidRPr="00F74700" w:rsidRDefault="00CB30BC" w:rsidP="00CB30BC">
      <w:pPr>
        <w:pStyle w:val="Literaturverzeichnis"/>
        <w:rPr>
          <w:lang w:val="en-US"/>
        </w:rPr>
      </w:pPr>
      <w:proofErr w:type="spellStart"/>
      <w:r w:rsidRPr="00F74700">
        <w:rPr>
          <w:lang w:val="en-US"/>
        </w:rPr>
        <w:t>Harten</w:t>
      </w:r>
      <w:proofErr w:type="spellEnd"/>
      <w:r w:rsidRPr="00F74700">
        <w:rPr>
          <w:lang w:val="en-US"/>
        </w:rPr>
        <w:t>, C./Meyer, M./</w:t>
      </w:r>
      <w:r w:rsidRPr="00F74700">
        <w:rPr>
          <w:rFonts w:ascii="SourceSansPro-Regular" w:hAnsi="SourceSansPro-Regular" w:cs="SourceSansPro-Regular"/>
          <w:color w:val="3874A2"/>
          <w:sz w:val="13"/>
          <w:szCs w:val="13"/>
          <w:lang w:val="en-US"/>
        </w:rPr>
        <w:t xml:space="preserve"> </w:t>
      </w:r>
      <w:proofErr w:type="spellStart"/>
      <w:r w:rsidRPr="00F74700">
        <w:rPr>
          <w:lang w:val="en-US"/>
        </w:rPr>
        <w:t>Bellora-Bienengräber</w:t>
      </w:r>
      <w:proofErr w:type="spellEnd"/>
      <w:r w:rsidRPr="00F74700">
        <w:rPr>
          <w:lang w:val="en-US"/>
        </w:rPr>
        <w:t>, L. (2021): Talking about the likelihood of risks: an agent-based simulation of discussion processes in risk workshops, in: Journal of Accounting &amp; Organizational Change (</w:t>
      </w:r>
      <w:proofErr w:type="spellStart"/>
      <w:r w:rsidRPr="00F74700">
        <w:rPr>
          <w:lang w:val="en-US"/>
        </w:rPr>
        <w:t>erscheint</w:t>
      </w:r>
      <w:proofErr w:type="spellEnd"/>
      <w:r w:rsidRPr="00F74700">
        <w:rPr>
          <w:lang w:val="en-US"/>
        </w:rPr>
        <w:t xml:space="preserve"> in </w:t>
      </w:r>
      <w:proofErr w:type="spellStart"/>
      <w:r w:rsidRPr="00F74700">
        <w:rPr>
          <w:lang w:val="en-US"/>
        </w:rPr>
        <w:t>Kürze</w:t>
      </w:r>
      <w:proofErr w:type="spellEnd"/>
      <w:r w:rsidRPr="00F74700">
        <w:rPr>
          <w:lang w:val="en-US"/>
        </w:rPr>
        <w:t>)</w:t>
      </w:r>
    </w:p>
    <w:p w14:paraId="71660C1F" w14:textId="77777777" w:rsidR="00CB30BC" w:rsidRPr="00C41E06" w:rsidRDefault="00CB30BC" w:rsidP="00CB30BC">
      <w:pPr>
        <w:pStyle w:val="Literaturverzeichnis"/>
        <w:rPr>
          <w:lang w:val="en-US"/>
        </w:rPr>
      </w:pPr>
      <w:proofErr w:type="spellStart"/>
      <w:r w:rsidRPr="00C41E06">
        <w:rPr>
          <w:lang w:val="en-US"/>
        </w:rPr>
        <w:t>Meehl</w:t>
      </w:r>
      <w:proofErr w:type="spellEnd"/>
      <w:r w:rsidRPr="00C41E06">
        <w:rPr>
          <w:lang w:val="en-US"/>
        </w:rPr>
        <w:t xml:space="preserve">, P. E. (1954): Clinical versus statistical prediction: A theoretical analysis and a review of the evidence, University of Minnesota Press, </w:t>
      </w:r>
      <w:hyperlink r:id="rId78" w:history="1">
        <w:r w:rsidRPr="00C41E06">
          <w:rPr>
            <w:rStyle w:val="Hyperlink"/>
            <w:lang w:val="en-US"/>
          </w:rPr>
          <w:t>https://doi.org/10.1037/11281-000 </w:t>
        </w:r>
      </w:hyperlink>
    </w:p>
    <w:p w14:paraId="72EBF9E5" w14:textId="77777777" w:rsidR="00CB30BC" w:rsidRPr="00F2577C" w:rsidRDefault="00CB30BC" w:rsidP="00CB30BC">
      <w:pPr>
        <w:pStyle w:val="Literaturverzeichnis"/>
      </w:pPr>
      <w:r w:rsidRPr="00F2577C">
        <w:t>Meitner, M./</w:t>
      </w:r>
      <w:proofErr w:type="spellStart"/>
      <w:r w:rsidRPr="00F2577C">
        <w:t>Streitferdt</w:t>
      </w:r>
      <w:proofErr w:type="spellEnd"/>
      <w:r w:rsidRPr="00F2577C">
        <w:t>, F. (2014): Was sind Kapitalkosten? – Eine integrierende Analyse, in: Corporate Finance, 12/2014, S. 527–536</w:t>
      </w:r>
    </w:p>
    <w:p w14:paraId="61DEB11D" w14:textId="77777777" w:rsidR="00CB30BC" w:rsidRPr="00F2577C" w:rsidRDefault="00CB30BC" w:rsidP="00CB30BC">
      <w:pPr>
        <w:pStyle w:val="Literaturverzeichnis"/>
      </w:pPr>
      <w:r w:rsidRPr="00F2577C">
        <w:t>Menden, B./</w:t>
      </w:r>
      <w:proofErr w:type="spellStart"/>
      <w:r w:rsidRPr="00F2577C">
        <w:t>Kralisch</w:t>
      </w:r>
      <w:proofErr w:type="spellEnd"/>
      <w:r w:rsidRPr="00F2577C">
        <w:t xml:space="preserve">, R. (2008): SOX-Compliance </w:t>
      </w:r>
      <w:proofErr w:type="spellStart"/>
      <w:r w:rsidRPr="00F2577C">
        <w:t>Reloaded</w:t>
      </w:r>
      <w:proofErr w:type="spellEnd"/>
      <w:r w:rsidRPr="00F2577C">
        <w:t xml:space="preserve"> – außer Spesen nichts gewesen, in: </w:t>
      </w:r>
      <w:proofErr w:type="spellStart"/>
      <w:r w:rsidRPr="00F2577C">
        <w:t>ZfCM</w:t>
      </w:r>
      <w:proofErr w:type="spellEnd"/>
      <w:r w:rsidRPr="00F2577C">
        <w:t>, 4/2008, S. 235–238</w:t>
      </w:r>
    </w:p>
    <w:p w14:paraId="373D872B" w14:textId="77777777" w:rsidR="00CB30BC" w:rsidRPr="00F2577C" w:rsidRDefault="00CB30BC" w:rsidP="00CB30BC">
      <w:pPr>
        <w:pStyle w:val="Literaturverzeichnis"/>
      </w:pPr>
      <w:r w:rsidRPr="00F2577C">
        <w:t xml:space="preserve">Menz, K.-M./Nelles, M. (2009): Corporate </w:t>
      </w:r>
      <w:proofErr w:type="spellStart"/>
      <w:r w:rsidRPr="00F2577C">
        <w:t>Governance</w:t>
      </w:r>
      <w:proofErr w:type="spellEnd"/>
      <w:r w:rsidRPr="00F2577C">
        <w:t xml:space="preserve"> und </w:t>
      </w:r>
      <w:proofErr w:type="spellStart"/>
      <w:r w:rsidRPr="00F2577C">
        <w:t>Credit</w:t>
      </w:r>
      <w:proofErr w:type="spellEnd"/>
      <w:r w:rsidRPr="00F2577C">
        <w:t xml:space="preserve"> Spreads – Korrelation, Kausalität oder weder </w:t>
      </w:r>
      <w:proofErr w:type="gramStart"/>
      <w:r w:rsidRPr="00F2577C">
        <w:t>noch?,</w:t>
      </w:r>
      <w:proofErr w:type="gramEnd"/>
      <w:r w:rsidRPr="00F2577C">
        <w:t xml:space="preserve"> in: Finanz Betrieb 3/2009, S. 128–136.</w:t>
      </w:r>
    </w:p>
    <w:p w14:paraId="4E774A19" w14:textId="77777777" w:rsidR="00CB30BC" w:rsidRPr="00EE73E1" w:rsidRDefault="00CB30BC" w:rsidP="00CB30BC">
      <w:pPr>
        <w:pStyle w:val="Literaturverzeichnis"/>
        <w:rPr>
          <w:lang w:val="en-GB"/>
        </w:rPr>
      </w:pPr>
      <w:r w:rsidRPr="00EE73E1">
        <w:rPr>
          <w:lang w:val="en-GB"/>
        </w:rPr>
        <w:t xml:space="preserve">Merton, R. C. (1973): An Intertemporal Capital Asset Pricing Model, in: </w:t>
      </w:r>
      <w:proofErr w:type="spellStart"/>
      <w:r w:rsidRPr="00EE73E1">
        <w:rPr>
          <w:lang w:val="en-GB"/>
        </w:rPr>
        <w:t>Econometrica</w:t>
      </w:r>
      <w:proofErr w:type="spellEnd"/>
      <w:r w:rsidRPr="00EE73E1">
        <w:rPr>
          <w:lang w:val="en-GB"/>
        </w:rPr>
        <w:t>, Vol. 41, No. 5. (</w:t>
      </w:r>
      <w:proofErr w:type="gramStart"/>
      <w:r w:rsidRPr="00EE73E1">
        <w:rPr>
          <w:lang w:val="en-GB"/>
        </w:rPr>
        <w:t>Sep.,</w:t>
      </w:r>
      <w:proofErr w:type="gramEnd"/>
      <w:r w:rsidRPr="00EE73E1">
        <w:rPr>
          <w:lang w:val="en-GB"/>
        </w:rPr>
        <w:t xml:space="preserve"> 1973), S. 867–887</w:t>
      </w:r>
    </w:p>
    <w:p w14:paraId="516273E1" w14:textId="77777777" w:rsidR="00CB30BC" w:rsidRPr="00CF07D2" w:rsidRDefault="00CB30BC" w:rsidP="00CB30BC">
      <w:pPr>
        <w:pStyle w:val="Literaturverzeichnis"/>
        <w:rPr>
          <w:lang w:val="en-US"/>
        </w:rPr>
      </w:pPr>
      <w:r>
        <w:rPr>
          <w:lang w:val="en-US"/>
        </w:rPr>
        <w:lastRenderedPageBreak/>
        <w:t xml:space="preserve">Merton, R. C. (1987): </w:t>
      </w:r>
      <w:r w:rsidRPr="00CF07D2">
        <w:rPr>
          <w:lang w:val="en-US"/>
        </w:rPr>
        <w:t xml:space="preserve">A simple model of Capital market equilibrium with incomplete information, </w:t>
      </w:r>
      <w:r>
        <w:rPr>
          <w:lang w:val="en-US"/>
        </w:rPr>
        <w:t xml:space="preserve">in: </w:t>
      </w:r>
      <w:r w:rsidRPr="008D306A">
        <w:rPr>
          <w:lang w:val="en-US"/>
        </w:rPr>
        <w:t xml:space="preserve">The </w:t>
      </w:r>
      <w:r w:rsidRPr="00CF07D2">
        <w:rPr>
          <w:lang w:val="en-US"/>
        </w:rPr>
        <w:t>Journal of Finance, Vol. 42</w:t>
      </w:r>
      <w:r>
        <w:rPr>
          <w:lang w:val="en-US"/>
        </w:rPr>
        <w:t>, No. 3, S</w:t>
      </w:r>
      <w:r w:rsidRPr="00CF07D2">
        <w:rPr>
          <w:lang w:val="en-US"/>
        </w:rPr>
        <w:t>. 483-510.</w:t>
      </w:r>
    </w:p>
    <w:p w14:paraId="49044D90" w14:textId="77777777" w:rsidR="00CB30BC" w:rsidRPr="00F2577C" w:rsidRDefault="00CB30BC" w:rsidP="00CB30BC">
      <w:pPr>
        <w:pStyle w:val="Literaturverzeichnis"/>
      </w:pPr>
      <w:r w:rsidRPr="00F2577C">
        <w:t>Metz, V. (2007): Der Kapitalisierungszinssatz bei der Unternehmensbewertung – Basiszinssatz und Risikozuschlag aus betriebswirtschaftlicher Sicht und aus Sicht der Rechtsprechung, Wiesbaden 2007</w:t>
      </w:r>
    </w:p>
    <w:p w14:paraId="45206A73" w14:textId="77777777" w:rsidR="00CB30BC" w:rsidRPr="00F2577C" w:rsidRDefault="00CB30BC" w:rsidP="00CB30BC">
      <w:pPr>
        <w:pStyle w:val="Literaturverzeichnis"/>
      </w:pPr>
      <w:r w:rsidRPr="00F2577C">
        <w:t>Metzger, D. (2008): Die Aggregation von Risiken bei der SAP AG, in: Deutsche Gesellschaft für Risikomanagement e.V. (Hrsg.): Risikoaggregation in der Praxis. Beispiele und Verfahren aus dem Risikomanagement von Unternehmen, Springer-Verlag Berlin, Heidelberg, S. 51–76</w:t>
      </w:r>
    </w:p>
    <w:p w14:paraId="07A08F27" w14:textId="77777777" w:rsidR="00CB30BC" w:rsidRPr="00F2577C" w:rsidRDefault="00CB30BC" w:rsidP="00CB30BC">
      <w:pPr>
        <w:pStyle w:val="Literaturverzeichnis"/>
      </w:pPr>
      <w:proofErr w:type="spellStart"/>
      <w:r w:rsidRPr="00F2577C">
        <w:t>Meyding</w:t>
      </w:r>
      <w:proofErr w:type="spellEnd"/>
      <w:r w:rsidRPr="00F2577C">
        <w:t>, T./Fabian, C.P. (2000): Rechtliche Risiken, in: Dörner/Horváth/Kagermann (Hrsg.): Praxis des Risikomanagements – Grundlagen, Kategorien, branchenspezifische und strukturelle Aspekte, Stuttgart, S. 283–310</w:t>
      </w:r>
    </w:p>
    <w:p w14:paraId="35A088AF" w14:textId="77777777" w:rsidR="00CB30BC" w:rsidRPr="00CB6898" w:rsidRDefault="00CB30BC" w:rsidP="00CB30BC">
      <w:pPr>
        <w:pStyle w:val="Literaturverzeichnis"/>
        <w:rPr>
          <w:lang w:val="en-US"/>
        </w:rPr>
      </w:pPr>
      <w:r w:rsidRPr="00CB6898">
        <w:rPr>
          <w:lang w:val="en-US"/>
        </w:rPr>
        <w:t>Meyer, K./Mikes, A./Kaplan, R. S. (2021): When Every Employee Is a Risk Manager</w:t>
      </w:r>
      <w:r>
        <w:rPr>
          <w:lang w:val="en-US"/>
        </w:rPr>
        <w:t xml:space="preserve">, in: Harvard Business Review, </w:t>
      </w:r>
      <w:proofErr w:type="spellStart"/>
      <w:r>
        <w:rPr>
          <w:lang w:val="en-US"/>
        </w:rPr>
        <w:t>Januar</w:t>
      </w:r>
      <w:proofErr w:type="spellEnd"/>
      <w:r>
        <w:rPr>
          <w:lang w:val="en-US"/>
        </w:rPr>
        <w:t xml:space="preserve"> 2021</w:t>
      </w:r>
    </w:p>
    <w:p w14:paraId="6AA88048" w14:textId="77777777" w:rsidR="00CB30BC" w:rsidRPr="00F2577C" w:rsidRDefault="00CB30BC" w:rsidP="00CB30BC">
      <w:pPr>
        <w:pStyle w:val="Literaturverzeichnis"/>
      </w:pPr>
      <w:r w:rsidRPr="00F2577C">
        <w:t xml:space="preserve">Meyer, M./Romeike, F./Spitzner, J. (2012): Simulationen in der Unternehmenssteuerung – Studienergebnisse, Download unter: http://www.risknet.de/typo3conf/ext/bx_elibrary/elibrarydownload.php?&amp;downloaddata=582 (abgerufen am: 09.12.15) </w:t>
      </w:r>
    </w:p>
    <w:p w14:paraId="5D4E3AC6" w14:textId="77777777" w:rsidR="00CB30BC" w:rsidRPr="00CF07D2" w:rsidRDefault="00CB30BC" w:rsidP="00CB30BC">
      <w:pPr>
        <w:pStyle w:val="Literaturverzeichnis"/>
        <w:rPr>
          <w:lang w:val="en-US"/>
        </w:rPr>
      </w:pPr>
      <w:r>
        <w:rPr>
          <w:lang w:val="en-US"/>
        </w:rPr>
        <w:t xml:space="preserve">Mikes, A. (2009): </w:t>
      </w:r>
      <w:r w:rsidRPr="00CF07D2">
        <w:rPr>
          <w:lang w:val="en-US"/>
        </w:rPr>
        <w:t>Risk mana</w:t>
      </w:r>
      <w:r>
        <w:rPr>
          <w:lang w:val="en-US"/>
        </w:rPr>
        <w:t>gement and calculative cultures</w:t>
      </w:r>
      <w:r w:rsidRPr="00CF07D2">
        <w:rPr>
          <w:lang w:val="en-US"/>
        </w:rPr>
        <w:t xml:space="preserve">, </w:t>
      </w:r>
      <w:r>
        <w:rPr>
          <w:lang w:val="en-US"/>
        </w:rPr>
        <w:t xml:space="preserve">in: </w:t>
      </w:r>
      <w:r w:rsidRPr="00CF07D2">
        <w:rPr>
          <w:lang w:val="en-US"/>
        </w:rPr>
        <w:t>Management Accounting Research,</w:t>
      </w:r>
      <w:r w:rsidRPr="008D306A">
        <w:rPr>
          <w:lang w:val="en-US"/>
        </w:rPr>
        <w:t xml:space="preserve"> </w:t>
      </w:r>
      <w:r>
        <w:rPr>
          <w:lang w:val="en-US"/>
        </w:rPr>
        <w:t>Vol. 20, No. 1, S. 18-40</w:t>
      </w:r>
    </w:p>
    <w:p w14:paraId="1D3197FF" w14:textId="77777777" w:rsidR="00CB30BC" w:rsidRPr="00EE73E1" w:rsidRDefault="00CB30BC" w:rsidP="00CB30BC">
      <w:pPr>
        <w:pStyle w:val="Literaturverzeichnis"/>
        <w:rPr>
          <w:lang w:val="en-GB"/>
        </w:rPr>
      </w:pPr>
      <w:r w:rsidRPr="00EE73E1">
        <w:rPr>
          <w:lang w:val="en-GB"/>
        </w:rPr>
        <w:t xml:space="preserve">Mikes, A. (2011): From counting risk to making risk count: Boundary-work in risk management, in: Accounting, Organizations and Society, 36. </w:t>
      </w:r>
      <w:proofErr w:type="spellStart"/>
      <w:r w:rsidRPr="00EE73E1">
        <w:rPr>
          <w:lang w:val="en-GB"/>
        </w:rPr>
        <w:t>Jg</w:t>
      </w:r>
      <w:proofErr w:type="spellEnd"/>
      <w:r w:rsidRPr="00EE73E1">
        <w:rPr>
          <w:lang w:val="en-GB"/>
        </w:rPr>
        <w:t xml:space="preserve">, 2011, Heft 4–5, S. 226–245 </w:t>
      </w:r>
    </w:p>
    <w:p w14:paraId="12A0D1DA" w14:textId="77777777" w:rsidR="00CB30BC" w:rsidRPr="00EE73E1" w:rsidRDefault="00CB30BC" w:rsidP="00CB30BC">
      <w:pPr>
        <w:pStyle w:val="Literaturverzeichnis"/>
        <w:rPr>
          <w:lang w:val="en-GB"/>
        </w:rPr>
      </w:pPr>
      <w:r w:rsidRPr="00EE73E1">
        <w:rPr>
          <w:lang w:val="en-GB"/>
        </w:rPr>
        <w:t>Miles, J. A./</w:t>
      </w:r>
      <w:proofErr w:type="spellStart"/>
      <w:r w:rsidRPr="00EE73E1">
        <w:rPr>
          <w:lang w:val="en-GB"/>
        </w:rPr>
        <w:t>Ezzell</w:t>
      </w:r>
      <w:proofErr w:type="spellEnd"/>
      <w:r w:rsidRPr="00EE73E1">
        <w:rPr>
          <w:lang w:val="en-GB"/>
        </w:rPr>
        <w:t>, J. R. (1980): The weighted average cost of capital, perfect capital markets, and project life: a clarification, in: Journal of Financial and Quantitative Analysis, 15, S. 719–730</w:t>
      </w:r>
    </w:p>
    <w:p w14:paraId="3E9F6539" w14:textId="77777777" w:rsidR="00CB30BC" w:rsidRPr="00F2577C" w:rsidRDefault="00CB30BC" w:rsidP="00CB30BC">
      <w:pPr>
        <w:pStyle w:val="Literaturverzeichnis"/>
      </w:pPr>
      <w:proofErr w:type="spellStart"/>
      <w:r w:rsidRPr="00F2577C">
        <w:t>Mißler</w:t>
      </w:r>
      <w:proofErr w:type="spellEnd"/>
      <w:r w:rsidRPr="00F2577C">
        <w:t>-Behr, M./Rosenkranz, F. (2015): Entscheidung bei Unsicherheit und Risiko, in: Gleißner, W./Romeike, F. (</w:t>
      </w:r>
      <w:proofErr w:type="spellStart"/>
      <w:r w:rsidRPr="00F2577C">
        <w:t>Hrsg</w:t>
      </w:r>
      <w:proofErr w:type="spellEnd"/>
      <w:r w:rsidRPr="00F2577C">
        <w:t>): Praxishandbuch Risikomanagement, Berlin, S. 45–62</w:t>
      </w:r>
    </w:p>
    <w:p w14:paraId="03FB0B0F" w14:textId="77777777" w:rsidR="00CB30BC" w:rsidRDefault="00CB30BC" w:rsidP="00CB30BC">
      <w:pPr>
        <w:pStyle w:val="Literaturverzeichnis"/>
        <w:rPr>
          <w:lang w:val="en-US"/>
        </w:rPr>
      </w:pPr>
      <w:r w:rsidRPr="001F6DBF">
        <w:rPr>
          <w:lang w:val="en-US"/>
        </w:rPr>
        <w:t>Mitchell</w:t>
      </w:r>
      <w:r>
        <w:rPr>
          <w:lang w:val="en-US"/>
        </w:rPr>
        <w:t>, M.</w:t>
      </w:r>
      <w:r w:rsidRPr="001F6DBF">
        <w:rPr>
          <w:lang w:val="en-US"/>
        </w:rPr>
        <w:t>/</w:t>
      </w:r>
      <w:proofErr w:type="spellStart"/>
      <w:r w:rsidRPr="001F6DBF">
        <w:rPr>
          <w:lang w:val="en-US"/>
        </w:rPr>
        <w:t>Pulvino</w:t>
      </w:r>
      <w:proofErr w:type="spellEnd"/>
      <w:r>
        <w:rPr>
          <w:lang w:val="en-US"/>
        </w:rPr>
        <w:t>, T.</w:t>
      </w:r>
      <w:r w:rsidRPr="001F6DBF">
        <w:rPr>
          <w:lang w:val="en-US"/>
        </w:rPr>
        <w:t xml:space="preserve">/Stafford, </w:t>
      </w:r>
      <w:r>
        <w:rPr>
          <w:lang w:val="en-US"/>
        </w:rPr>
        <w:t xml:space="preserve">E. (2002): </w:t>
      </w:r>
      <w:r w:rsidRPr="001F6DBF">
        <w:rPr>
          <w:lang w:val="en-US"/>
        </w:rPr>
        <w:t>Limited Arbitrage in Equity Markets</w:t>
      </w:r>
      <w:r>
        <w:rPr>
          <w:lang w:val="en-US"/>
        </w:rPr>
        <w:t xml:space="preserve">, in: </w:t>
      </w:r>
      <w:r w:rsidRPr="001F6DBF">
        <w:rPr>
          <w:lang w:val="en-US"/>
        </w:rPr>
        <w:t>The Journal of Finance</w:t>
      </w:r>
      <w:r>
        <w:rPr>
          <w:lang w:val="en-US"/>
        </w:rPr>
        <w:t>,</w:t>
      </w:r>
      <w:r w:rsidRPr="001F6DBF">
        <w:rPr>
          <w:lang w:val="en-US"/>
        </w:rPr>
        <w:t xml:space="preserve"> Vol</w:t>
      </w:r>
      <w:r>
        <w:rPr>
          <w:lang w:val="en-US"/>
        </w:rPr>
        <w:t xml:space="preserve">. </w:t>
      </w:r>
      <w:r w:rsidRPr="001F6DBF">
        <w:rPr>
          <w:lang w:val="en-US"/>
        </w:rPr>
        <w:t xml:space="preserve">57, </w:t>
      </w:r>
      <w:r>
        <w:rPr>
          <w:lang w:val="en-US"/>
        </w:rPr>
        <w:t xml:space="preserve">No. </w:t>
      </w:r>
      <w:r w:rsidRPr="001F6DBF">
        <w:rPr>
          <w:lang w:val="en-US"/>
        </w:rPr>
        <w:t>2</w:t>
      </w:r>
      <w:r>
        <w:rPr>
          <w:lang w:val="en-US"/>
        </w:rPr>
        <w:t xml:space="preserve"> (</w:t>
      </w:r>
      <w:r w:rsidRPr="001F6DBF">
        <w:rPr>
          <w:lang w:val="en-US"/>
        </w:rPr>
        <w:t>April 2002</w:t>
      </w:r>
      <w:r>
        <w:rPr>
          <w:lang w:val="en-US"/>
        </w:rPr>
        <w:t>), S.</w:t>
      </w:r>
      <w:r w:rsidRPr="001F6DBF">
        <w:rPr>
          <w:lang w:val="en-US"/>
        </w:rPr>
        <w:t xml:space="preserve"> 551-584</w:t>
      </w:r>
    </w:p>
    <w:p w14:paraId="50E3FFA3" w14:textId="77777777" w:rsidR="00CB30BC" w:rsidRPr="00C93500" w:rsidRDefault="00CB30BC" w:rsidP="00CB30BC">
      <w:pPr>
        <w:pStyle w:val="Literaturverzeichnis"/>
        <w:rPr>
          <w:lang w:val="en-US"/>
        </w:rPr>
      </w:pPr>
      <w:r>
        <w:rPr>
          <w:lang w:val="en-US"/>
        </w:rPr>
        <w:t xml:space="preserve">Mock, T. (2017): Auf was </w:t>
      </w:r>
      <w:proofErr w:type="spellStart"/>
      <w:r>
        <w:rPr>
          <w:lang w:val="en-US"/>
        </w:rPr>
        <w:t>B</w:t>
      </w:r>
      <w:r w:rsidRPr="00CF07D2">
        <w:rPr>
          <w:lang w:val="en-US"/>
        </w:rPr>
        <w:t>ewer</w:t>
      </w:r>
      <w:r>
        <w:rPr>
          <w:lang w:val="en-US"/>
        </w:rPr>
        <w:t>ter</w:t>
      </w:r>
      <w:proofErr w:type="spellEnd"/>
      <w:r>
        <w:rPr>
          <w:lang w:val="en-US"/>
        </w:rPr>
        <w:t xml:space="preserve"> </w:t>
      </w:r>
      <w:proofErr w:type="spellStart"/>
      <w:r>
        <w:rPr>
          <w:lang w:val="en-US"/>
        </w:rPr>
        <w:t>beim</w:t>
      </w:r>
      <w:proofErr w:type="spellEnd"/>
      <w:r>
        <w:rPr>
          <w:lang w:val="en-US"/>
        </w:rPr>
        <w:t xml:space="preserve"> Rating </w:t>
      </w:r>
      <w:proofErr w:type="spellStart"/>
      <w:r>
        <w:rPr>
          <w:lang w:val="en-US"/>
        </w:rPr>
        <w:t>achten</w:t>
      </w:r>
      <w:proofErr w:type="spellEnd"/>
      <w:r>
        <w:rPr>
          <w:lang w:val="en-US"/>
        </w:rPr>
        <w:t xml:space="preserve"> </w:t>
      </w:r>
      <w:proofErr w:type="spellStart"/>
      <w:proofErr w:type="gramStart"/>
      <w:r>
        <w:rPr>
          <w:lang w:val="en-US"/>
        </w:rPr>
        <w:t>sollten</w:t>
      </w:r>
      <w:proofErr w:type="spellEnd"/>
      <w:r>
        <w:rPr>
          <w:lang w:val="en-US"/>
        </w:rPr>
        <w:t>!</w:t>
      </w:r>
      <w:r w:rsidRPr="00CF07D2">
        <w:rPr>
          <w:lang w:val="en-US"/>
        </w:rPr>
        <w:t>,</w:t>
      </w:r>
      <w:proofErr w:type="gramEnd"/>
      <w:r w:rsidRPr="00CF07D2">
        <w:rPr>
          <w:lang w:val="en-US"/>
        </w:rPr>
        <w:t xml:space="preserve"> Presentation during EACVA’s (European Association of Certified Valuators and Analysts)</w:t>
      </w:r>
      <w:r>
        <w:rPr>
          <w:lang w:val="en-US"/>
        </w:rPr>
        <w:t xml:space="preserve"> 11th Annual Conference</w:t>
      </w:r>
    </w:p>
    <w:p w14:paraId="55D2EB1A" w14:textId="77777777" w:rsidR="00CB30BC" w:rsidRPr="00C93500" w:rsidRDefault="00CB30BC" w:rsidP="00CB30BC">
      <w:pPr>
        <w:pStyle w:val="Literaturverzeichnis"/>
      </w:pPr>
      <w:proofErr w:type="spellStart"/>
      <w:r w:rsidRPr="00C93500">
        <w:t>Möckelmann</w:t>
      </w:r>
      <w:proofErr w:type="spellEnd"/>
      <w:r w:rsidRPr="00C93500">
        <w:t>, K. (2021): Die externe R</w:t>
      </w:r>
      <w:r>
        <w:t>isikoberichterstattung der Unternehmen und Konzerne, Book on Demand, Norderstedt.</w:t>
      </w:r>
    </w:p>
    <w:p w14:paraId="17922AF3" w14:textId="77777777" w:rsidR="00CB30BC" w:rsidRPr="00EE73E1" w:rsidRDefault="00CB30BC" w:rsidP="00CB30BC">
      <w:pPr>
        <w:pStyle w:val="Literaturverzeichnis"/>
        <w:rPr>
          <w:lang w:val="en-GB"/>
        </w:rPr>
      </w:pPr>
      <w:r w:rsidRPr="00EE73E1">
        <w:rPr>
          <w:lang w:val="en-GB"/>
        </w:rPr>
        <w:t>Modigliani, F./Miller, M. (1958): The Cost of Capital, Corporate Finance, and the Theory of Investment, in: American Economic Review, 48/1958, S. 261–297</w:t>
      </w:r>
    </w:p>
    <w:p w14:paraId="5D867255" w14:textId="77777777" w:rsidR="00CB30BC" w:rsidRPr="00EE73E1" w:rsidRDefault="00CB30BC" w:rsidP="00CB30BC">
      <w:pPr>
        <w:pStyle w:val="Literaturverzeichnis"/>
        <w:rPr>
          <w:lang w:val="en-GB"/>
        </w:rPr>
      </w:pPr>
      <w:r w:rsidRPr="00EE73E1">
        <w:rPr>
          <w:lang w:val="en-GB"/>
        </w:rPr>
        <w:t>Modigliani, F./Modigliani, L. (1997): Risk-Adjusted Performance, in: Journal of Portfolio Management, vol. 23 (2) (Winter), S. 45–54.</w:t>
      </w:r>
    </w:p>
    <w:p w14:paraId="09DD20B7" w14:textId="77777777" w:rsidR="00CB30BC" w:rsidRPr="00EE73E1" w:rsidRDefault="00CB30BC" w:rsidP="00CB30BC">
      <w:pPr>
        <w:pStyle w:val="Literaturverzeichnis"/>
        <w:rPr>
          <w:lang w:val="en-GB"/>
        </w:rPr>
      </w:pPr>
      <w:r w:rsidRPr="00F2577C">
        <w:t>Möller, K./</w:t>
      </w:r>
      <w:proofErr w:type="spellStart"/>
      <w:r w:rsidRPr="00F2577C">
        <w:t>Wirnsperger</w:t>
      </w:r>
      <w:proofErr w:type="spellEnd"/>
      <w:r w:rsidRPr="00F2577C">
        <w:t>, F./</w:t>
      </w:r>
      <w:proofErr w:type="spellStart"/>
      <w:r w:rsidRPr="00F2577C">
        <w:t>Gackstatter</w:t>
      </w:r>
      <w:proofErr w:type="spellEnd"/>
      <w:r w:rsidRPr="00F2577C">
        <w:t xml:space="preserve">, Th. (2015): Performance Management – Konzept, Erfahrungen und Ausgestaltung einer neuen Disziplin, in: Controlling, 27. </w:t>
      </w:r>
      <w:r w:rsidRPr="00EE73E1">
        <w:rPr>
          <w:lang w:val="en-GB"/>
        </w:rPr>
        <w:t>Jg., Heft 2, 2015, S. 74–80</w:t>
      </w:r>
    </w:p>
    <w:p w14:paraId="033CCD4C" w14:textId="77777777" w:rsidR="00CB30BC" w:rsidRPr="00EE73E1" w:rsidRDefault="00CB30BC" w:rsidP="00CB30BC">
      <w:pPr>
        <w:pStyle w:val="Literaturverzeichnis"/>
        <w:rPr>
          <w:lang w:val="en-GB"/>
        </w:rPr>
      </w:pPr>
      <w:r w:rsidRPr="00EE73E1">
        <w:rPr>
          <w:lang w:val="en-GB"/>
        </w:rPr>
        <w:lastRenderedPageBreak/>
        <w:t>Molina, C. A. (2005): Are Firms Underleveraged? An Examination of the Effect of Leverage on Default Probabilities, in: Journal of Finance, Volume 60, Issue 3, June 2005, S. 1427–1459</w:t>
      </w:r>
    </w:p>
    <w:p w14:paraId="4E9C94A8" w14:textId="77777777" w:rsidR="00CB30BC" w:rsidRPr="00F2577C" w:rsidRDefault="00CB30BC" w:rsidP="00CB30BC">
      <w:pPr>
        <w:pStyle w:val="Literaturverzeichnis"/>
      </w:pPr>
      <w:r w:rsidRPr="00F2577C">
        <w:t>Montag, P. (2016): Risikomanagement und Compliance im Mittelstand, Erich Schmidt Verlag Berlin</w:t>
      </w:r>
    </w:p>
    <w:p w14:paraId="67FFC5C6" w14:textId="77777777" w:rsidR="00CB30BC" w:rsidRPr="00F2577C" w:rsidRDefault="00CB30BC" w:rsidP="00CB30BC">
      <w:pPr>
        <w:pStyle w:val="Literaturverzeichnis"/>
      </w:pPr>
      <w:r w:rsidRPr="00F2577C">
        <w:t>Mott, B. (2001): Organisatorischer Aufbau von Risikomanagementsystemen, in: Gleißner/Meier (Hrsg.): Wertorientiertes Risiko-Management für Industrie und Handel, Stuttgart, S. 199–232</w:t>
      </w:r>
    </w:p>
    <w:p w14:paraId="5A533E7B" w14:textId="77777777" w:rsidR="00CB30BC" w:rsidRPr="002707E6" w:rsidRDefault="00CB30BC" w:rsidP="00CB30BC">
      <w:pPr>
        <w:pStyle w:val="Literaturverzeichnis"/>
        <w:rPr>
          <w:lang w:val="en-US"/>
        </w:rPr>
      </w:pPr>
      <w:proofErr w:type="spellStart"/>
      <w:r w:rsidRPr="00F2577C">
        <w:t>Moxter</w:t>
      </w:r>
      <w:proofErr w:type="spellEnd"/>
      <w:r w:rsidRPr="00F2577C">
        <w:t>, A. (1983): Grundsätze ordnungsgemäßer Unternehmensbewertung, 2. </w:t>
      </w:r>
      <w:proofErr w:type="spellStart"/>
      <w:r w:rsidRPr="002707E6">
        <w:rPr>
          <w:lang w:val="en-US"/>
        </w:rPr>
        <w:t>Aufl</w:t>
      </w:r>
      <w:proofErr w:type="spellEnd"/>
      <w:r w:rsidRPr="002707E6">
        <w:rPr>
          <w:lang w:val="en-US"/>
        </w:rPr>
        <w:t>., Wiesbaden</w:t>
      </w:r>
    </w:p>
    <w:p w14:paraId="4690D0B2" w14:textId="77777777" w:rsidR="00CB30BC" w:rsidRPr="00EE73E1" w:rsidRDefault="00CB30BC" w:rsidP="00CB30BC">
      <w:pPr>
        <w:pStyle w:val="Literaturverzeichnis"/>
        <w:rPr>
          <w:lang w:val="en-GB"/>
        </w:rPr>
      </w:pPr>
      <w:r w:rsidRPr="00EE73E1">
        <w:rPr>
          <w:lang w:val="en-GB"/>
        </w:rPr>
        <w:t xml:space="preserve">Müller, E. (2004): </w:t>
      </w:r>
      <w:proofErr w:type="spellStart"/>
      <w:r w:rsidRPr="00EE73E1">
        <w:rPr>
          <w:lang w:val="en-GB"/>
        </w:rPr>
        <w:t>Underdiversification</w:t>
      </w:r>
      <w:proofErr w:type="spellEnd"/>
      <w:r w:rsidRPr="00EE73E1">
        <w:rPr>
          <w:lang w:val="en-GB"/>
        </w:rPr>
        <w:t xml:space="preserve"> in private companies – required returns and incentive effects, in: ZEW Discussion paper, Nr. 04–29</w:t>
      </w:r>
    </w:p>
    <w:p w14:paraId="3CA3189A" w14:textId="77777777" w:rsidR="00CB30BC" w:rsidRPr="002C6B1E" w:rsidRDefault="00CB30BC" w:rsidP="00CB30BC">
      <w:pPr>
        <w:pStyle w:val="Literaturverzeichnis"/>
        <w:rPr>
          <w:iCs/>
        </w:rPr>
      </w:pPr>
      <w:r w:rsidRPr="002C6B1E">
        <w:rPr>
          <w:iCs/>
        </w:rPr>
        <w:t xml:space="preserve">Müller-Stewens, G./Lechner, C. (2011): Strategisches Management: Wie strategische Initiativen zum Wandel führen, 4. Aufl., </w:t>
      </w:r>
      <w:proofErr w:type="spellStart"/>
      <w:r w:rsidRPr="002C6B1E">
        <w:rPr>
          <w:iCs/>
        </w:rPr>
        <w:t>Schäffel</w:t>
      </w:r>
      <w:proofErr w:type="spellEnd"/>
      <w:r w:rsidRPr="002C6B1E">
        <w:rPr>
          <w:iCs/>
        </w:rPr>
        <w:t xml:space="preserve"> Poeschel Verlag, Stuttgart</w:t>
      </w:r>
    </w:p>
    <w:p w14:paraId="57F3A0EA" w14:textId="77777777" w:rsidR="00CB30BC" w:rsidRPr="00F2577C" w:rsidRDefault="00CB30BC" w:rsidP="00CB30BC">
      <w:pPr>
        <w:pStyle w:val="Literaturverzeichnis"/>
      </w:pPr>
      <w:r w:rsidRPr="00F2577C">
        <w:t xml:space="preserve">Münzenberg, </w:t>
      </w:r>
      <w:proofErr w:type="gramStart"/>
      <w:r w:rsidRPr="00F2577C">
        <w:t>Th./</w:t>
      </w:r>
      <w:proofErr w:type="gramEnd"/>
      <w:r w:rsidRPr="00F2577C">
        <w:t>Rückert, S. (2015): KonTraG und andere Rechtsgrundlagen in Deutschland – Die strafrechtliche Sanktionierung gesellschaftsrechtlichen Ungehorsams: Ein Beitrag zum Verhältnis zwischen Straf- und Gesellschaftsrecht, in: Gleißner, W./Romeike, F. (</w:t>
      </w:r>
      <w:proofErr w:type="spellStart"/>
      <w:r w:rsidRPr="00F2577C">
        <w:t>Hrsg</w:t>
      </w:r>
      <w:proofErr w:type="spellEnd"/>
      <w:r w:rsidRPr="00F2577C">
        <w:t>): Praxishandbuch Risikomanagement, Berlin, S. 99–141</w:t>
      </w:r>
    </w:p>
    <w:p w14:paraId="38710A19" w14:textId="77777777" w:rsidR="00CB30BC" w:rsidRPr="00C93500" w:rsidRDefault="00CB30BC" w:rsidP="00CB30BC">
      <w:pPr>
        <w:pStyle w:val="Literaturverzeichnis"/>
        <w:rPr>
          <w:lang w:val="en-US"/>
        </w:rPr>
      </w:pPr>
      <w:r>
        <w:rPr>
          <w:lang w:val="en-US"/>
        </w:rPr>
        <w:t>Myers, S. C./</w:t>
      </w:r>
      <w:proofErr w:type="spellStart"/>
      <w:r>
        <w:rPr>
          <w:lang w:val="en-US"/>
        </w:rPr>
        <w:t>Majluf</w:t>
      </w:r>
      <w:proofErr w:type="spellEnd"/>
      <w:r>
        <w:rPr>
          <w:lang w:val="en-US"/>
        </w:rPr>
        <w:t xml:space="preserve">, N. S. (1984): </w:t>
      </w:r>
      <w:r w:rsidRPr="00CF07D2">
        <w:rPr>
          <w:lang w:val="en-US"/>
        </w:rPr>
        <w:t>Corporate financing and investment decisions when fi</w:t>
      </w:r>
      <w:r w:rsidRPr="008D306A">
        <w:rPr>
          <w:lang w:val="en-US"/>
        </w:rPr>
        <w:t xml:space="preserve">rms have </w:t>
      </w:r>
      <w:r w:rsidRPr="00CF07D2">
        <w:rPr>
          <w:lang w:val="en-US"/>
        </w:rPr>
        <w:t xml:space="preserve">information that investors do not have, </w:t>
      </w:r>
      <w:r>
        <w:rPr>
          <w:lang w:val="en-US"/>
        </w:rPr>
        <w:t xml:space="preserve">in: </w:t>
      </w:r>
      <w:r w:rsidRPr="00CF07D2">
        <w:rPr>
          <w:lang w:val="en-US"/>
        </w:rPr>
        <w:t>Journal of Financial Economics, Vol. 13</w:t>
      </w:r>
      <w:r>
        <w:rPr>
          <w:lang w:val="en-US"/>
        </w:rPr>
        <w:t>,</w:t>
      </w:r>
      <w:r w:rsidRPr="00CF07D2">
        <w:rPr>
          <w:lang w:val="en-US"/>
        </w:rPr>
        <w:t xml:space="preserve"> No.</w:t>
      </w:r>
      <w:r w:rsidRPr="008D306A">
        <w:rPr>
          <w:lang w:val="en-US"/>
        </w:rPr>
        <w:t xml:space="preserve"> 2, </w:t>
      </w:r>
      <w:r>
        <w:rPr>
          <w:lang w:val="en-US"/>
        </w:rPr>
        <w:t>S</w:t>
      </w:r>
      <w:r w:rsidRPr="00CF07D2">
        <w:rPr>
          <w:lang w:val="en-US"/>
        </w:rPr>
        <w:t>. 187-221.</w:t>
      </w:r>
    </w:p>
    <w:p w14:paraId="639D39CC" w14:textId="77777777" w:rsidR="00CB30BC" w:rsidRPr="00EE73E1" w:rsidRDefault="00CB30BC" w:rsidP="00CB30BC">
      <w:pPr>
        <w:pStyle w:val="Literaturverzeichnis-berschrift"/>
        <w:rPr>
          <w:sz w:val="18"/>
          <w:szCs w:val="18"/>
          <w:lang w:val="en-GB"/>
        </w:rPr>
      </w:pPr>
      <w:r w:rsidRPr="00EE73E1">
        <w:rPr>
          <w:sz w:val="18"/>
          <w:szCs w:val="18"/>
          <w:lang w:val="en-GB"/>
        </w:rPr>
        <w:t>N</w:t>
      </w:r>
    </w:p>
    <w:p w14:paraId="21BF2359" w14:textId="77777777" w:rsidR="00CB30BC" w:rsidRPr="00EE73E1" w:rsidRDefault="00CB30BC" w:rsidP="00CB30BC">
      <w:pPr>
        <w:pStyle w:val="Literaturverzeichnis"/>
        <w:rPr>
          <w:lang w:val="en-GB"/>
        </w:rPr>
      </w:pPr>
      <w:r w:rsidRPr="00EE73E1">
        <w:rPr>
          <w:lang w:val="en-GB"/>
        </w:rPr>
        <w:t>Nelson, Ch. R./Kang, H. (1984): Pitfalls in the Use of Time as an Explanatory Variable in Regression, in: Journal of Business and Economic Statistics, Vol. 2, No. 1, January 1984, S. 73-82</w:t>
      </w:r>
    </w:p>
    <w:p w14:paraId="3CBBD7D0" w14:textId="77777777" w:rsidR="00CB30BC" w:rsidRPr="00F2577C" w:rsidRDefault="00CB30BC" w:rsidP="00CB30BC">
      <w:pPr>
        <w:pStyle w:val="Literaturverzeichnis"/>
      </w:pPr>
      <w:r w:rsidRPr="00F2577C">
        <w:t>Nguyen, T. (2007): Grenzen der Versicherbarkeit von Katastrophenrisiken, Wiesbaden</w:t>
      </w:r>
    </w:p>
    <w:p w14:paraId="0D530F2C" w14:textId="77777777" w:rsidR="00CB30BC" w:rsidRPr="00F2577C" w:rsidRDefault="00CB30BC" w:rsidP="00CB30BC">
      <w:pPr>
        <w:pStyle w:val="Literaturverzeichnis"/>
      </w:pPr>
      <w:r w:rsidRPr="00F2577C">
        <w:t xml:space="preserve">Nguyen, T. (2011): Bilanzielle Auslagerung der betrieblichen Altersversorgung nach HGB und IFRS, in: WIST 3/2011, S. 123–129 </w:t>
      </w:r>
    </w:p>
    <w:p w14:paraId="4679BED6" w14:textId="77777777" w:rsidR="00CB30BC" w:rsidRDefault="00CB30BC" w:rsidP="00CB30BC">
      <w:pPr>
        <w:pStyle w:val="Literaturverzeichnis"/>
      </w:pPr>
      <w:proofErr w:type="spellStart"/>
      <w:r>
        <w:t>Nickert</w:t>
      </w:r>
      <w:proofErr w:type="spellEnd"/>
      <w:r>
        <w:t xml:space="preserve">, C. (2021): </w:t>
      </w:r>
      <w:r w:rsidRPr="00B37DF2">
        <w:t>Die Berechnung des Sicherheitspuff</w:t>
      </w:r>
      <w:r>
        <w:t xml:space="preserve">ers in der insolvenzrechtlichen </w:t>
      </w:r>
      <w:r w:rsidRPr="00B37DF2">
        <w:t xml:space="preserve">Prognose und bei </w:t>
      </w:r>
      <w:r>
        <w:t>der Beurteilung der Bestandsgefä</w:t>
      </w:r>
      <w:r w:rsidRPr="00B37DF2">
        <w:t>hrdung</w:t>
      </w:r>
      <w:r>
        <w:t xml:space="preserve">, in: </w:t>
      </w:r>
      <w:r w:rsidRPr="00F61031">
        <w:t>Zeitschrift für Insolvenzrech</w:t>
      </w:r>
      <w:r>
        <w:t>t (</w:t>
      </w:r>
      <w:hyperlink r:id="rId79" w:history="1">
        <w:r w:rsidRPr="00C93500">
          <w:t>KTS)</w:t>
        </w:r>
      </w:hyperlink>
      <w:r>
        <w:t>, 82. Jg., Heft 2 (Juni 2021), S. 183-224.</w:t>
      </w:r>
    </w:p>
    <w:p w14:paraId="479AE5E4" w14:textId="77777777" w:rsidR="00CB30BC" w:rsidRPr="00F2577C" w:rsidRDefault="00CB30BC" w:rsidP="00CB30BC">
      <w:pPr>
        <w:pStyle w:val="Literaturverzeichnis"/>
      </w:pPr>
      <w:proofErr w:type="spellStart"/>
      <w:r w:rsidRPr="00F2577C">
        <w:t>Nickert</w:t>
      </w:r>
      <w:proofErr w:type="spellEnd"/>
      <w:r w:rsidRPr="00F2577C">
        <w:t>, C./Kühne, M. (2016): Unternehmensplanung in Krise und Insolvenz, RWS Verlag Köln</w:t>
      </w:r>
    </w:p>
    <w:p w14:paraId="1C7246FA" w14:textId="77777777" w:rsidR="00CB30BC" w:rsidRPr="00F2577C" w:rsidRDefault="00CB30BC" w:rsidP="00CB30BC">
      <w:pPr>
        <w:pStyle w:val="Literaturverzeichnis"/>
      </w:pPr>
      <w:proofErr w:type="spellStart"/>
      <w:r w:rsidRPr="00F2577C">
        <w:t>Nickert</w:t>
      </w:r>
      <w:proofErr w:type="spellEnd"/>
      <w:r w:rsidRPr="00F2577C">
        <w:t>, C./Lamberti, U.H. (2011): Überschuldungs- und Zahlungsunfähigkeitsprüfung im Insolvenzrecht, 2. Auflage, Carl Heymanns Verlag, Köln 2011</w:t>
      </w:r>
    </w:p>
    <w:p w14:paraId="6719B4EB" w14:textId="77777777" w:rsidR="00CB30BC" w:rsidRDefault="00CB30BC" w:rsidP="00CB30BC">
      <w:pPr>
        <w:pStyle w:val="Literaturverzeichnis"/>
      </w:pPr>
      <w:proofErr w:type="spellStart"/>
      <w:r w:rsidRPr="00AA29E4">
        <w:t>Nickert</w:t>
      </w:r>
      <w:proofErr w:type="spellEnd"/>
      <w:r w:rsidRPr="00AA29E4">
        <w:t>, C./Lamberti, U. H. (2015): Überschuldungs- und Zahlungsunfähigkeitsprüfung im Insolvenzrecht, 3. Aufl., Carl Heymanns Verlag, Köln</w:t>
      </w:r>
      <w:r>
        <w:t>.</w:t>
      </w:r>
    </w:p>
    <w:p w14:paraId="603E7BE1" w14:textId="77777777" w:rsidR="00CB30BC" w:rsidRDefault="00CB30BC" w:rsidP="00CB30BC">
      <w:pPr>
        <w:pStyle w:val="Literaturverzeichnis"/>
      </w:pPr>
      <w:bookmarkStart w:id="52" w:name="_Hlk84341630"/>
      <w:proofErr w:type="spellStart"/>
      <w:r w:rsidRPr="00C045AD">
        <w:t>Nickert</w:t>
      </w:r>
      <w:proofErr w:type="spellEnd"/>
      <w:r w:rsidRPr="00C045AD">
        <w:t>, A./</w:t>
      </w:r>
      <w:proofErr w:type="spellStart"/>
      <w:r w:rsidRPr="00C045AD">
        <w:t>Nickert</w:t>
      </w:r>
      <w:proofErr w:type="spellEnd"/>
      <w:r w:rsidRPr="00C045AD">
        <w:t xml:space="preserve">, C. (2021): Früherkennungssystem als Instrument zur Krisenfrüherkennung nach dem </w:t>
      </w:r>
      <w:proofErr w:type="spellStart"/>
      <w:r w:rsidRPr="00C045AD">
        <w:t>StaRUG</w:t>
      </w:r>
      <w:proofErr w:type="spellEnd"/>
      <w:r w:rsidRPr="00C045AD">
        <w:t>, in: GmbHR, Heft 8 (April 2021), S. 401-413</w:t>
      </w:r>
    </w:p>
    <w:bookmarkEnd w:id="52"/>
    <w:p w14:paraId="58233EC7" w14:textId="77777777" w:rsidR="00CB30BC" w:rsidRPr="00F61031" w:rsidRDefault="00CB30BC" w:rsidP="00CB30BC">
      <w:pPr>
        <w:pStyle w:val="Literaturverzeichnis"/>
      </w:pPr>
      <w:proofErr w:type="spellStart"/>
      <w:r>
        <w:t>Nickert</w:t>
      </w:r>
      <w:proofErr w:type="spellEnd"/>
      <w:r>
        <w:t>, C./</w:t>
      </w:r>
      <w:proofErr w:type="spellStart"/>
      <w:r>
        <w:t>Nickert</w:t>
      </w:r>
      <w:proofErr w:type="spellEnd"/>
      <w:r>
        <w:t xml:space="preserve">, A./Kühne, M. (2019): </w:t>
      </w:r>
      <w:r w:rsidRPr="00F61031">
        <w:t>Prognosen im Insolvenzrecht</w:t>
      </w:r>
      <w:r>
        <w:t xml:space="preserve">, in: </w:t>
      </w:r>
      <w:r w:rsidRPr="00F61031">
        <w:t>Zeitschrift für Insolvenzrech</w:t>
      </w:r>
      <w:r>
        <w:t>t (</w:t>
      </w:r>
      <w:hyperlink r:id="rId80" w:history="1">
        <w:r w:rsidRPr="00854F64">
          <w:t>KTS)</w:t>
        </w:r>
      </w:hyperlink>
      <w:r>
        <w:t xml:space="preserve">, </w:t>
      </w:r>
      <w:r w:rsidRPr="00854F64">
        <w:t xml:space="preserve">Vol. 80, </w:t>
      </w:r>
      <w:proofErr w:type="spellStart"/>
      <w:r w:rsidRPr="00854F64">
        <w:t>No</w:t>
      </w:r>
      <w:proofErr w:type="spellEnd"/>
      <w:r w:rsidRPr="00854F64">
        <w:t xml:space="preserve">. 1, </w:t>
      </w:r>
      <w:r>
        <w:t xml:space="preserve">S. </w:t>
      </w:r>
      <w:r w:rsidRPr="00F61031">
        <w:t>29-65</w:t>
      </w:r>
    </w:p>
    <w:p w14:paraId="5B2C428A" w14:textId="77777777" w:rsidR="00CB30BC" w:rsidRPr="00F2577C" w:rsidRDefault="00CB30BC" w:rsidP="00CB30BC">
      <w:pPr>
        <w:pStyle w:val="Literaturverzeichnis"/>
      </w:pPr>
      <w:r w:rsidRPr="00F2577C">
        <w:t xml:space="preserve">Nippel, P. (1999): Zirkularitätsproblem in der Unternehmensbewertung, in: </w:t>
      </w:r>
      <w:proofErr w:type="spellStart"/>
      <w:r w:rsidRPr="00F2577C">
        <w:t>BfuP</w:t>
      </w:r>
      <w:proofErr w:type="spellEnd"/>
      <w:r w:rsidRPr="00F2577C">
        <w:t>, 3/99, S. 333–347</w:t>
      </w:r>
    </w:p>
    <w:p w14:paraId="4C0197B3" w14:textId="77777777" w:rsidR="00CB30BC" w:rsidRPr="00773862" w:rsidRDefault="00CB30BC" w:rsidP="00CB30BC">
      <w:pPr>
        <w:pStyle w:val="Literaturverzeichnis"/>
        <w:rPr>
          <w:lang w:val="en-US"/>
        </w:rPr>
      </w:pPr>
      <w:r w:rsidRPr="00773862">
        <w:rPr>
          <w:lang w:val="en-US"/>
        </w:rPr>
        <w:lastRenderedPageBreak/>
        <w:t>Nocco, B.W.</w:t>
      </w:r>
      <w:r>
        <w:rPr>
          <w:lang w:val="en-US"/>
        </w:rPr>
        <w:t>/</w:t>
      </w:r>
      <w:proofErr w:type="spellStart"/>
      <w:r w:rsidRPr="00773862">
        <w:rPr>
          <w:lang w:val="en-US"/>
        </w:rPr>
        <w:t>Stulz</w:t>
      </w:r>
      <w:proofErr w:type="spellEnd"/>
      <w:r w:rsidRPr="00773862">
        <w:rPr>
          <w:lang w:val="en-US"/>
        </w:rPr>
        <w:t>, R.M. (2006)</w:t>
      </w:r>
      <w:r>
        <w:rPr>
          <w:lang w:val="en-US"/>
        </w:rPr>
        <w:t xml:space="preserve">: </w:t>
      </w:r>
      <w:r w:rsidRPr="00773862">
        <w:rPr>
          <w:lang w:val="en-US"/>
        </w:rPr>
        <w:t xml:space="preserve">Enterprise risk management: theory and practice, </w:t>
      </w:r>
      <w:r>
        <w:rPr>
          <w:lang w:val="en-US"/>
        </w:rPr>
        <w:t xml:space="preserve">in: </w:t>
      </w:r>
      <w:r w:rsidRPr="00773862">
        <w:rPr>
          <w:lang w:val="en-US"/>
        </w:rPr>
        <w:t>Journal of Applied Corporate Finance, Vol. 18</w:t>
      </w:r>
      <w:r>
        <w:rPr>
          <w:lang w:val="en-US"/>
        </w:rPr>
        <w:t>,</w:t>
      </w:r>
      <w:r w:rsidRPr="00773862">
        <w:rPr>
          <w:lang w:val="en-US"/>
        </w:rPr>
        <w:t xml:space="preserve"> No. 4, </w:t>
      </w:r>
      <w:r>
        <w:rPr>
          <w:lang w:val="en-US"/>
        </w:rPr>
        <w:t>S</w:t>
      </w:r>
      <w:r w:rsidRPr="00773862">
        <w:rPr>
          <w:lang w:val="en-US"/>
        </w:rPr>
        <w:t>. 8-20</w:t>
      </w:r>
    </w:p>
    <w:p w14:paraId="7425999F" w14:textId="77777777" w:rsidR="00CB30BC" w:rsidRPr="00EE73E1" w:rsidRDefault="00CB30BC" w:rsidP="00CB30BC">
      <w:pPr>
        <w:pStyle w:val="Literaturverzeichnis"/>
        <w:rPr>
          <w:lang w:val="en-GB"/>
        </w:rPr>
      </w:pPr>
      <w:r w:rsidRPr="00F2577C">
        <w:t>Nöll, B./Wiedemann, A. (2008): Investitionsrechnung unter Unsicherheit – Rendite-/Risikoanalyse von Investitionen einer wertorientierten Unternehmensführung, München, 1. </w:t>
      </w:r>
      <w:proofErr w:type="spellStart"/>
      <w:r w:rsidRPr="00EE73E1">
        <w:rPr>
          <w:lang w:val="en-GB"/>
        </w:rPr>
        <w:t>Auflage</w:t>
      </w:r>
      <w:proofErr w:type="spellEnd"/>
    </w:p>
    <w:p w14:paraId="618362AB" w14:textId="77777777" w:rsidR="00CB30BC" w:rsidRPr="00EE73E1" w:rsidRDefault="00CB30BC" w:rsidP="00CB30BC">
      <w:pPr>
        <w:pStyle w:val="Literaturverzeichnis"/>
        <w:rPr>
          <w:lang w:val="en-GB"/>
        </w:rPr>
      </w:pPr>
      <w:r w:rsidRPr="00EE73E1">
        <w:rPr>
          <w:lang w:val="en-GB"/>
        </w:rPr>
        <w:t>Norland, E./Stabile, D. (2000): Bayesian approaches to finance, in: Global Investor, September 2000</w:t>
      </w:r>
      <w:r>
        <w:rPr>
          <w:lang w:val="en-GB"/>
        </w:rPr>
        <w:t>, S. 62-64</w:t>
      </w:r>
    </w:p>
    <w:p w14:paraId="086D2858" w14:textId="77777777" w:rsidR="00CB30BC" w:rsidRPr="00EE73E1" w:rsidRDefault="00CB30BC" w:rsidP="00CB30BC">
      <w:pPr>
        <w:pStyle w:val="Literaturverzeichnis"/>
        <w:rPr>
          <w:lang w:val="en-GB"/>
        </w:rPr>
      </w:pPr>
      <w:proofErr w:type="spellStart"/>
      <w:r w:rsidRPr="00EE73E1">
        <w:rPr>
          <w:lang w:val="en-GB"/>
        </w:rPr>
        <w:t>Novy</w:t>
      </w:r>
      <w:proofErr w:type="spellEnd"/>
      <w:r w:rsidRPr="00EE73E1">
        <w:rPr>
          <w:lang w:val="en-GB"/>
        </w:rPr>
        <w:t>-Marx, R. (2013): The other side of value: The gross profitability premium, in: Journal of Financial Economics, 108, S. 1–28</w:t>
      </w:r>
    </w:p>
    <w:p w14:paraId="5EB172DC" w14:textId="77777777" w:rsidR="00CB30BC" w:rsidRPr="00F2577C" w:rsidRDefault="00CB30BC" w:rsidP="00CB30BC">
      <w:pPr>
        <w:pStyle w:val="Literaturverzeichnis-berschrift"/>
        <w:rPr>
          <w:sz w:val="18"/>
          <w:szCs w:val="18"/>
        </w:rPr>
      </w:pPr>
      <w:r w:rsidRPr="00F2577C">
        <w:rPr>
          <w:sz w:val="18"/>
          <w:szCs w:val="18"/>
        </w:rPr>
        <w:t>O</w:t>
      </w:r>
    </w:p>
    <w:p w14:paraId="58905948" w14:textId="77777777" w:rsidR="00CB30BC" w:rsidRDefault="00CB30BC" w:rsidP="00CB30BC">
      <w:pPr>
        <w:pStyle w:val="Literaturverzeichnis"/>
      </w:pPr>
      <w:r>
        <w:t>Obermaier, R./Saliger, E. (2020): Betriebswirtschaftliche Entscheidungstheorie, 7. Aufl., Berlin</w:t>
      </w:r>
    </w:p>
    <w:p w14:paraId="34BE068F" w14:textId="77777777" w:rsidR="00CB30BC" w:rsidRDefault="00CB30BC" w:rsidP="00CB30BC">
      <w:pPr>
        <w:pStyle w:val="Literaturverzeichnis"/>
      </w:pPr>
      <w:r w:rsidRPr="00253351">
        <w:t xml:space="preserve">Oehler, K. (2019): </w:t>
      </w:r>
      <w:proofErr w:type="spellStart"/>
      <w:r w:rsidRPr="00253351">
        <w:t>Advanced</w:t>
      </w:r>
      <w:proofErr w:type="spellEnd"/>
      <w:r w:rsidRPr="00253351">
        <w:t xml:space="preserve"> Analytics für Controller. </w:t>
      </w:r>
      <w:r w:rsidRPr="004412FE">
        <w:t>Einsetzbare Anwendungen zum Nachbauen mit R</w:t>
      </w:r>
      <w:r>
        <w:t xml:space="preserve">, </w:t>
      </w:r>
      <w:r w:rsidRPr="0015247B">
        <w:t>Haufe Verlag, Freiburg</w:t>
      </w:r>
    </w:p>
    <w:p w14:paraId="790E68E6" w14:textId="77777777" w:rsidR="00CB30BC" w:rsidRDefault="00CB30BC" w:rsidP="00CB30BC">
      <w:pPr>
        <w:pStyle w:val="Literaturverzeichnis"/>
      </w:pPr>
      <w:r w:rsidRPr="004E6AB2">
        <w:t>Oehler, A./Unser, M. (2013): Finanzwirtschaftliches Risikomanagement, 2. Aufl., Springer Verlag Berlin</w:t>
      </w:r>
    </w:p>
    <w:p w14:paraId="38DB2E4D" w14:textId="77777777" w:rsidR="00CB30BC" w:rsidRPr="00F2577C" w:rsidRDefault="00CB30BC" w:rsidP="00CB30BC">
      <w:pPr>
        <w:pStyle w:val="Literaturverzeichnis"/>
      </w:pPr>
      <w:proofErr w:type="spellStart"/>
      <w:r w:rsidRPr="00F2577C">
        <w:t>Oepen</w:t>
      </w:r>
      <w:proofErr w:type="spellEnd"/>
      <w:r w:rsidRPr="00F2577C">
        <w:t>, R.-P./Gleißner, W./Heine, R./</w:t>
      </w:r>
      <w:proofErr w:type="spellStart"/>
      <w:r w:rsidRPr="00F2577C">
        <w:t>Kölzer</w:t>
      </w:r>
      <w:proofErr w:type="spellEnd"/>
      <w:r w:rsidRPr="00F2577C">
        <w:t xml:space="preserve">, H./Wieczorek, R. (2011): Risikoorientierte Bauprojekt-Kalkulation: Eine innovative Methode zur Risikobeherrschung und Eindämmung von Ausreißer-Projekten, </w:t>
      </w:r>
      <w:proofErr w:type="spellStart"/>
      <w:r w:rsidRPr="00F2577C">
        <w:t>Vieweg+Teubner</w:t>
      </w:r>
      <w:proofErr w:type="spellEnd"/>
      <w:r w:rsidRPr="00F2577C">
        <w:t>, BRZ Deutschland GmbH</w:t>
      </w:r>
    </w:p>
    <w:p w14:paraId="4B8C056E" w14:textId="77777777" w:rsidR="00CB30BC" w:rsidRPr="00E7260B" w:rsidRDefault="00CB30BC" w:rsidP="00CB30BC">
      <w:pPr>
        <w:pStyle w:val="Literaturverzeichnis"/>
        <w:rPr>
          <w:lang w:val="en-US"/>
        </w:rPr>
      </w:pPr>
      <w:proofErr w:type="spellStart"/>
      <w:r w:rsidRPr="00E7260B">
        <w:rPr>
          <w:lang w:val="en-US"/>
        </w:rPr>
        <w:t>Oertel</w:t>
      </w:r>
      <w:proofErr w:type="spellEnd"/>
      <w:r w:rsidRPr="00E7260B">
        <w:rPr>
          <w:lang w:val="en-US"/>
        </w:rPr>
        <w:t>, C./</w:t>
      </w:r>
      <w:proofErr w:type="spellStart"/>
      <w:r w:rsidRPr="00E7260B">
        <w:rPr>
          <w:lang w:val="en-US"/>
        </w:rPr>
        <w:t>Kovaleva</w:t>
      </w:r>
      <w:proofErr w:type="spellEnd"/>
      <w:r w:rsidRPr="00E7260B">
        <w:rPr>
          <w:lang w:val="en-US"/>
        </w:rPr>
        <w:t>, E./</w:t>
      </w:r>
      <w:proofErr w:type="spellStart"/>
      <w:r w:rsidRPr="00E7260B">
        <w:rPr>
          <w:lang w:val="en-US"/>
        </w:rPr>
        <w:t>Gleißner</w:t>
      </w:r>
      <w:proofErr w:type="spellEnd"/>
      <w:r w:rsidRPr="00E7260B">
        <w:rPr>
          <w:lang w:val="en-US"/>
        </w:rPr>
        <w:t>, W./</w:t>
      </w:r>
      <w:proofErr w:type="spellStart"/>
      <w:r w:rsidRPr="00E7260B">
        <w:rPr>
          <w:lang w:val="en-US"/>
        </w:rPr>
        <w:t>Bienert</w:t>
      </w:r>
      <w:proofErr w:type="spellEnd"/>
      <w:r w:rsidRPr="00E7260B">
        <w:rPr>
          <w:lang w:val="en-US"/>
        </w:rPr>
        <w:t xml:space="preserve">, S. (2022): Stochastic Framework for Carbon Price Risk Estimation of Real Estate: A Markov Switching GARCH Simulation Approach, in: Journal of Property Investment &amp; Finance, </w:t>
      </w:r>
      <w:hyperlink r:id="rId81" w:tooltip="DOI: https://doi.org/10.1108/JPIF-12-2021-0104" w:history="1">
        <w:r w:rsidRPr="00E7260B">
          <w:rPr>
            <w:rStyle w:val="Hyperlink"/>
            <w:lang w:val="en-US"/>
          </w:rPr>
          <w:t>https://doi.org/10.1108/JPIF-12-2021-0104</w:t>
        </w:r>
      </w:hyperlink>
    </w:p>
    <w:p w14:paraId="55B93569" w14:textId="77777777" w:rsidR="00CB30BC" w:rsidRPr="00F2577C" w:rsidRDefault="00CB30BC" w:rsidP="00CB30BC">
      <w:pPr>
        <w:pStyle w:val="Literaturverzeichnis"/>
      </w:pPr>
      <w:proofErr w:type="spellStart"/>
      <w:r w:rsidRPr="00F2577C">
        <w:t>Offerhaus</w:t>
      </w:r>
      <w:proofErr w:type="spellEnd"/>
      <w:r w:rsidRPr="00F2577C">
        <w:t xml:space="preserve">, J./Hempel, M. (2008): Best </w:t>
      </w:r>
      <w:proofErr w:type="spellStart"/>
      <w:r w:rsidRPr="00F2577C">
        <w:t>practise</w:t>
      </w:r>
      <w:proofErr w:type="spellEnd"/>
      <w:r w:rsidRPr="00F2577C">
        <w:t xml:space="preserve"> und Entwicklungswege bei der Aggregation von Risiken, in: Deutsche Gesellschaft für Risikomanagement e.V. (Hrsg.): Risikoaggregation in der Praxis. Beispiele und Verfahren aus dem Risikomanagement von Unternehmen, Springer-Verlag Berlin, Heidelberg, S. 215–229</w:t>
      </w:r>
    </w:p>
    <w:p w14:paraId="3D42DEED" w14:textId="77777777" w:rsidR="00CB30BC" w:rsidRPr="00C93500" w:rsidRDefault="00CB30BC" w:rsidP="00CB30BC">
      <w:pPr>
        <w:pStyle w:val="Literaturverzeichnis"/>
        <w:rPr>
          <w:lang w:val="en-GB"/>
        </w:rPr>
      </w:pPr>
      <w:r w:rsidRPr="009F1756">
        <w:rPr>
          <w:lang w:val="en-GB"/>
        </w:rPr>
        <w:t>Ohlson, J. A. (1980): Financial ratios and the probabilistic prediction of bankruptcy, in: Journal of A</w:t>
      </w:r>
      <w:r>
        <w:rPr>
          <w:lang w:val="en-GB"/>
        </w:rPr>
        <w:t>ccounting Research 18, S. 109-</w:t>
      </w:r>
      <w:r w:rsidRPr="009F1756">
        <w:rPr>
          <w:lang w:val="en-GB"/>
        </w:rPr>
        <w:t>131</w:t>
      </w:r>
    </w:p>
    <w:p w14:paraId="496F0583" w14:textId="77777777" w:rsidR="00CB30BC" w:rsidRPr="00F2577C" w:rsidRDefault="00CB30BC" w:rsidP="00CB30BC">
      <w:pPr>
        <w:pStyle w:val="Literaturverzeichnis"/>
      </w:pPr>
      <w:r w:rsidRPr="00F2577C">
        <w:t>Oppitz, V. (2010): Ausfallwahrscheinlichkeit von Krediten, in: KRP, 1/2010, S. 17–22</w:t>
      </w:r>
    </w:p>
    <w:p w14:paraId="43333D25" w14:textId="77777777" w:rsidR="00CB30BC" w:rsidRPr="00F577D2" w:rsidRDefault="00CB30BC" w:rsidP="00CB30BC">
      <w:pPr>
        <w:pStyle w:val="Literaturverzeichnis-berschrift"/>
        <w:rPr>
          <w:sz w:val="18"/>
          <w:szCs w:val="18"/>
        </w:rPr>
      </w:pPr>
      <w:r w:rsidRPr="00F577D2">
        <w:rPr>
          <w:sz w:val="18"/>
          <w:szCs w:val="18"/>
        </w:rPr>
        <w:t>P</w:t>
      </w:r>
    </w:p>
    <w:p w14:paraId="1FBD8404" w14:textId="77777777" w:rsidR="00CB30BC" w:rsidRPr="00C93500" w:rsidRDefault="00CB30BC" w:rsidP="00CB30BC">
      <w:pPr>
        <w:pStyle w:val="Literaturverzeichnis"/>
      </w:pPr>
      <w:r w:rsidRPr="00C93500">
        <w:t>Pache, Th. (2019</w:t>
      </w:r>
      <w:r w:rsidRPr="006E0B33">
        <w:t xml:space="preserve"> </w:t>
      </w:r>
      <w:r w:rsidRPr="00C93500">
        <w:t>Cyberversicherung für Vermittler: Risiko, Bewertung und Deckung, VVW GmbH, Karlsruhe</w:t>
      </w:r>
    </w:p>
    <w:p w14:paraId="447E638C" w14:textId="77777777" w:rsidR="00CB30BC" w:rsidRPr="00773862" w:rsidRDefault="00CB30BC" w:rsidP="00CB30BC">
      <w:pPr>
        <w:pStyle w:val="Literaturverzeichnis"/>
        <w:rPr>
          <w:lang w:val="en-US"/>
        </w:rPr>
      </w:pPr>
      <w:proofErr w:type="spellStart"/>
      <w:r w:rsidRPr="00773862">
        <w:rPr>
          <w:lang w:val="en-US"/>
        </w:rPr>
        <w:t>Pagach</w:t>
      </w:r>
      <w:proofErr w:type="spellEnd"/>
      <w:r w:rsidRPr="00773862">
        <w:rPr>
          <w:lang w:val="en-US"/>
        </w:rPr>
        <w:t>, D.P.</w:t>
      </w:r>
      <w:r>
        <w:rPr>
          <w:lang w:val="en-US"/>
        </w:rPr>
        <w:t>/</w:t>
      </w:r>
      <w:r w:rsidRPr="00773862">
        <w:rPr>
          <w:lang w:val="en-US"/>
        </w:rPr>
        <w:t>Warr, R.S. (2011)</w:t>
      </w:r>
      <w:r>
        <w:rPr>
          <w:lang w:val="en-US"/>
        </w:rPr>
        <w:t>:</w:t>
      </w:r>
      <w:r w:rsidRPr="00773862">
        <w:rPr>
          <w:lang w:val="en-US"/>
        </w:rPr>
        <w:t xml:space="preserve"> The characteristics of firms that hire chief risk officers, </w:t>
      </w:r>
      <w:r>
        <w:rPr>
          <w:lang w:val="en-US"/>
        </w:rPr>
        <w:t xml:space="preserve">in: </w:t>
      </w:r>
      <w:r w:rsidRPr="00773862">
        <w:rPr>
          <w:lang w:val="en-US"/>
        </w:rPr>
        <w:t>Journal of Risk and Insurance, Vol. 78</w:t>
      </w:r>
      <w:r>
        <w:rPr>
          <w:lang w:val="en-US"/>
        </w:rPr>
        <w:t>,</w:t>
      </w:r>
      <w:r w:rsidRPr="00773862">
        <w:rPr>
          <w:lang w:val="en-US"/>
        </w:rPr>
        <w:t xml:space="preserve"> No. 1, </w:t>
      </w:r>
      <w:r>
        <w:rPr>
          <w:lang w:val="en-US"/>
        </w:rPr>
        <w:t>S</w:t>
      </w:r>
      <w:r w:rsidRPr="00773862">
        <w:rPr>
          <w:lang w:val="en-US"/>
        </w:rPr>
        <w:t>. 185-211</w:t>
      </w:r>
    </w:p>
    <w:p w14:paraId="3FBDC062" w14:textId="77777777" w:rsidR="00CB30BC" w:rsidRPr="00F74700" w:rsidRDefault="00CB30BC" w:rsidP="00CB30BC">
      <w:pPr>
        <w:pStyle w:val="Literaturverzeichnis"/>
        <w:rPr>
          <w:lang w:val="en-US"/>
        </w:rPr>
      </w:pPr>
      <w:proofErr w:type="spellStart"/>
      <w:r w:rsidRPr="00F74700">
        <w:rPr>
          <w:lang w:val="en-US"/>
        </w:rPr>
        <w:t>Pagach</w:t>
      </w:r>
      <w:proofErr w:type="spellEnd"/>
      <w:r w:rsidRPr="00F74700">
        <w:rPr>
          <w:lang w:val="en-US"/>
        </w:rPr>
        <w:t>, D./</w:t>
      </w:r>
      <w:proofErr w:type="spellStart"/>
      <w:r w:rsidRPr="00F74700">
        <w:rPr>
          <w:lang w:val="en-US"/>
        </w:rPr>
        <w:t>Wieczorek-Kosmala</w:t>
      </w:r>
      <w:proofErr w:type="spellEnd"/>
      <w:r w:rsidRPr="00F74700">
        <w:rPr>
          <w:lang w:val="en-US"/>
        </w:rPr>
        <w:t>, M. (2020): The Challenges and Opportunities for ERM Post-COVID-19: Agendas for Future Research, in: Journal of Risk and Financial Management, Vol. 13, No. 12, S. 1-10</w:t>
      </w:r>
    </w:p>
    <w:p w14:paraId="6D8A573A" w14:textId="77777777" w:rsidR="00CB30BC" w:rsidRPr="00C93500" w:rsidRDefault="00CB30BC" w:rsidP="00CB30BC">
      <w:pPr>
        <w:pStyle w:val="Literaturverzeichnis"/>
      </w:pPr>
      <w:r w:rsidRPr="003A5E15">
        <w:t xml:space="preserve">Pannen, K./Riedemann, S./Smid, S. (Hrsg.): </w:t>
      </w:r>
      <w:proofErr w:type="spellStart"/>
      <w:r w:rsidRPr="003A5E15">
        <w:t>StaRUG</w:t>
      </w:r>
      <w:proofErr w:type="spellEnd"/>
      <w:r w:rsidRPr="003A5E15">
        <w:t xml:space="preserve">. </w:t>
      </w:r>
      <w:r w:rsidRPr="00C93500">
        <w:t>Unternehmensstabilisierungs- und -</w:t>
      </w:r>
      <w:proofErr w:type="spellStart"/>
      <w:r w:rsidRPr="00C93500">
        <w:t>restrukturierungsgesetz</w:t>
      </w:r>
      <w:proofErr w:type="spellEnd"/>
      <w:r w:rsidRPr="00C93500">
        <w:t>, C.H.Beck</w:t>
      </w:r>
      <w:r>
        <w:t>, 2021.</w:t>
      </w:r>
    </w:p>
    <w:p w14:paraId="6F412DED" w14:textId="77777777" w:rsidR="00CB30BC" w:rsidRPr="00CB6898" w:rsidRDefault="00CB30BC" w:rsidP="00CB30BC">
      <w:pPr>
        <w:pStyle w:val="Literaturverzeichnis"/>
      </w:pPr>
      <w:bookmarkStart w:id="53" w:name="_Hlk92881031"/>
      <w:r w:rsidRPr="00B66C82">
        <w:rPr>
          <w:iCs/>
        </w:rPr>
        <w:lastRenderedPageBreak/>
        <w:t>Paschinger, S. (2018): Anforderungen an das Risikomanagement und ergänzende Sichtweisen interner Prüfer, GRIN Verlag</w:t>
      </w:r>
    </w:p>
    <w:p w14:paraId="328BBFA1" w14:textId="77777777" w:rsidR="00CB30BC" w:rsidRPr="00C93500" w:rsidRDefault="00CB30BC" w:rsidP="00CB30BC">
      <w:pPr>
        <w:pStyle w:val="Literaturverzeichnis"/>
        <w:rPr>
          <w:lang w:val="en-US"/>
        </w:rPr>
      </w:pPr>
      <w:r w:rsidRPr="00A10441">
        <w:rPr>
          <w:lang w:val="en-US"/>
        </w:rPr>
        <w:t xml:space="preserve">Pastor, L./Stambaugh, R. F./Taylor, L. A. (2021): Sustainable investing in equilibrium, in: Journal of Financial Economics, </w:t>
      </w:r>
      <w:hyperlink r:id="rId82" w:tgtFrame="_blank" w:tooltip="Persistent link using digital object identifier" w:history="1">
        <w:r w:rsidRPr="00A10441">
          <w:rPr>
            <w:rStyle w:val="Hyperlink"/>
            <w:lang w:val="en-US"/>
          </w:rPr>
          <w:t>https://doi.org/10.1016/j.jfineco.2020.12.011</w:t>
        </w:r>
      </w:hyperlink>
      <w:r w:rsidRPr="00A10441">
        <w:rPr>
          <w:lang w:val="en-US"/>
        </w:rPr>
        <w:t xml:space="preserve"> (</w:t>
      </w:r>
      <w:proofErr w:type="spellStart"/>
      <w:r w:rsidRPr="00A10441">
        <w:rPr>
          <w:lang w:val="en-US"/>
        </w:rPr>
        <w:t>abgerufen</w:t>
      </w:r>
      <w:proofErr w:type="spellEnd"/>
      <w:r w:rsidRPr="00A10441">
        <w:rPr>
          <w:lang w:val="en-US"/>
        </w:rPr>
        <w:t xml:space="preserve"> am 16.09.2021)</w:t>
      </w:r>
    </w:p>
    <w:bookmarkEnd w:id="53"/>
    <w:p w14:paraId="364357EF" w14:textId="77777777" w:rsidR="00CB30BC" w:rsidRPr="00C93500" w:rsidRDefault="00CB30BC" w:rsidP="00CB30BC">
      <w:pPr>
        <w:pStyle w:val="Literaturverzeichnis"/>
        <w:rPr>
          <w:lang w:val="en-US"/>
        </w:rPr>
      </w:pPr>
      <w:proofErr w:type="spellStart"/>
      <w:r w:rsidRPr="008B4B23">
        <w:rPr>
          <w:lang w:val="en-US"/>
        </w:rPr>
        <w:t>Pedell</w:t>
      </w:r>
      <w:proofErr w:type="spellEnd"/>
      <w:r w:rsidRPr="008B4B23">
        <w:rPr>
          <w:lang w:val="en-US"/>
        </w:rPr>
        <w:t>, B./</w:t>
      </w:r>
      <w:proofErr w:type="spellStart"/>
      <w:r w:rsidRPr="008B4B23">
        <w:rPr>
          <w:lang w:val="en-US"/>
        </w:rPr>
        <w:t>Renzl</w:t>
      </w:r>
      <w:proofErr w:type="spellEnd"/>
      <w:r w:rsidRPr="008B4B23">
        <w:rPr>
          <w:lang w:val="en-US"/>
        </w:rPr>
        <w:t xml:space="preserve">, B. (2021): Purpose und </w:t>
      </w:r>
      <w:proofErr w:type="spellStart"/>
      <w:r w:rsidRPr="008B4B23">
        <w:rPr>
          <w:lang w:val="en-US"/>
        </w:rPr>
        <w:t>Resilienz</w:t>
      </w:r>
      <w:proofErr w:type="spellEnd"/>
      <w:r w:rsidRPr="008B4B23">
        <w:rPr>
          <w:lang w:val="en-US"/>
        </w:rPr>
        <w:t xml:space="preserve">, in: Controlling, 33. </w:t>
      </w:r>
      <w:r w:rsidRPr="00CB1B3D">
        <w:rPr>
          <w:lang w:val="en-US"/>
        </w:rPr>
        <w:t xml:space="preserve">Jg., </w:t>
      </w:r>
      <w:proofErr w:type="spellStart"/>
      <w:r w:rsidRPr="00CB1B3D">
        <w:rPr>
          <w:lang w:val="en-US"/>
        </w:rPr>
        <w:t>Spezialausgabe</w:t>
      </w:r>
      <w:proofErr w:type="spellEnd"/>
      <w:r w:rsidRPr="00CB1B3D">
        <w:rPr>
          <w:lang w:val="en-US"/>
        </w:rPr>
        <w:t xml:space="preserve"> Sommer 2021, S. 120-125</w:t>
      </w:r>
    </w:p>
    <w:p w14:paraId="50913A80" w14:textId="77777777" w:rsidR="00CB30BC" w:rsidRPr="00EE73E1" w:rsidRDefault="00CB30BC" w:rsidP="00CB30BC">
      <w:pPr>
        <w:pStyle w:val="Literaturverzeichnis"/>
        <w:rPr>
          <w:lang w:val="en-GB"/>
        </w:rPr>
      </w:pPr>
      <w:r w:rsidRPr="00EE73E1">
        <w:rPr>
          <w:lang w:val="en-GB"/>
        </w:rPr>
        <w:t>Pedersen, C. S./Satchell, S. E. (1998): An extended family of financial-risk measures, in: Geneva papers on risk and insurance theory</w:t>
      </w:r>
      <w:r>
        <w:rPr>
          <w:lang w:val="en-GB"/>
        </w:rPr>
        <w:t>, Vol. 23, No. 2 (</w:t>
      </w:r>
      <w:proofErr w:type="spellStart"/>
      <w:r>
        <w:rPr>
          <w:lang w:val="en-GB"/>
        </w:rPr>
        <w:t>Dezember</w:t>
      </w:r>
      <w:proofErr w:type="spellEnd"/>
      <w:r>
        <w:rPr>
          <w:lang w:val="en-GB"/>
        </w:rPr>
        <w:t xml:space="preserve"> 1998)</w:t>
      </w:r>
      <w:r w:rsidRPr="00EE73E1">
        <w:rPr>
          <w:lang w:val="en-GB"/>
        </w:rPr>
        <w:t>, S. 89–117</w:t>
      </w:r>
    </w:p>
    <w:p w14:paraId="6E7E0FB2" w14:textId="77777777" w:rsidR="00CB30BC" w:rsidRDefault="00CB30BC" w:rsidP="00CB30BC">
      <w:pPr>
        <w:pStyle w:val="Literaturverzeichnis"/>
      </w:pPr>
      <w:proofErr w:type="spellStart"/>
      <w:r w:rsidRPr="00832DD8">
        <w:t>Peemöller</w:t>
      </w:r>
      <w:proofErr w:type="spellEnd"/>
      <w:r w:rsidRPr="00832DD8">
        <w:t>, V. H. (</w:t>
      </w:r>
      <w:r>
        <w:t>Hrsg.</w:t>
      </w:r>
      <w:r w:rsidRPr="00832DD8">
        <w:t>): Praxishandbuch der Unternehmensbewertung, 7. Aufl., NWB Verlag Herne,</w:t>
      </w:r>
      <w:r>
        <w:t xml:space="preserve"> 2019</w:t>
      </w:r>
    </w:p>
    <w:p w14:paraId="752D1FA3" w14:textId="77777777" w:rsidR="00CB30BC" w:rsidRPr="002707E6" w:rsidRDefault="00CB30BC" w:rsidP="00CB30BC">
      <w:pPr>
        <w:pStyle w:val="Literaturverzeichnis"/>
        <w:rPr>
          <w:lang w:val="en-US"/>
        </w:rPr>
      </w:pPr>
      <w:r w:rsidRPr="00F2577C">
        <w:t>Pellens, B./</w:t>
      </w:r>
      <w:proofErr w:type="spellStart"/>
      <w:r w:rsidRPr="00F2577C">
        <w:t>Crasselt</w:t>
      </w:r>
      <w:proofErr w:type="spellEnd"/>
      <w:r w:rsidRPr="00F2577C">
        <w:t>, N./</w:t>
      </w:r>
      <w:proofErr w:type="spellStart"/>
      <w:r w:rsidRPr="00F2577C">
        <w:t>Sellhorn</w:t>
      </w:r>
      <w:proofErr w:type="spellEnd"/>
      <w:r w:rsidRPr="00F2577C">
        <w:t xml:space="preserve">, Th. (2009): Corporate </w:t>
      </w:r>
      <w:proofErr w:type="spellStart"/>
      <w:r w:rsidRPr="00F2577C">
        <w:t>Governance</w:t>
      </w:r>
      <w:proofErr w:type="spellEnd"/>
      <w:r w:rsidRPr="00F2577C">
        <w:t xml:space="preserve"> und Rechnungslegung, in: </w:t>
      </w:r>
      <w:proofErr w:type="spellStart"/>
      <w:r w:rsidRPr="00F2577C">
        <w:t>zfbf</w:t>
      </w:r>
      <w:proofErr w:type="spellEnd"/>
      <w:r w:rsidRPr="00F2577C">
        <w:t xml:space="preserve">, 61. </w:t>
      </w:r>
      <w:r w:rsidRPr="002707E6">
        <w:rPr>
          <w:lang w:val="en-US"/>
        </w:rPr>
        <w:t xml:space="preserve">Jg., </w:t>
      </w:r>
      <w:proofErr w:type="spellStart"/>
      <w:r w:rsidRPr="002707E6">
        <w:rPr>
          <w:lang w:val="en-US"/>
        </w:rPr>
        <w:t>Februar</w:t>
      </w:r>
      <w:proofErr w:type="spellEnd"/>
      <w:r w:rsidRPr="002707E6">
        <w:rPr>
          <w:lang w:val="en-US"/>
        </w:rPr>
        <w:t xml:space="preserve"> 2009, S. 102–113</w:t>
      </w:r>
    </w:p>
    <w:p w14:paraId="5F23B9B5" w14:textId="77777777" w:rsidR="00CB30BC" w:rsidRPr="00CB6898" w:rsidRDefault="00CB30BC" w:rsidP="00CB30BC">
      <w:pPr>
        <w:pStyle w:val="Literaturverzeichnis"/>
        <w:rPr>
          <w:lang w:val="en-US"/>
        </w:rPr>
      </w:pPr>
      <w:r w:rsidRPr="00CB6898">
        <w:rPr>
          <w:lang w:val="en-US"/>
        </w:rPr>
        <w:t>Perold, A.F. (2001): Capital Allocation in Financial Firms, Working Paper Nr. 98–072, Harvard Business School, February 2001</w:t>
      </w:r>
    </w:p>
    <w:p w14:paraId="78983A94" w14:textId="77777777" w:rsidR="00CB30BC" w:rsidRPr="00EE73E1" w:rsidRDefault="00CB30BC" w:rsidP="00CB30BC">
      <w:pPr>
        <w:pStyle w:val="Literaturverzeichnis"/>
        <w:rPr>
          <w:lang w:val="en-GB"/>
        </w:rPr>
      </w:pPr>
      <w:proofErr w:type="spellStart"/>
      <w:r w:rsidRPr="00EE73E1">
        <w:rPr>
          <w:lang w:val="en-GB"/>
        </w:rPr>
        <w:t>Petkova</w:t>
      </w:r>
      <w:proofErr w:type="spellEnd"/>
      <w:r w:rsidRPr="00EE73E1">
        <w:rPr>
          <w:lang w:val="en-GB"/>
        </w:rPr>
        <w:t xml:space="preserve">, R./Zhang, L. (2005): Is value riskier than </w:t>
      </w:r>
      <w:proofErr w:type="gramStart"/>
      <w:r w:rsidRPr="00EE73E1">
        <w:rPr>
          <w:lang w:val="en-GB"/>
        </w:rPr>
        <w:t>growth?,</w:t>
      </w:r>
      <w:proofErr w:type="gramEnd"/>
      <w:r w:rsidRPr="00EE73E1">
        <w:rPr>
          <w:lang w:val="en-GB"/>
        </w:rPr>
        <w:t xml:space="preserve"> in: Journal of Financial Economics, Nr. 78, S. 187–202</w:t>
      </w:r>
    </w:p>
    <w:p w14:paraId="030C3A34" w14:textId="77777777" w:rsidR="00CB30BC" w:rsidRPr="00F2577C" w:rsidRDefault="00CB30BC" w:rsidP="00CB30BC">
      <w:pPr>
        <w:pStyle w:val="Literaturverzeichnis"/>
      </w:pPr>
      <w:r w:rsidRPr="00F2577C">
        <w:t>Pfeiffer, D. (2015): Katastrophenrisiken und Extremwerttheorie, in: Gleißner, W./Romeike, F. (</w:t>
      </w:r>
      <w:proofErr w:type="spellStart"/>
      <w:r w:rsidRPr="00F2577C">
        <w:t>Hrsg</w:t>
      </w:r>
      <w:proofErr w:type="spellEnd"/>
      <w:r w:rsidRPr="00F2577C">
        <w:t>): Praxishandbuch Risikomanagement, Berlin, S. 287–303</w:t>
      </w:r>
    </w:p>
    <w:p w14:paraId="072188E1" w14:textId="77777777" w:rsidR="00CB30BC" w:rsidRPr="00F2577C" w:rsidRDefault="00CB30BC" w:rsidP="00CB30BC">
      <w:pPr>
        <w:pStyle w:val="Literaturverzeichnis"/>
      </w:pPr>
      <w:r w:rsidRPr="00F2577C">
        <w:t>Pfister, C. (2003): Divisionale Kapitalkosten, Bern</w:t>
      </w:r>
    </w:p>
    <w:p w14:paraId="2C8CC4C2" w14:textId="77777777" w:rsidR="00CB30BC" w:rsidRDefault="00CB30BC" w:rsidP="00CB30BC">
      <w:pPr>
        <w:pStyle w:val="Literaturverzeichnis"/>
      </w:pPr>
      <w:r w:rsidRPr="00BD030B">
        <w:t>Pfister, G</w:t>
      </w:r>
      <w:r>
        <w:t xml:space="preserve">. (2002): </w:t>
      </w:r>
      <w:r w:rsidRPr="00BD030B">
        <w:t xml:space="preserve">Indikatoren einer nachhaltigen Entwicklung im Bereich </w:t>
      </w:r>
      <w:r>
        <w:t>„</w:t>
      </w:r>
      <w:r w:rsidRPr="00BD030B">
        <w:t>Wirtschaft</w:t>
      </w:r>
      <w:r>
        <w:t xml:space="preserve">“, </w:t>
      </w:r>
      <w:r w:rsidRPr="00BD030B">
        <w:t>Arbeitsbericht</w:t>
      </w:r>
      <w:r>
        <w:t xml:space="preserve"> der </w:t>
      </w:r>
      <w:r w:rsidRPr="00BD030B">
        <w:t>Akademie für Technikfolgenabschätzung in Baden-Württemberg</w:t>
      </w:r>
      <w:r>
        <w:t xml:space="preserve">, Download unter: </w:t>
      </w:r>
      <w:hyperlink r:id="rId83" w:history="1">
        <w:r w:rsidRPr="004E2035">
          <w:rPr>
            <w:rStyle w:val="Hyperlink"/>
          </w:rPr>
          <w:t>https://elib.uni-stuttgart.de/bitstream/11682/8739/1/ab216.pdf</w:t>
        </w:r>
      </w:hyperlink>
      <w:r>
        <w:t xml:space="preserve"> (abgerufen am 17.11.2021)</w:t>
      </w:r>
    </w:p>
    <w:p w14:paraId="2F65069B" w14:textId="77777777" w:rsidR="00CB30BC" w:rsidRDefault="00CB30BC" w:rsidP="00CB30BC">
      <w:pPr>
        <w:pStyle w:val="Literaturverzeichnis"/>
      </w:pPr>
      <w:r w:rsidRPr="00C658E8">
        <w:t>Pfister, H.-R.</w:t>
      </w:r>
      <w:r>
        <w:t>/</w:t>
      </w:r>
      <w:r w:rsidRPr="00C658E8">
        <w:t>Jungermann, H.</w:t>
      </w:r>
      <w:r>
        <w:t>/</w:t>
      </w:r>
      <w:r w:rsidRPr="00C658E8">
        <w:t>Fischer, K.</w:t>
      </w:r>
      <w:r>
        <w:t xml:space="preserve"> (2017): </w:t>
      </w:r>
      <w:r w:rsidRPr="00C658E8">
        <w:t>Die Psychologie der Entscheidung</w:t>
      </w:r>
      <w:r>
        <w:t>. E</w:t>
      </w:r>
      <w:r w:rsidRPr="00C658E8">
        <w:t>ine Einführung</w:t>
      </w:r>
      <w:r>
        <w:t xml:space="preserve">, 4. Aufl., Springer Verlag </w:t>
      </w:r>
      <w:r w:rsidRPr="00C658E8">
        <w:t>Berlin Heidelberg</w:t>
      </w:r>
    </w:p>
    <w:p w14:paraId="51BB457B" w14:textId="77777777" w:rsidR="00CB30BC" w:rsidRPr="00F2577C" w:rsidRDefault="00CB30BC" w:rsidP="00CB30BC">
      <w:pPr>
        <w:pStyle w:val="Literaturverzeichnis"/>
      </w:pPr>
      <w:r w:rsidRPr="00F2577C">
        <w:t>Pinker, S. (2011): Gewalt – Eine neue Geschichte der Menschheit, S. Fischer Verlag, Frankfurt</w:t>
      </w:r>
    </w:p>
    <w:p w14:paraId="186567B9" w14:textId="77777777" w:rsidR="00CB30BC" w:rsidRDefault="00CB30BC" w:rsidP="00CB30BC">
      <w:pPr>
        <w:pStyle w:val="Literaturverzeichnis"/>
        <w:rPr>
          <w:lang w:val="en-GB"/>
        </w:rPr>
      </w:pPr>
      <w:proofErr w:type="spellStart"/>
      <w:r w:rsidRPr="0075551B">
        <w:rPr>
          <w:lang w:val="en-GB"/>
        </w:rPr>
        <w:t>Piotroski</w:t>
      </w:r>
      <w:proofErr w:type="spellEnd"/>
      <w:r w:rsidRPr="0075551B">
        <w:rPr>
          <w:lang w:val="en-GB"/>
        </w:rPr>
        <w:t xml:space="preserve">, J. D. (2000): Value investing: the use of historical financial statement information to separate winners from losers, in: Journal of Accounting Research, </w:t>
      </w:r>
      <w:r>
        <w:rPr>
          <w:lang w:val="en-GB"/>
        </w:rPr>
        <w:t xml:space="preserve">Vol. </w:t>
      </w:r>
      <w:r w:rsidRPr="0075551B">
        <w:rPr>
          <w:lang w:val="en-GB"/>
        </w:rPr>
        <w:t>38</w:t>
      </w:r>
      <w:r>
        <w:rPr>
          <w:lang w:val="en-GB"/>
        </w:rPr>
        <w:t xml:space="preserve"> </w:t>
      </w:r>
      <w:r w:rsidRPr="0075551B">
        <w:rPr>
          <w:lang w:val="en-GB"/>
        </w:rPr>
        <w:t>(Supplement), S. 1</w:t>
      </w:r>
      <w:r>
        <w:rPr>
          <w:lang w:val="en-GB"/>
        </w:rPr>
        <w:t>-</w:t>
      </w:r>
      <w:r w:rsidRPr="0075551B">
        <w:rPr>
          <w:lang w:val="en-GB"/>
        </w:rPr>
        <w:t>41</w:t>
      </w:r>
    </w:p>
    <w:p w14:paraId="0548F2E3" w14:textId="77777777" w:rsidR="00CB30BC" w:rsidRPr="00EE73E1" w:rsidRDefault="00CB30BC" w:rsidP="00CB30BC">
      <w:pPr>
        <w:pStyle w:val="Literaturverzeichnis"/>
        <w:rPr>
          <w:lang w:val="en-GB"/>
        </w:rPr>
      </w:pPr>
      <w:proofErr w:type="spellStart"/>
      <w:r w:rsidRPr="00EE73E1">
        <w:rPr>
          <w:lang w:val="en-GB"/>
        </w:rPr>
        <w:t>Plosser</w:t>
      </w:r>
      <w:proofErr w:type="spellEnd"/>
      <w:r w:rsidRPr="00EE73E1">
        <w:rPr>
          <w:lang w:val="en-GB"/>
        </w:rPr>
        <w:t>, Ch./</w:t>
      </w:r>
      <w:proofErr w:type="spellStart"/>
      <w:r w:rsidRPr="00EE73E1">
        <w:rPr>
          <w:lang w:val="en-GB"/>
        </w:rPr>
        <w:t>Schwert</w:t>
      </w:r>
      <w:proofErr w:type="spellEnd"/>
      <w:r w:rsidRPr="00EE73E1">
        <w:rPr>
          <w:lang w:val="en-GB"/>
        </w:rPr>
        <w:t xml:space="preserve">, W. G. (1977): Estimation of a non-invertible moving average process: The case of </w:t>
      </w:r>
      <w:proofErr w:type="spellStart"/>
      <w:r w:rsidRPr="00EE73E1">
        <w:rPr>
          <w:lang w:val="en-GB"/>
        </w:rPr>
        <w:t>overdifferencing</w:t>
      </w:r>
      <w:proofErr w:type="spellEnd"/>
      <w:r w:rsidRPr="00EE73E1">
        <w:rPr>
          <w:lang w:val="en-GB"/>
        </w:rPr>
        <w:t>, in: Journal of Econometrics, 6 (September 1977) 199–224</w:t>
      </w:r>
    </w:p>
    <w:p w14:paraId="5A9A974D" w14:textId="77777777" w:rsidR="00CB30BC" w:rsidRDefault="00CB30BC" w:rsidP="00CB30BC">
      <w:pPr>
        <w:pStyle w:val="Literaturverzeichnis"/>
      </w:pPr>
      <w:r w:rsidRPr="00411534">
        <w:t>Pohlmann</w:t>
      </w:r>
      <w:r>
        <w:t xml:space="preserve">, N. (2019): Cyber-Sicherheit. Das Lehrbuch für Konzepte, Prinzipien, Mechanismen, Architekturen und Eigenschaften von Cyber-Sicherheitssystemen in der Digitalisierung, </w:t>
      </w:r>
      <w:r w:rsidRPr="00411534">
        <w:t>Springer Vieweg, Wiesbaden</w:t>
      </w:r>
    </w:p>
    <w:p w14:paraId="77AB3E95" w14:textId="77777777" w:rsidR="00CB30BC" w:rsidRPr="00F2577C" w:rsidRDefault="00CB30BC" w:rsidP="00CB30BC">
      <w:pPr>
        <w:pStyle w:val="Literaturverzeichnis"/>
      </w:pPr>
      <w:proofErr w:type="spellStart"/>
      <w:r w:rsidRPr="00F2577C">
        <w:t>Pontzen</w:t>
      </w:r>
      <w:proofErr w:type="spellEnd"/>
      <w:r w:rsidRPr="00F2577C">
        <w:t>, H./Romeike, F. (2015): Reputationsrisiko: Die vernachlässigte Risikokategorie, in: Gleißner, W./Romeike, F. (</w:t>
      </w:r>
      <w:proofErr w:type="spellStart"/>
      <w:r w:rsidRPr="00F2577C">
        <w:t>Hrsg</w:t>
      </w:r>
      <w:proofErr w:type="spellEnd"/>
      <w:r w:rsidRPr="00F2577C">
        <w:t>): Praxishandbuch Risikomanagement, Berlin, S. 403–414</w:t>
      </w:r>
    </w:p>
    <w:p w14:paraId="7F8CE39E" w14:textId="77777777" w:rsidR="00CB30BC" w:rsidRPr="00F74700" w:rsidRDefault="00CB30BC" w:rsidP="00CB30BC">
      <w:pPr>
        <w:pStyle w:val="Literaturverzeichnis"/>
      </w:pPr>
      <w:r w:rsidRPr="00C93500">
        <w:lastRenderedPageBreak/>
        <w:t>Porter, M. (</w:t>
      </w:r>
      <w:r>
        <w:t xml:space="preserve">1980): </w:t>
      </w:r>
      <w:r w:rsidRPr="00325AE8">
        <w:t>Wettbewerbsstrategie: Techniken zur Analyse von Industrien und Wettbewerbern</w:t>
      </w:r>
      <w:r>
        <w:t xml:space="preserve">, </w:t>
      </w:r>
      <w:r w:rsidRPr="00F42C3B">
        <w:t>NY, Free Press</w:t>
      </w:r>
    </w:p>
    <w:p w14:paraId="5B053097" w14:textId="77777777" w:rsidR="00CB30BC" w:rsidRPr="00C93500" w:rsidRDefault="00CB30BC" w:rsidP="00CB30BC">
      <w:pPr>
        <w:pStyle w:val="Literaturverzeichnis"/>
      </w:pPr>
      <w:r w:rsidRPr="00C93500">
        <w:t>Porter, M. (</w:t>
      </w:r>
      <w:r w:rsidRPr="00325AE8">
        <w:t>2013</w:t>
      </w:r>
      <w:r w:rsidRPr="00C93500">
        <w:t xml:space="preserve">): </w:t>
      </w:r>
      <w:r>
        <w:t>Wettbewerbsstrategie</w:t>
      </w:r>
      <w:r w:rsidRPr="00325AE8">
        <w:t>: Methoden zur Analyse von Branchen und Konkurrenten</w:t>
      </w:r>
      <w:r>
        <w:t>, 12</w:t>
      </w:r>
      <w:r w:rsidRPr="00BF3DBD">
        <w:t>. </w:t>
      </w:r>
      <w:r w:rsidRPr="00C93500">
        <w:t xml:space="preserve">Aufl., </w:t>
      </w:r>
      <w:r>
        <w:t xml:space="preserve">Campus Verlag </w:t>
      </w:r>
      <w:r w:rsidRPr="00C93500">
        <w:t>Frankfurt</w:t>
      </w:r>
    </w:p>
    <w:p w14:paraId="7125E4FF" w14:textId="77777777" w:rsidR="00CB30BC" w:rsidRPr="00C93500" w:rsidRDefault="00CB30BC" w:rsidP="00CB30BC">
      <w:pPr>
        <w:pStyle w:val="Literaturverzeichnis"/>
        <w:rPr>
          <w:lang w:val="en-US"/>
        </w:rPr>
      </w:pPr>
      <w:r w:rsidRPr="00BF3DBD">
        <w:t>Porter, M. (</w:t>
      </w:r>
      <w:r>
        <w:t>2014</w:t>
      </w:r>
      <w:r w:rsidRPr="00BF3DBD">
        <w:t xml:space="preserve">): </w:t>
      </w:r>
      <w:r w:rsidRPr="00C93500">
        <w:t>Wettbewerbsvorteile: Spitzenleistungen erreichen und behaupten</w:t>
      </w:r>
      <w:r>
        <w:t xml:space="preserve">, 8. </w:t>
      </w:r>
      <w:proofErr w:type="spellStart"/>
      <w:r w:rsidRPr="00C93500">
        <w:rPr>
          <w:lang w:val="en-US"/>
        </w:rPr>
        <w:t>Aufl</w:t>
      </w:r>
      <w:proofErr w:type="spellEnd"/>
      <w:r w:rsidRPr="00C93500">
        <w:rPr>
          <w:lang w:val="en-US"/>
        </w:rPr>
        <w:t>., Campus Verlag Frankfurt</w:t>
      </w:r>
    </w:p>
    <w:p w14:paraId="55CF0A2A" w14:textId="77777777" w:rsidR="00CB30BC" w:rsidRPr="00C93500" w:rsidRDefault="00CB30BC" w:rsidP="00CB30BC">
      <w:pPr>
        <w:pStyle w:val="Literaturverzeichnis"/>
        <w:rPr>
          <w:lang w:val="en-US"/>
        </w:rPr>
      </w:pPr>
      <w:r w:rsidRPr="00EE73E1">
        <w:rPr>
          <w:lang w:val="en-GB"/>
        </w:rPr>
        <w:t xml:space="preserve">Power, M. (2013): The apparatus of fraud risk, in: Accounting, Organizations and Society, 38. </w:t>
      </w:r>
      <w:r w:rsidRPr="00C93500">
        <w:rPr>
          <w:lang w:val="en-US"/>
        </w:rPr>
        <w:t>Jg., 2013, S. 525–543</w:t>
      </w:r>
    </w:p>
    <w:p w14:paraId="02C5CD18" w14:textId="77777777" w:rsidR="00CB30BC" w:rsidRPr="00C93500" w:rsidRDefault="00CB30BC" w:rsidP="00CB30BC">
      <w:pPr>
        <w:pStyle w:val="Literaturverzeichnis"/>
        <w:rPr>
          <w:lang w:val="en-GB"/>
        </w:rPr>
      </w:pPr>
      <w:r w:rsidRPr="00C93500">
        <w:rPr>
          <w:lang w:val="en-GB"/>
        </w:rPr>
        <w:t>Prahalad, C. K./Hamel, G. (1990): The Core Competence of the Corporation, in: Harvard Business Review, Vol. 69, No. 3, S. 275-292</w:t>
      </w:r>
    </w:p>
    <w:p w14:paraId="7959D168" w14:textId="77777777" w:rsidR="00CB30BC" w:rsidRPr="00F2577C" w:rsidRDefault="00CB30BC" w:rsidP="00CB30BC">
      <w:pPr>
        <w:pStyle w:val="Literaturverzeichnis"/>
      </w:pPr>
      <w:proofErr w:type="spellStart"/>
      <w:r w:rsidRPr="00F2577C">
        <w:t>Priermeier</w:t>
      </w:r>
      <w:proofErr w:type="spellEnd"/>
      <w:r w:rsidRPr="00F2577C">
        <w:t>, T. (2005): Finanzrisikomanagement im Unternehmen – Ein Praxishandbuch, München</w:t>
      </w:r>
    </w:p>
    <w:p w14:paraId="05C36BC3" w14:textId="77777777" w:rsidR="00CB30BC" w:rsidRDefault="00CB30BC" w:rsidP="00CB30BC">
      <w:pPr>
        <w:pStyle w:val="Literaturverzeichnis"/>
        <w:rPr>
          <w:lang w:val="en-US"/>
        </w:rPr>
      </w:pPr>
      <w:proofErr w:type="spellStart"/>
      <w:r w:rsidRPr="00C93500">
        <w:rPr>
          <w:lang w:val="en-US"/>
        </w:rPr>
        <w:t>Priske</w:t>
      </w:r>
      <w:proofErr w:type="spellEnd"/>
      <w:r w:rsidRPr="00C93500">
        <w:rPr>
          <w:lang w:val="en-US"/>
        </w:rPr>
        <w:t>, H. (2015): Monte Carlo Simulation</w:t>
      </w:r>
    </w:p>
    <w:p w14:paraId="3509CE50" w14:textId="77777777" w:rsidR="00CB30BC" w:rsidRDefault="00CB30BC" w:rsidP="00CB30BC">
      <w:pPr>
        <w:pStyle w:val="Literaturverzeichnis-berschrift"/>
        <w:rPr>
          <w:sz w:val="18"/>
          <w:szCs w:val="18"/>
          <w:lang w:val="en-US"/>
        </w:rPr>
      </w:pPr>
      <w:r>
        <w:rPr>
          <w:sz w:val="18"/>
          <w:szCs w:val="18"/>
          <w:lang w:val="en-US"/>
        </w:rPr>
        <w:t>Q</w:t>
      </w:r>
    </w:p>
    <w:p w14:paraId="543CAEEC" w14:textId="77777777" w:rsidR="00CB30BC" w:rsidRDefault="00CB30BC" w:rsidP="00CB30BC">
      <w:pPr>
        <w:pStyle w:val="Literaturverzeichnis"/>
      </w:pPr>
      <w:r w:rsidRPr="00653B84">
        <w:t xml:space="preserve">Quick, R./Gauch, K. (2021): Wie berichten Unternehmen über ihre Risikomanagementsysteme, in: </w:t>
      </w:r>
      <w:proofErr w:type="spellStart"/>
      <w:r w:rsidRPr="00653B84">
        <w:t>WP</w:t>
      </w:r>
      <w:r>
        <w:t>g</w:t>
      </w:r>
      <w:proofErr w:type="spellEnd"/>
      <w:r w:rsidRPr="00653B84">
        <w:t>, Heft 18.2021, S. 1121-1126</w:t>
      </w:r>
    </w:p>
    <w:p w14:paraId="370F8819" w14:textId="77777777" w:rsidR="00CB30BC" w:rsidRPr="00653B84" w:rsidRDefault="00CB30BC" w:rsidP="00CB30BC">
      <w:pPr>
        <w:pStyle w:val="Literaturverzeichnis"/>
      </w:pPr>
      <w:r w:rsidRPr="00653B84">
        <w:rPr>
          <w:lang w:val="en-US"/>
        </w:rPr>
        <w:t xml:space="preserve">Quill, T. (2020): Valuation </w:t>
      </w:r>
      <w:proofErr w:type="spellStart"/>
      <w:r w:rsidRPr="00653B84">
        <w:rPr>
          <w:lang w:val="en-US"/>
        </w:rPr>
        <w:t>Techniqnes</w:t>
      </w:r>
      <w:proofErr w:type="spellEnd"/>
      <w:r w:rsidRPr="00653B84">
        <w:rPr>
          <w:lang w:val="en-US"/>
        </w:rPr>
        <w:t xml:space="preserve"> Under Construction-About the Dissemination of the CAPM in German Judicial Valuation, in: </w:t>
      </w:r>
      <w:hyperlink r:id="rId84" w:history="1">
        <w:proofErr w:type="spellStart"/>
        <w:r w:rsidRPr="00653B84">
          <w:rPr>
            <w:rStyle w:val="Hyperlink"/>
            <w:lang w:val="en-US"/>
          </w:rPr>
          <w:t>Schmalenbach</w:t>
        </w:r>
        <w:proofErr w:type="spellEnd"/>
        <w:r w:rsidRPr="00653B84">
          <w:rPr>
            <w:rStyle w:val="Hyperlink"/>
            <w:lang w:val="en-US"/>
          </w:rPr>
          <w:t xml:space="preserve"> Business Review (SBR), 72. </w:t>
        </w:r>
        <w:r>
          <w:rPr>
            <w:rStyle w:val="Hyperlink"/>
          </w:rPr>
          <w:t xml:space="preserve">Jg., Heft </w:t>
        </w:r>
      </w:hyperlink>
      <w:r>
        <w:t xml:space="preserve">2, S. </w:t>
      </w:r>
      <w:r w:rsidRPr="0075551B">
        <w:t>299-341</w:t>
      </w:r>
    </w:p>
    <w:p w14:paraId="69E5044A" w14:textId="77777777" w:rsidR="00CB30BC" w:rsidRPr="00653B84" w:rsidRDefault="00CB30BC" w:rsidP="00CB30BC">
      <w:pPr>
        <w:pStyle w:val="Literaturverzeichnis-berschrift"/>
        <w:rPr>
          <w:sz w:val="18"/>
          <w:szCs w:val="18"/>
        </w:rPr>
      </w:pPr>
      <w:r w:rsidRPr="00653B84">
        <w:rPr>
          <w:sz w:val="18"/>
          <w:szCs w:val="18"/>
        </w:rPr>
        <w:t>R</w:t>
      </w:r>
    </w:p>
    <w:p w14:paraId="11E28997" w14:textId="77777777" w:rsidR="00CB30BC" w:rsidRDefault="00CB30BC" w:rsidP="00CB30BC">
      <w:pPr>
        <w:pStyle w:val="Literaturverzeichnis"/>
      </w:pPr>
      <w:r w:rsidRPr="00127333">
        <w:t>Radinger, G./</w:t>
      </w:r>
      <w:proofErr w:type="spellStart"/>
      <w:r w:rsidRPr="00127333">
        <w:t>Moecke</w:t>
      </w:r>
      <w:proofErr w:type="spellEnd"/>
      <w:r w:rsidRPr="00127333">
        <w:t xml:space="preserve">, </w:t>
      </w:r>
      <w:proofErr w:type="spellStart"/>
      <w:proofErr w:type="gramStart"/>
      <w:r w:rsidRPr="00127333">
        <w:t>Ph</w:t>
      </w:r>
      <w:proofErr w:type="spellEnd"/>
      <w:r w:rsidRPr="00127333">
        <w:t>./</w:t>
      </w:r>
      <w:proofErr w:type="gramEnd"/>
      <w:r w:rsidRPr="00127333">
        <w:t>Gleißner, W. (2022): Fallbeispiel zur Bandbreitenplanung. Risikoanalyse im Rahmen der Finanzplanung, in: Controller Magazin, Heft 2 (März/April 2022), S. 25 ff</w:t>
      </w:r>
    </w:p>
    <w:p w14:paraId="3AC51F40" w14:textId="77777777" w:rsidR="00CB30BC" w:rsidRDefault="00CB30BC" w:rsidP="00CB30BC">
      <w:pPr>
        <w:pStyle w:val="Literaturverzeichnis"/>
      </w:pPr>
      <w:proofErr w:type="spellStart"/>
      <w:r w:rsidRPr="00C80546">
        <w:t>Ramharter</w:t>
      </w:r>
      <w:proofErr w:type="spellEnd"/>
      <w:r w:rsidRPr="00C80546">
        <w:t>, M. (2018): D&amp;O-Versicherung. Dogmatische Grundlagen und ausgewähl</w:t>
      </w:r>
      <w:r>
        <w:t>te Praxisfragen, Wien: Facultas</w:t>
      </w:r>
    </w:p>
    <w:p w14:paraId="374CB956" w14:textId="77777777" w:rsidR="00CB30BC" w:rsidRPr="0003102D" w:rsidRDefault="00CB30BC" w:rsidP="00CB30BC">
      <w:pPr>
        <w:pStyle w:val="Literaturverzeichnis"/>
        <w:rPr>
          <w:lang w:val="en-US"/>
        </w:rPr>
      </w:pPr>
      <w:r w:rsidRPr="00773862">
        <w:rPr>
          <w:lang w:val="en-US"/>
        </w:rPr>
        <w:t>Ramsey, F.P. (1931)</w:t>
      </w:r>
      <w:r>
        <w:rPr>
          <w:lang w:val="en-US"/>
        </w:rPr>
        <w:t xml:space="preserve">: </w:t>
      </w:r>
      <w:r w:rsidRPr="00773862">
        <w:rPr>
          <w:lang w:val="en-US"/>
        </w:rPr>
        <w:t xml:space="preserve">Truth and probability, </w:t>
      </w:r>
      <w:r>
        <w:rPr>
          <w:lang w:val="en-US"/>
        </w:rPr>
        <w:t xml:space="preserve">in: </w:t>
      </w:r>
      <w:r w:rsidRPr="00773862">
        <w:rPr>
          <w:lang w:val="en-US"/>
        </w:rPr>
        <w:t>The Foundations of Mathematics and Other Logical Essays, Harcourt Brace, New York, NY</w:t>
      </w:r>
    </w:p>
    <w:p w14:paraId="156EDEFA" w14:textId="77777777" w:rsidR="00CB30BC" w:rsidRPr="00F2577C" w:rsidRDefault="00CB30BC" w:rsidP="00CB30BC">
      <w:pPr>
        <w:pStyle w:val="Literaturverzeichnis"/>
      </w:pPr>
      <w:r w:rsidRPr="00F2577C">
        <w:t xml:space="preserve">Rapp, M. S. (2006): Die arbitragefreie Adjustierung von Diskontierungssätzen bei einfacher Gewinnsteuer, in: </w:t>
      </w:r>
      <w:proofErr w:type="spellStart"/>
      <w:r w:rsidRPr="00F2577C">
        <w:t>zfbf</w:t>
      </w:r>
      <w:proofErr w:type="spellEnd"/>
      <w:r w:rsidRPr="00F2577C">
        <w:t>, Vol. 58 (6), S. 771–806</w:t>
      </w:r>
    </w:p>
    <w:p w14:paraId="596CE247" w14:textId="77777777" w:rsidR="00CB30BC" w:rsidRPr="00EE73E1" w:rsidRDefault="00CB30BC" w:rsidP="00CB30BC">
      <w:pPr>
        <w:pStyle w:val="Literaturverzeichnis"/>
        <w:rPr>
          <w:lang w:val="en-GB"/>
        </w:rPr>
      </w:pPr>
      <w:r w:rsidRPr="00EE73E1">
        <w:rPr>
          <w:lang w:val="en-GB"/>
        </w:rPr>
        <w:t>Rappaport, A. (1986): Creating Shareholder-Value, New York</w:t>
      </w:r>
    </w:p>
    <w:p w14:paraId="4131A63E" w14:textId="77777777" w:rsidR="00CB30BC" w:rsidRPr="00F2577C" w:rsidRDefault="00CB30BC" w:rsidP="00CB30BC">
      <w:pPr>
        <w:pStyle w:val="Literaturverzeichnis"/>
      </w:pPr>
      <w:r w:rsidRPr="00F2577C">
        <w:t>Rau-Bredow, H. (2002): Value at Risk, Normalverteilungshypothese und Extremwertverhalten, in: Finanzbetrieb, 10/2002, S. 603–607</w:t>
      </w:r>
    </w:p>
    <w:p w14:paraId="28C37A4E" w14:textId="77777777" w:rsidR="00CB30BC" w:rsidRPr="00F74700" w:rsidRDefault="00CB30BC" w:rsidP="00CB30BC">
      <w:pPr>
        <w:pStyle w:val="Literaturverzeichnis"/>
      </w:pPr>
      <w:bookmarkStart w:id="54" w:name="_Hlk92881385"/>
      <w:r w:rsidRPr="00052940">
        <w:t xml:space="preserve">Rauch, K./Weigt, S. G. K. (2018): Risikoangaben im Rahmen der nichtfinanziellen Berichterstattung, in: </w:t>
      </w:r>
      <w:proofErr w:type="spellStart"/>
      <w:r w:rsidRPr="00052940">
        <w:t>KoR</w:t>
      </w:r>
      <w:proofErr w:type="spellEnd"/>
      <w:r w:rsidRPr="00052940">
        <w:t xml:space="preserve">, Heft 3/2018, </w:t>
      </w:r>
      <w:r>
        <w:t xml:space="preserve">S. </w:t>
      </w:r>
      <w:r w:rsidRPr="00052940">
        <w:t>119-126</w:t>
      </w:r>
    </w:p>
    <w:bookmarkEnd w:id="54"/>
    <w:p w14:paraId="6E37DDBF" w14:textId="77777777" w:rsidR="00CB30BC" w:rsidRPr="00F2577C" w:rsidRDefault="00CB30BC" w:rsidP="00CB30BC">
      <w:pPr>
        <w:pStyle w:val="Literaturverzeichnis"/>
      </w:pPr>
      <w:r w:rsidRPr="00EE73E1">
        <w:rPr>
          <w:lang w:val="en-GB"/>
        </w:rPr>
        <w:t xml:space="preserve">Reichmann, T. (2001): Die Balanced Chance- and Risk-Card. </w:t>
      </w:r>
      <w:r w:rsidRPr="00F2577C">
        <w:t xml:space="preserve">Eine Erweiterung der </w:t>
      </w:r>
      <w:proofErr w:type="spellStart"/>
      <w:r w:rsidRPr="00F2577C">
        <w:t>Balanced</w:t>
      </w:r>
      <w:proofErr w:type="spellEnd"/>
      <w:r w:rsidRPr="00F2577C">
        <w:t xml:space="preserve"> </w:t>
      </w:r>
      <w:proofErr w:type="spellStart"/>
      <w:r w:rsidRPr="00F2577C">
        <w:t>Scorecard</w:t>
      </w:r>
      <w:proofErr w:type="spellEnd"/>
      <w:r w:rsidRPr="00F2577C">
        <w:t>, in: Lange/Wall (Hrsg.): Risikomanagement nach dem KonTraG, München, S. 282–304</w:t>
      </w:r>
    </w:p>
    <w:p w14:paraId="7042D94D" w14:textId="77777777" w:rsidR="00CB30BC" w:rsidRPr="00F2577C" w:rsidRDefault="00CB30BC" w:rsidP="00CB30BC">
      <w:pPr>
        <w:pStyle w:val="Literaturverzeichnis"/>
      </w:pPr>
      <w:r w:rsidRPr="00F2577C">
        <w:t>Reichmann, Th. (2011): Controlling mit Kennzahlen, 8. Aufl., Verlag Vahlen.</w:t>
      </w:r>
    </w:p>
    <w:p w14:paraId="4F9754FC" w14:textId="77777777" w:rsidR="00CB30BC" w:rsidRDefault="00CB30BC" w:rsidP="00CB30BC">
      <w:pPr>
        <w:pStyle w:val="Literaturverzeichnis"/>
      </w:pPr>
      <w:r>
        <w:t xml:space="preserve">Reichmann, </w:t>
      </w:r>
      <w:proofErr w:type="gramStart"/>
      <w:r>
        <w:t>Th./</w:t>
      </w:r>
      <w:proofErr w:type="spellStart"/>
      <w:proofErr w:type="gramEnd"/>
      <w:r>
        <w:t>Kißler</w:t>
      </w:r>
      <w:proofErr w:type="spellEnd"/>
      <w:r>
        <w:t>, M./Baumöl, U. (2017): Controlling mit Kennzahlen, 9</w:t>
      </w:r>
      <w:r w:rsidRPr="00F2577C">
        <w:t>. Aufl., Verlag Vahlen.</w:t>
      </w:r>
    </w:p>
    <w:p w14:paraId="7BA424AE" w14:textId="77777777" w:rsidR="00CB30BC" w:rsidRDefault="00CB30BC" w:rsidP="00CB30BC">
      <w:pPr>
        <w:pStyle w:val="Literaturverzeichnis"/>
      </w:pPr>
      <w:r w:rsidRPr="00FD47DD">
        <w:lastRenderedPageBreak/>
        <w:t xml:space="preserve">Reichmann, </w:t>
      </w:r>
      <w:proofErr w:type="gramStart"/>
      <w:r>
        <w:t>Th./</w:t>
      </w:r>
      <w:proofErr w:type="gramEnd"/>
      <w:r w:rsidRPr="00FD47DD">
        <w:t>Schön</w:t>
      </w:r>
      <w:r>
        <w:t>, D./</w:t>
      </w:r>
      <w:r w:rsidRPr="00FD47DD">
        <w:t>Liebe</w:t>
      </w:r>
      <w:r>
        <w:t xml:space="preserve">, M. (2019): IT-Gestützte Planung für mittelständische Unternehmen (KMU). </w:t>
      </w:r>
      <w:r w:rsidRPr="00A95784">
        <w:t>Der „Praktiker“-Ansatz</w:t>
      </w:r>
      <w:r>
        <w:t>, in: Controlling,</w:t>
      </w:r>
      <w:r w:rsidRPr="00A95784">
        <w:t xml:space="preserve"> 31. </w:t>
      </w:r>
      <w:r>
        <w:t xml:space="preserve">Jg., </w:t>
      </w:r>
      <w:r w:rsidRPr="00A95784">
        <w:t>Spezialausgabe Frühjahr 2019</w:t>
      </w:r>
      <w:r>
        <w:t>, S. 28-33</w:t>
      </w:r>
    </w:p>
    <w:p w14:paraId="63201EF2" w14:textId="77777777" w:rsidR="00CB30BC" w:rsidRPr="00F2577C" w:rsidRDefault="00CB30BC" w:rsidP="00CB30BC">
      <w:pPr>
        <w:pStyle w:val="Literaturverzeichnis"/>
      </w:pPr>
      <w:r w:rsidRPr="00F2577C">
        <w:t>Renn, O. (2014): Das Risikoparadox – Warum wir uns vor dem Falschen fürchten, Fischer Taschenbuch, Frankfurt</w:t>
      </w:r>
    </w:p>
    <w:p w14:paraId="62500DF1" w14:textId="77777777" w:rsidR="00CB30BC" w:rsidRPr="00F2577C" w:rsidRDefault="00CB30BC" w:rsidP="00CB30BC">
      <w:pPr>
        <w:pStyle w:val="Literaturverzeichnis"/>
      </w:pPr>
      <w:r w:rsidRPr="00F2577C">
        <w:t>Richter, F. (2005): Mergers &amp; Acquisitions. Investmentanalyse, Finanzierung und Prozessmanagement, Vahlen München</w:t>
      </w:r>
    </w:p>
    <w:p w14:paraId="3433C333" w14:textId="77777777" w:rsidR="00CB30BC" w:rsidRDefault="00CB30BC" w:rsidP="00CB30BC">
      <w:pPr>
        <w:pStyle w:val="Literaturverzeichnis"/>
        <w:rPr>
          <w:iCs/>
        </w:rPr>
      </w:pPr>
      <w:r w:rsidRPr="00E96BD2">
        <w:rPr>
          <w:iCs/>
        </w:rPr>
        <w:t xml:space="preserve">Richter, P. C. (2019): Der </w:t>
      </w:r>
      <w:proofErr w:type="spellStart"/>
      <w:r w:rsidRPr="00E96BD2">
        <w:rPr>
          <w:iCs/>
        </w:rPr>
        <w:t>Capability-Based</w:t>
      </w:r>
      <w:proofErr w:type="spellEnd"/>
      <w:r w:rsidRPr="00E96BD2">
        <w:rPr>
          <w:iCs/>
        </w:rPr>
        <w:t xml:space="preserve"> View der Unternehmung, in: </w:t>
      </w:r>
      <w:proofErr w:type="spellStart"/>
      <w:r w:rsidRPr="00E96BD2">
        <w:rPr>
          <w:iCs/>
        </w:rPr>
        <w:t>WiSt</w:t>
      </w:r>
      <w:proofErr w:type="spellEnd"/>
      <w:r w:rsidRPr="00E96BD2">
        <w:rPr>
          <w:iCs/>
        </w:rPr>
        <w:t>, Heft 1/2019, S. 42</w:t>
      </w:r>
      <w:r>
        <w:rPr>
          <w:iCs/>
        </w:rPr>
        <w:t>-</w:t>
      </w:r>
      <w:r w:rsidRPr="00E96BD2">
        <w:rPr>
          <w:iCs/>
        </w:rPr>
        <w:t>45</w:t>
      </w:r>
    </w:p>
    <w:p w14:paraId="40D43D8A" w14:textId="77777777" w:rsidR="00CB30BC" w:rsidRPr="00FC2D23" w:rsidRDefault="00CB30BC" w:rsidP="00CB30BC">
      <w:pPr>
        <w:pStyle w:val="Literaturverzeichnis"/>
        <w:rPr>
          <w:iCs/>
        </w:rPr>
      </w:pPr>
      <w:r w:rsidRPr="000D4B7D">
        <w:rPr>
          <w:iCs/>
        </w:rPr>
        <w:t>Richter, P. (2021): Überleben in der Plattformökonomie: Eine transaktionskostenbasierte Analyse von Online</w:t>
      </w:r>
      <w:r>
        <w:rPr>
          <w:iCs/>
        </w:rPr>
        <w:t>-</w:t>
      </w:r>
      <w:r w:rsidRPr="000D4B7D">
        <w:rPr>
          <w:iCs/>
        </w:rPr>
        <w:t>Marktplätzen, in: Wirtschaftswissenschaftliches Studium (</w:t>
      </w:r>
      <w:proofErr w:type="spellStart"/>
      <w:r w:rsidRPr="000D4B7D">
        <w:rPr>
          <w:iCs/>
        </w:rPr>
        <w:t>WiSt</w:t>
      </w:r>
      <w:proofErr w:type="spellEnd"/>
      <w:r w:rsidRPr="000D4B7D">
        <w:rPr>
          <w:iCs/>
        </w:rPr>
        <w:t>), 50. Jg., Heft 02-03, S. 45-47</w:t>
      </w:r>
    </w:p>
    <w:p w14:paraId="2949B1F3" w14:textId="77777777" w:rsidR="00CB30BC" w:rsidRDefault="00CB30BC" w:rsidP="00CB30BC">
      <w:pPr>
        <w:pStyle w:val="Literaturverzeichnis"/>
      </w:pPr>
      <w:r w:rsidRPr="00A24309">
        <w:t>Rick, S. (2018): Das Compliance-Index-Modell – Wie der Wertbeitrag von Compliance aufgezeigt werden kann, Dissertation, Springer Gabler, Wiesbaden</w:t>
      </w:r>
    </w:p>
    <w:p w14:paraId="0B3C7074" w14:textId="77777777" w:rsidR="00CB30BC" w:rsidRDefault="00CB30BC" w:rsidP="00CB30BC">
      <w:pPr>
        <w:pStyle w:val="Literaturverzeichnis"/>
      </w:pPr>
      <w:r w:rsidRPr="00712AF0">
        <w:t>Ricken, B./</w:t>
      </w:r>
      <w:proofErr w:type="spellStart"/>
      <w:r w:rsidRPr="00712AF0">
        <w:t>Wüthrich</w:t>
      </w:r>
      <w:proofErr w:type="spellEnd"/>
      <w:r w:rsidRPr="00712AF0">
        <w:t xml:space="preserve">, A./Matt, </w:t>
      </w:r>
      <w:proofErr w:type="spellStart"/>
      <w:r w:rsidRPr="00712AF0">
        <w:t>Ch</w:t>
      </w:r>
      <w:proofErr w:type="spellEnd"/>
      <w:r w:rsidRPr="00712AF0">
        <w:t>. (2021): Ein Framework zur systematischen Entwicklung und Anpassung von Digitalisierungsstrategien, in: Wirtschaftsinformatik &amp; Management.</w:t>
      </w:r>
      <w:r>
        <w:t xml:space="preserve"> 13. Jg., Heft 4/2021, S. </w:t>
      </w:r>
      <w:r w:rsidRPr="00712AF0">
        <w:t>324–335</w:t>
      </w:r>
    </w:p>
    <w:p w14:paraId="28B2B5F5" w14:textId="77777777" w:rsidR="00CB30BC" w:rsidRPr="00F2577C" w:rsidRDefault="00CB30BC" w:rsidP="00CB30BC">
      <w:pPr>
        <w:pStyle w:val="Literaturverzeichnis"/>
      </w:pPr>
      <w:r w:rsidRPr="00F2577C">
        <w:t xml:space="preserve">Rieder, M. (2005): </w:t>
      </w:r>
      <w:proofErr w:type="spellStart"/>
      <w:r w:rsidRPr="00F2577C">
        <w:t>Bayesianisches</w:t>
      </w:r>
      <w:proofErr w:type="spellEnd"/>
      <w:r w:rsidRPr="00F2577C">
        <w:t xml:space="preserve"> Kredit-Scoring zur Messung des Ausfallrisikos, in: Romeike, F. (</w:t>
      </w:r>
      <w:proofErr w:type="spellStart"/>
      <w:r w:rsidRPr="00F2577C">
        <w:t>Hrsg</w:t>
      </w:r>
      <w:proofErr w:type="spellEnd"/>
      <w:r w:rsidRPr="00F2577C">
        <w:t>): Modernes Risikomanagement, Weinheim, 2005, S. 185–200</w:t>
      </w:r>
    </w:p>
    <w:p w14:paraId="6AFB4B19" w14:textId="77777777" w:rsidR="00CB30BC" w:rsidRPr="00F2577C" w:rsidRDefault="00CB30BC" w:rsidP="00CB30BC">
      <w:pPr>
        <w:pStyle w:val="Literaturverzeichnis"/>
      </w:pPr>
      <w:proofErr w:type="spellStart"/>
      <w:r w:rsidRPr="00F2577C">
        <w:t>Rieg</w:t>
      </w:r>
      <w:proofErr w:type="spellEnd"/>
      <w:r w:rsidRPr="00F2577C">
        <w:t>, R. (2015</w:t>
      </w:r>
      <w:r>
        <w:t>a</w:t>
      </w:r>
      <w:r w:rsidRPr="00F2577C">
        <w:t>): Break-Even-Analyse im Mehrproduktfall unter Unsicherheit und Risiko, in: Controller Magazin, 4/2015, S. 76–82</w:t>
      </w:r>
    </w:p>
    <w:p w14:paraId="457CE8C8" w14:textId="77777777" w:rsidR="00CB30BC" w:rsidRPr="00251404" w:rsidRDefault="00CB30BC" w:rsidP="00CB30BC">
      <w:pPr>
        <w:pStyle w:val="Literaturverzeichnis"/>
        <w:rPr>
          <w:iCs/>
        </w:rPr>
      </w:pPr>
      <w:proofErr w:type="spellStart"/>
      <w:r w:rsidRPr="00251404">
        <w:rPr>
          <w:iCs/>
        </w:rPr>
        <w:t>Rieg</w:t>
      </w:r>
      <w:proofErr w:type="spellEnd"/>
      <w:r w:rsidRPr="00251404">
        <w:rPr>
          <w:iCs/>
        </w:rPr>
        <w:t>, R. (2015</w:t>
      </w:r>
      <w:r>
        <w:rPr>
          <w:iCs/>
        </w:rPr>
        <w:t>b</w:t>
      </w:r>
      <w:r w:rsidRPr="00251404">
        <w:rPr>
          <w:iCs/>
        </w:rPr>
        <w:t>): Planung und Budgetierung – Was wirklich funktioniert. 2. Au</w:t>
      </w:r>
      <w:r>
        <w:rPr>
          <w:iCs/>
        </w:rPr>
        <w:t>fl., Springer Gabler, Wiesbaden</w:t>
      </w:r>
    </w:p>
    <w:p w14:paraId="63FB0D4E" w14:textId="77777777" w:rsidR="00CB30BC" w:rsidRPr="00251404" w:rsidRDefault="00CB30BC" w:rsidP="00CB30BC">
      <w:pPr>
        <w:pStyle w:val="Literaturverzeichnis"/>
        <w:rPr>
          <w:iCs/>
        </w:rPr>
      </w:pPr>
      <w:proofErr w:type="spellStart"/>
      <w:r w:rsidRPr="00251404">
        <w:rPr>
          <w:iCs/>
        </w:rPr>
        <w:t>Rieg</w:t>
      </w:r>
      <w:proofErr w:type="spellEnd"/>
      <w:r w:rsidRPr="00251404">
        <w:rPr>
          <w:iCs/>
        </w:rPr>
        <w:t xml:space="preserve">, R. (2018): Eine Prognose ist (noch) kein Plan, in: Controlling, </w:t>
      </w:r>
      <w:r>
        <w:rPr>
          <w:iCs/>
        </w:rPr>
        <w:t>30. Jg., Heft 6/2018, S. 22-28</w:t>
      </w:r>
    </w:p>
    <w:p w14:paraId="313A6292" w14:textId="77777777" w:rsidR="00CB30BC" w:rsidRDefault="00CB30BC" w:rsidP="00CB30BC">
      <w:pPr>
        <w:pStyle w:val="Literaturverzeichnis"/>
      </w:pPr>
      <w:proofErr w:type="spellStart"/>
      <w:r w:rsidRPr="006B5C5B">
        <w:t>Rieg</w:t>
      </w:r>
      <w:proofErr w:type="spellEnd"/>
      <w:r w:rsidRPr="006B5C5B">
        <w:t>, R</w:t>
      </w:r>
      <w:r>
        <w:t>. (2020)</w:t>
      </w:r>
      <w:r w:rsidRPr="006B5C5B">
        <w:t>: Internationales Controlling</w:t>
      </w:r>
      <w:r>
        <w:t xml:space="preserve">, </w:t>
      </w:r>
      <w:r w:rsidRPr="006B5C5B">
        <w:t>Vahlen</w:t>
      </w:r>
      <w:r>
        <w:t xml:space="preserve"> Verlag München</w:t>
      </w:r>
    </w:p>
    <w:p w14:paraId="27E450D5" w14:textId="77777777" w:rsidR="00CB30BC" w:rsidRDefault="00CB30BC" w:rsidP="00CB30BC">
      <w:pPr>
        <w:pStyle w:val="Literaturverzeichnis"/>
      </w:pPr>
      <w:proofErr w:type="spellStart"/>
      <w:r w:rsidRPr="0059594F">
        <w:t>Rieg</w:t>
      </w:r>
      <w:proofErr w:type="spellEnd"/>
      <w:r>
        <w:t>, R./</w:t>
      </w:r>
      <w:r w:rsidRPr="0059594F">
        <w:t>Ulrich</w:t>
      </w:r>
      <w:r>
        <w:t>, P.</w:t>
      </w:r>
      <w:r w:rsidRPr="0059594F">
        <w:t xml:space="preserve"> (2019): Integration von Risikoaspekten in die Unternehmensplanung</w:t>
      </w:r>
      <w:r>
        <w:t>, i</w:t>
      </w:r>
      <w:r w:rsidRPr="0059594F">
        <w:t xml:space="preserve">n: Gleich, </w:t>
      </w:r>
      <w:r>
        <w:t>R./</w:t>
      </w:r>
      <w:r w:rsidRPr="0059594F">
        <w:t xml:space="preserve">Kappes, </w:t>
      </w:r>
      <w:r>
        <w:t>M./</w:t>
      </w:r>
      <w:proofErr w:type="spellStart"/>
      <w:r w:rsidRPr="0059594F">
        <w:t>Leyk</w:t>
      </w:r>
      <w:proofErr w:type="spellEnd"/>
      <w:r>
        <w:t>, J.</w:t>
      </w:r>
      <w:r w:rsidRPr="0059594F">
        <w:t xml:space="preserve"> (Hrsg.): Planung, Budgetierung und </w:t>
      </w:r>
      <w:proofErr w:type="spellStart"/>
      <w:r w:rsidRPr="0059594F">
        <w:t>Forecasting</w:t>
      </w:r>
      <w:proofErr w:type="spellEnd"/>
      <w:r w:rsidRPr="0059594F">
        <w:t>, Der Controlling-Berater</w:t>
      </w:r>
      <w:r>
        <w:t>,</w:t>
      </w:r>
      <w:r w:rsidRPr="0059594F">
        <w:t xml:space="preserve"> Band 59, Freiburg, S. 67</w:t>
      </w:r>
      <w:r>
        <w:t>-</w:t>
      </w:r>
      <w:r w:rsidRPr="0059594F">
        <w:t>82</w:t>
      </w:r>
    </w:p>
    <w:p w14:paraId="7CFDD464" w14:textId="77777777" w:rsidR="00CB30BC" w:rsidRDefault="00CB30BC" w:rsidP="00CB30BC">
      <w:pPr>
        <w:pStyle w:val="Literaturverzeichnis"/>
      </w:pPr>
      <w:proofErr w:type="spellStart"/>
      <w:r w:rsidRPr="006E200A">
        <w:t>Rieg</w:t>
      </w:r>
      <w:proofErr w:type="spellEnd"/>
      <w:r w:rsidRPr="006E200A">
        <w:t>, R.</w:t>
      </w:r>
      <w:r>
        <w:t>/</w:t>
      </w:r>
      <w:proofErr w:type="spellStart"/>
      <w:r w:rsidRPr="006E200A">
        <w:t>Vanini</w:t>
      </w:r>
      <w:proofErr w:type="spellEnd"/>
      <w:r>
        <w:t>, U.</w:t>
      </w:r>
      <w:r w:rsidRPr="006E200A">
        <w:t xml:space="preserve"> (2021)</w:t>
      </w:r>
      <w:r>
        <w:t>:</w:t>
      </w:r>
      <w:r w:rsidRPr="006E200A">
        <w:t xml:space="preserve"> Compliance als Aufgabe des Risikomanagements? Ein empirischer Vergleich von KMU und Großunternehmen anhand von Stellenanzeigen</w:t>
      </w:r>
      <w:r>
        <w:t>, i</w:t>
      </w:r>
      <w:r w:rsidRPr="006E200A">
        <w:t xml:space="preserve">n: </w:t>
      </w:r>
      <w:proofErr w:type="spellStart"/>
      <w:r w:rsidRPr="006E200A">
        <w:t>ZfKE</w:t>
      </w:r>
      <w:proofErr w:type="spellEnd"/>
      <w:r w:rsidRPr="006E200A">
        <w:t>, 69. Jg., Heft 4, S. 253–279</w:t>
      </w:r>
    </w:p>
    <w:p w14:paraId="30C9F870" w14:textId="77777777" w:rsidR="00CB30BC" w:rsidRPr="00F2577C" w:rsidRDefault="00CB30BC" w:rsidP="00CB30BC">
      <w:pPr>
        <w:pStyle w:val="Literaturverzeichnis"/>
      </w:pPr>
      <w:r w:rsidRPr="00F2577C">
        <w:t xml:space="preserve">Ringleb, H./Kremer, T./Lutter, M./von Werder, A. (2014): Kommentar zum Deutschen Corporate </w:t>
      </w:r>
      <w:proofErr w:type="spellStart"/>
      <w:r w:rsidRPr="00F2577C">
        <w:t>Governance</w:t>
      </w:r>
      <w:proofErr w:type="spellEnd"/>
      <w:r w:rsidRPr="00F2577C">
        <w:t xml:space="preserve"> Kodex; 5. Aufl., C.H.BECK</w:t>
      </w:r>
    </w:p>
    <w:p w14:paraId="4F4CC11F" w14:textId="77777777" w:rsidR="00CB30BC" w:rsidRPr="00F2577C" w:rsidRDefault="00CB30BC" w:rsidP="00CB30BC">
      <w:pPr>
        <w:pStyle w:val="Literaturverzeichnis"/>
      </w:pPr>
      <w:proofErr w:type="spellStart"/>
      <w:r w:rsidRPr="00F2577C">
        <w:t>RiskNET</w:t>
      </w:r>
      <w:proofErr w:type="spellEnd"/>
      <w:r w:rsidRPr="00F2577C">
        <w:t xml:space="preserve"> (2007): Experten-Studie: Wert- und Effizienzsteigerung durch ein integriertes Versicherungs- und Risikomanagement, Oberaudorf 2007</w:t>
      </w:r>
    </w:p>
    <w:p w14:paraId="4E999355" w14:textId="77777777" w:rsidR="00CB30BC" w:rsidRDefault="00CB30BC" w:rsidP="00CB30BC">
      <w:pPr>
        <w:pStyle w:val="Literaturverzeichnis"/>
      </w:pPr>
      <w:proofErr w:type="spellStart"/>
      <w:r w:rsidRPr="00C30C23">
        <w:t>RiskNET</w:t>
      </w:r>
      <w:proofErr w:type="spellEnd"/>
      <w:r w:rsidRPr="00C30C23">
        <w:t xml:space="preserve"> (2020): Die nächsten Baustellen im Risikomanagement. Unkenntnis über IDW PS 340 n.F.,</w:t>
      </w:r>
      <w:r>
        <w:t xml:space="preserve"> 07.07.</w:t>
      </w:r>
      <w:r w:rsidRPr="00C30C23">
        <w:t>2020</w:t>
      </w:r>
      <w:r>
        <w:t>,</w:t>
      </w:r>
      <w:r w:rsidRPr="00C30C23">
        <w:t xml:space="preserve"> </w:t>
      </w:r>
      <w:hyperlink r:id="rId85" w:history="1">
        <w:r w:rsidRPr="00C30C23">
          <w:rPr>
            <w:rStyle w:val="Hyperlink"/>
          </w:rPr>
          <w:t>https://www.risknet.de/themen/risknews/die-naechsten-baustellen-im-risikomanagement/</w:t>
        </w:r>
      </w:hyperlink>
      <w:r>
        <w:t xml:space="preserve"> </w:t>
      </w:r>
      <w:r w:rsidRPr="00C30C23">
        <w:t>(</w:t>
      </w:r>
      <w:r>
        <w:t>abgerufen am 15.07.2021</w:t>
      </w:r>
      <w:r w:rsidRPr="00C30C23">
        <w:t>).</w:t>
      </w:r>
    </w:p>
    <w:p w14:paraId="74B6123F" w14:textId="77777777" w:rsidR="00CB30BC" w:rsidRDefault="00CB30BC" w:rsidP="00CB30BC">
      <w:pPr>
        <w:pStyle w:val="Literaturverzeichnis"/>
      </w:pPr>
      <w:bookmarkStart w:id="55" w:name="_Hlk77328348"/>
      <w:proofErr w:type="spellStart"/>
      <w:r>
        <w:lastRenderedPageBreak/>
        <w:t>RiskNET</w:t>
      </w:r>
      <w:proofErr w:type="spellEnd"/>
      <w:r>
        <w:t xml:space="preserve"> (2021a</w:t>
      </w:r>
      <w:r w:rsidRPr="004B1B9E">
        <w:t xml:space="preserve">): </w:t>
      </w:r>
      <w:r>
        <w:t xml:space="preserve">IDW PS 340 n. F. und </w:t>
      </w:r>
      <w:proofErr w:type="spellStart"/>
      <w:r>
        <w:t>StaRUG</w:t>
      </w:r>
      <w:proofErr w:type="spellEnd"/>
      <w:r>
        <w:t xml:space="preserve">. Studie zur wirksamen Risikofrüherkennung, 05.05.2021, </w:t>
      </w:r>
      <w:r w:rsidRPr="004B1B9E">
        <w:t>https://www.risknet.de/themen/risknews/studie-zur-wirksamen-risikofrueherkennung/</w:t>
      </w:r>
      <w:r>
        <w:t xml:space="preserve"> (abgerufen am 06.05.2021)</w:t>
      </w:r>
    </w:p>
    <w:bookmarkEnd w:id="55"/>
    <w:p w14:paraId="07E6EA16" w14:textId="77777777" w:rsidR="00CB30BC" w:rsidRDefault="00CB30BC" w:rsidP="00CB30BC">
      <w:pPr>
        <w:pStyle w:val="Literaturverzeichnis"/>
      </w:pPr>
      <w:proofErr w:type="spellStart"/>
      <w:r>
        <w:t>RiskNET</w:t>
      </w:r>
      <w:proofErr w:type="spellEnd"/>
      <w:r>
        <w:t xml:space="preserve"> (2021b</w:t>
      </w:r>
      <w:r w:rsidRPr="004B1B9E">
        <w:t xml:space="preserve">): </w:t>
      </w:r>
      <w:r>
        <w:t xml:space="preserve">Qualitative Risikoaggregation und Risikotragfähigkeit? Früherkennung bestandsgefährdender Entwicklungen (§ 91 AktG und § 1 </w:t>
      </w:r>
      <w:proofErr w:type="spellStart"/>
      <w:r>
        <w:t>StaRUG</w:t>
      </w:r>
      <w:proofErr w:type="spellEnd"/>
      <w:r>
        <w:t xml:space="preserve">), 09.08.2021, </w:t>
      </w:r>
      <w:hyperlink r:id="rId86" w:history="1">
        <w:r w:rsidRPr="00270DEE">
          <w:rPr>
            <w:rStyle w:val="Hyperlink"/>
          </w:rPr>
          <w:t>https://www.risknet.de/themen/risknews/qualitative-risikoaggregation-und-risikotragfaehigkeit/</w:t>
        </w:r>
      </w:hyperlink>
      <w:r>
        <w:t xml:space="preserve"> (abgerufen am 19.11.2021)</w:t>
      </w:r>
    </w:p>
    <w:p w14:paraId="40AEF062" w14:textId="77777777" w:rsidR="00CB30BC" w:rsidRDefault="00CB30BC" w:rsidP="00CB30BC">
      <w:pPr>
        <w:pStyle w:val="Literaturverzeichnis"/>
      </w:pPr>
      <w:proofErr w:type="spellStart"/>
      <w:r w:rsidRPr="00A77030">
        <w:t>RiskNET</w:t>
      </w:r>
      <w:proofErr w:type="spellEnd"/>
      <w:r w:rsidRPr="00A77030">
        <w:t xml:space="preserve"> (2021</w:t>
      </w:r>
      <w:r>
        <w:t>c</w:t>
      </w:r>
      <w:r w:rsidRPr="00A77030">
        <w:t>): Cybersicherheit 2022. Prognose zukünftiger Cyberrisiken, 02.</w:t>
      </w:r>
      <w:r>
        <w:t>12.</w:t>
      </w:r>
      <w:r w:rsidRPr="00A77030">
        <w:t xml:space="preserve">2021, </w:t>
      </w:r>
      <w:hyperlink r:id="rId87" w:history="1">
        <w:r w:rsidRPr="00A77030">
          <w:rPr>
            <w:rStyle w:val="Hyperlink"/>
          </w:rPr>
          <w:t>https://www.risknet.de/themen/risknews/prognose-zukuenftiger-cyberrisiken/</w:t>
        </w:r>
      </w:hyperlink>
      <w:r w:rsidRPr="00A77030">
        <w:t xml:space="preserve"> (abgerufen am 17.12.2021)</w:t>
      </w:r>
    </w:p>
    <w:p w14:paraId="1248C7C1" w14:textId="77777777" w:rsidR="00CB30BC" w:rsidRPr="009654AE" w:rsidRDefault="00CB30BC" w:rsidP="00CB30BC">
      <w:pPr>
        <w:pStyle w:val="Literaturverzeichnis"/>
      </w:pPr>
      <w:proofErr w:type="spellStart"/>
      <w:r w:rsidRPr="009654AE">
        <w:t>RiskNet</w:t>
      </w:r>
      <w:proofErr w:type="spellEnd"/>
      <w:r w:rsidRPr="009654AE">
        <w:t xml:space="preserve"> (2021</w:t>
      </w:r>
      <w:r>
        <w:t>d</w:t>
      </w:r>
      <w:r w:rsidRPr="009654AE">
        <w:t xml:space="preserve">): Benchmark-Studie PS340. Umsetzung wirksamer Risikofrüherkennungssysteme, 22.12.2021, </w:t>
      </w:r>
      <w:hyperlink r:id="rId88" w:history="1">
        <w:r w:rsidRPr="009654AE">
          <w:rPr>
            <w:rStyle w:val="Hyperlink"/>
          </w:rPr>
          <w:t>https://www.risknet.de/themen/risknews/umsetzung-wirksamer-risikofrueherkennungssysteme/</w:t>
        </w:r>
      </w:hyperlink>
      <w:r w:rsidRPr="009654AE">
        <w:t xml:space="preserve"> (abgerufen am 19.01.2022)</w:t>
      </w:r>
    </w:p>
    <w:p w14:paraId="0D23FD06" w14:textId="77777777" w:rsidR="00CB30BC" w:rsidRDefault="00CB30BC" w:rsidP="00CB30BC">
      <w:pPr>
        <w:pStyle w:val="Literaturverzeichnis"/>
      </w:pPr>
      <w:bookmarkStart w:id="56" w:name="_Hlk77328313"/>
      <w:r w:rsidRPr="009B544D">
        <w:rPr>
          <w:iCs/>
        </w:rPr>
        <w:t xml:space="preserve">Risk Management </w:t>
      </w:r>
      <w:proofErr w:type="spellStart"/>
      <w:r w:rsidRPr="009B544D">
        <w:rPr>
          <w:iCs/>
        </w:rPr>
        <w:t>Association</w:t>
      </w:r>
      <w:proofErr w:type="spellEnd"/>
      <w:r w:rsidRPr="009B544D">
        <w:rPr>
          <w:iCs/>
        </w:rPr>
        <w:t xml:space="preserve"> e. V. (</w:t>
      </w:r>
      <w:r w:rsidRPr="009B544D">
        <w:t xml:space="preserve">RMA) </w:t>
      </w:r>
      <w:r w:rsidRPr="00D07BCE">
        <w:t xml:space="preserve">(Hrsg.): Managemententscheidungen unter Risiko, erarbeitet von Werner Gleißner, Ralf </w:t>
      </w:r>
      <w:proofErr w:type="spellStart"/>
      <w:r w:rsidRPr="00D07BCE">
        <w:t>Kimpel</w:t>
      </w:r>
      <w:proofErr w:type="spellEnd"/>
      <w:r w:rsidRPr="00D07BCE">
        <w:t xml:space="preserve">, Matthias Kühne, Frank Lienhard, Anne-Gret </w:t>
      </w:r>
      <w:proofErr w:type="spellStart"/>
      <w:r w:rsidRPr="00D07BCE">
        <w:t>Nickert</w:t>
      </w:r>
      <w:proofErr w:type="spellEnd"/>
      <w:r w:rsidRPr="00D07BCE">
        <w:t xml:space="preserve"> und Cornelius </w:t>
      </w:r>
      <w:proofErr w:type="spellStart"/>
      <w:r w:rsidRPr="00D07BCE">
        <w:t>Nickert</w:t>
      </w:r>
      <w:proofErr w:type="spellEnd"/>
      <w:r w:rsidRPr="00D07BCE">
        <w:t>, Erich Schmidt Verlag Berlin, 2019.</w:t>
      </w:r>
    </w:p>
    <w:bookmarkEnd w:id="56"/>
    <w:p w14:paraId="38AE94B7" w14:textId="77777777" w:rsidR="00CB30BC" w:rsidRPr="0003102D" w:rsidRDefault="00CB30BC" w:rsidP="00CB30BC">
      <w:pPr>
        <w:pStyle w:val="Literaturverzeichnis"/>
        <w:rPr>
          <w:lang w:val="en-US"/>
        </w:rPr>
      </w:pPr>
      <w:proofErr w:type="spellStart"/>
      <w:r w:rsidRPr="00773862">
        <w:rPr>
          <w:lang w:val="en-US"/>
        </w:rPr>
        <w:t>Robichek</w:t>
      </w:r>
      <w:proofErr w:type="spellEnd"/>
      <w:r w:rsidRPr="00773862">
        <w:rPr>
          <w:lang w:val="en-US"/>
        </w:rPr>
        <w:t>, A.A. and Myers, S.C. (1966), “Conceptual problems in the use of risk-adjusted discount rates”, The Journal of Finance, Vol. 21 No. 4, pp. 727-730</w:t>
      </w:r>
    </w:p>
    <w:p w14:paraId="1C8BF98A" w14:textId="77777777" w:rsidR="00CB30BC" w:rsidRPr="00F74700" w:rsidRDefault="00CB30BC" w:rsidP="00CB30BC">
      <w:pPr>
        <w:pStyle w:val="Literaturverzeichnis"/>
        <w:rPr>
          <w:lang w:val="en-GB"/>
        </w:rPr>
      </w:pPr>
      <w:proofErr w:type="spellStart"/>
      <w:r w:rsidRPr="006B2594">
        <w:rPr>
          <w:lang w:val="en-GB"/>
        </w:rPr>
        <w:t>Rockafellar</w:t>
      </w:r>
      <w:proofErr w:type="spellEnd"/>
      <w:r w:rsidRPr="006B2594">
        <w:rPr>
          <w:lang w:val="en-GB"/>
        </w:rPr>
        <w:t>, R.</w:t>
      </w:r>
      <w:r>
        <w:rPr>
          <w:lang w:val="en-GB"/>
        </w:rPr>
        <w:t>/</w:t>
      </w:r>
      <w:proofErr w:type="spellStart"/>
      <w:r w:rsidRPr="006B2594">
        <w:rPr>
          <w:lang w:val="en-GB"/>
        </w:rPr>
        <w:t>Uryasev</w:t>
      </w:r>
      <w:proofErr w:type="spellEnd"/>
      <w:r w:rsidRPr="006B2594">
        <w:rPr>
          <w:lang w:val="en-GB"/>
        </w:rPr>
        <w:t>, S.</w:t>
      </w:r>
      <w:r>
        <w:rPr>
          <w:lang w:val="en-GB"/>
        </w:rPr>
        <w:t>/</w:t>
      </w:r>
      <w:proofErr w:type="spellStart"/>
      <w:r w:rsidRPr="006B2594">
        <w:rPr>
          <w:lang w:val="en-GB"/>
        </w:rPr>
        <w:t>Zabarankin</w:t>
      </w:r>
      <w:proofErr w:type="spellEnd"/>
      <w:r w:rsidRPr="006B2594">
        <w:rPr>
          <w:lang w:val="en-GB"/>
        </w:rPr>
        <w:t xml:space="preserve">, M. (2002): Deviation Measures in Risk Analysis and Optimization, </w:t>
      </w:r>
      <w:proofErr w:type="spellStart"/>
      <w:r>
        <w:rPr>
          <w:lang w:val="en-GB"/>
        </w:rPr>
        <w:t>verfügbar</w:t>
      </w:r>
      <w:proofErr w:type="spellEnd"/>
      <w:r>
        <w:rPr>
          <w:lang w:val="en-GB"/>
        </w:rPr>
        <w:t xml:space="preserve"> auf SSRN</w:t>
      </w:r>
      <w:r w:rsidRPr="006B2594">
        <w:rPr>
          <w:lang w:val="en-GB"/>
        </w:rPr>
        <w:t>: https://papers.ssrn.com/sol3/papers.cfm?abstract_id=365640 (</w:t>
      </w:r>
      <w:proofErr w:type="spellStart"/>
      <w:r w:rsidRPr="006B2594">
        <w:rPr>
          <w:lang w:val="en-GB"/>
        </w:rPr>
        <w:t>abgerufen</w:t>
      </w:r>
      <w:proofErr w:type="spellEnd"/>
      <w:r w:rsidRPr="006B2594">
        <w:rPr>
          <w:lang w:val="en-GB"/>
        </w:rPr>
        <w:t xml:space="preserve"> am: </w:t>
      </w:r>
      <w:r>
        <w:rPr>
          <w:lang w:val="en-GB"/>
        </w:rPr>
        <w:t>17</w:t>
      </w:r>
      <w:r w:rsidRPr="006B2594">
        <w:rPr>
          <w:lang w:val="en-GB"/>
        </w:rPr>
        <w:t>.</w:t>
      </w:r>
      <w:r>
        <w:rPr>
          <w:lang w:val="en-GB"/>
        </w:rPr>
        <w:t>1</w:t>
      </w:r>
      <w:r w:rsidRPr="006B2594">
        <w:rPr>
          <w:lang w:val="en-GB"/>
        </w:rPr>
        <w:t>1.</w:t>
      </w:r>
      <w:r>
        <w:rPr>
          <w:lang w:val="en-GB"/>
        </w:rPr>
        <w:t>2021</w:t>
      </w:r>
      <w:r w:rsidRPr="006B2594">
        <w:rPr>
          <w:lang w:val="en-GB"/>
        </w:rPr>
        <w:t>)</w:t>
      </w:r>
    </w:p>
    <w:p w14:paraId="40F0DA6E" w14:textId="77777777" w:rsidR="00CB30BC" w:rsidRDefault="00CB30BC" w:rsidP="00CB30BC">
      <w:pPr>
        <w:pStyle w:val="Literaturverzeichnis"/>
      </w:pPr>
      <w:r>
        <w:t>Röhm-Kottmann, M./Kesting, B./Gratwohl, S. (2022): Effizientes und effektives Risikomanagement vor dem Hintergrund zunehmender Digitalisierung, in: Controlling, 34. Jg., Heft 1/2022, S. 11-19</w:t>
      </w:r>
    </w:p>
    <w:p w14:paraId="72F889BF" w14:textId="77777777" w:rsidR="00CB30BC" w:rsidRDefault="00CB30BC" w:rsidP="00CB30BC">
      <w:pPr>
        <w:pStyle w:val="Literaturverzeichnis"/>
      </w:pPr>
      <w:r>
        <w:t xml:space="preserve">Rogers, D. L. (2017): </w:t>
      </w:r>
      <w:r w:rsidRPr="00330C87">
        <w:t xml:space="preserve">Digitale Transformation. Das </w:t>
      </w:r>
      <w:proofErr w:type="spellStart"/>
      <w:r w:rsidRPr="00330C87">
        <w:t>Playbook</w:t>
      </w:r>
      <w:proofErr w:type="spellEnd"/>
      <w:r w:rsidRPr="00330C87">
        <w:t xml:space="preserve">: Wie Sie Ihr Unternehmen erfolgreich in das digitale Zeitalter führen und die digitale Disruption meistern. </w:t>
      </w:r>
      <w:proofErr w:type="spellStart"/>
      <w:r w:rsidRPr="0003102D">
        <w:t>mitp</w:t>
      </w:r>
      <w:proofErr w:type="spellEnd"/>
      <w:r w:rsidRPr="0003102D">
        <w:t xml:space="preserve"> Verlag, Frechen</w:t>
      </w:r>
    </w:p>
    <w:p w14:paraId="43C951C8" w14:textId="77777777" w:rsidR="00CB30BC" w:rsidRPr="00EE73E1" w:rsidRDefault="00CB30BC" w:rsidP="00CB30BC">
      <w:pPr>
        <w:pStyle w:val="Literaturverzeichnis"/>
        <w:rPr>
          <w:lang w:val="en-GB"/>
        </w:rPr>
      </w:pPr>
      <w:r w:rsidRPr="00EE73E1">
        <w:rPr>
          <w:lang w:val="en-GB"/>
        </w:rPr>
        <w:t>Roll, R. (1977): A Critique of the Asset Pricing Theory’s Tests, Part I: on the Past and Potential Testability of the Theory, Journal of Financial Economics 4, S. 76–129</w:t>
      </w:r>
    </w:p>
    <w:p w14:paraId="1D5346FE" w14:textId="77777777" w:rsidR="00CB30BC" w:rsidRPr="00F2577C" w:rsidRDefault="00CB30BC" w:rsidP="00CB30BC">
      <w:pPr>
        <w:pStyle w:val="Literaturverzeichnis"/>
      </w:pPr>
      <w:r w:rsidRPr="00F2577C">
        <w:t>Romeike, F. (2005): Risikokategorien im Überblick, in: Romeike, F. (</w:t>
      </w:r>
      <w:proofErr w:type="spellStart"/>
      <w:r w:rsidRPr="00F2577C">
        <w:t>Hrsg</w:t>
      </w:r>
      <w:proofErr w:type="spellEnd"/>
      <w:r w:rsidRPr="00F2577C">
        <w:t>): Modernes Risikomanagement, Weinheim, 2005, S. 17–32</w:t>
      </w:r>
    </w:p>
    <w:p w14:paraId="1ED72FE1" w14:textId="77777777" w:rsidR="00CB30BC" w:rsidRPr="00F2577C" w:rsidRDefault="00CB30BC" w:rsidP="00CB30BC">
      <w:pPr>
        <w:pStyle w:val="Literaturverzeichnis"/>
      </w:pPr>
      <w:r w:rsidRPr="00F2577C">
        <w:t>Romeike, F. (2008): Rechtliche Grundlagen des Risikomanagements</w:t>
      </w:r>
      <w:r>
        <w:t xml:space="preserve"> </w:t>
      </w:r>
      <w:r w:rsidRPr="00841041">
        <w:t>– Haftungs- und Strafvermeidung für Corporate Compliance</w:t>
      </w:r>
      <w:r w:rsidRPr="00F2577C">
        <w:t xml:space="preserve">, </w:t>
      </w:r>
      <w:r>
        <w:t xml:space="preserve">ESV, </w:t>
      </w:r>
      <w:r w:rsidRPr="00F2577C">
        <w:t>Berlin</w:t>
      </w:r>
    </w:p>
    <w:p w14:paraId="405487A8" w14:textId="77777777" w:rsidR="00CB30BC" w:rsidRPr="00F2577C" w:rsidRDefault="00CB30BC" w:rsidP="00CB30BC">
      <w:pPr>
        <w:pStyle w:val="Literaturverzeichnis"/>
      </w:pPr>
      <w:r w:rsidRPr="00F2577C">
        <w:t>Romeike, F. (2009): Strategisches Denken in komplexen Situationen, in: Risiko Manager, 22/2009, S. 24–26</w:t>
      </w:r>
    </w:p>
    <w:p w14:paraId="05E5055C" w14:textId="77777777" w:rsidR="00CB30BC" w:rsidRPr="00F2577C" w:rsidRDefault="00CB30BC" w:rsidP="00CB30BC">
      <w:pPr>
        <w:pStyle w:val="Literaturverzeichnis"/>
      </w:pPr>
      <w:r w:rsidRPr="00F2577C">
        <w:t xml:space="preserve">Romeike, F. (2010a): Blick hinter die Kulissen: Bayer AG: Risikomanagement als Teil der Unternehmenssteuerung, Quelle: </w:t>
      </w:r>
      <w:proofErr w:type="spellStart"/>
      <w:r w:rsidRPr="00F2577C">
        <w:t>RiskNET</w:t>
      </w:r>
      <w:proofErr w:type="spellEnd"/>
      <w:r w:rsidRPr="00F2577C">
        <w:t>, 4. Mai 2010, https://www.risknet.de/themen/risknews/bayer-ag-risikomanagement-als-teil-der-unternehmenssteuerung/565f88e074e4b4fef318897c1577574f/ (abgerufen am: 29.01.16)</w:t>
      </w:r>
    </w:p>
    <w:p w14:paraId="3E0B5F48" w14:textId="77777777" w:rsidR="00CB30BC" w:rsidRPr="00F2577C" w:rsidRDefault="00CB30BC" w:rsidP="00CB30BC">
      <w:pPr>
        <w:pStyle w:val="Literaturverzeichnis"/>
      </w:pPr>
      <w:r w:rsidRPr="00F2577C">
        <w:lastRenderedPageBreak/>
        <w:t xml:space="preserve">Romeike, F. (2010b): Blick hinter die Kulissen: Risikomanagement bei der Freudenberg-Gruppe, Quelle: </w:t>
      </w:r>
      <w:proofErr w:type="spellStart"/>
      <w:r w:rsidRPr="00F2577C">
        <w:t>RiskNET</w:t>
      </w:r>
      <w:proofErr w:type="spellEnd"/>
      <w:r w:rsidRPr="00F2577C">
        <w:t>, 19. Mai 2010, https://www.risknet.de/themen/risknews/risikomanagement-bei-der-freudenberg-gruppe/9441c7eb6ec569d917007bb2834b2dc4/ (abgerufen am: 29.01.16)</w:t>
      </w:r>
    </w:p>
    <w:p w14:paraId="55532439" w14:textId="77777777" w:rsidR="00CB30BC" w:rsidRPr="00F2577C" w:rsidRDefault="00CB30BC" w:rsidP="00CB30BC">
      <w:pPr>
        <w:pStyle w:val="Literaturverzeichnis"/>
      </w:pPr>
      <w:r w:rsidRPr="00F2577C">
        <w:t xml:space="preserve">Romeike, F. (2010c): Blick hinter die Kulissen: Risikomanagement bei Hugo Boss, Quelle: </w:t>
      </w:r>
      <w:proofErr w:type="spellStart"/>
      <w:r w:rsidRPr="00F2577C">
        <w:t>RiskNET</w:t>
      </w:r>
      <w:proofErr w:type="spellEnd"/>
      <w:r w:rsidRPr="00F2577C">
        <w:t>, 29. April 2010, https://www.risknet.de/themen/risknews/risikomanagement-bei-hugo-boss/c463ae304f2c6bd01423db8b57f80047/ (abgerufen am: 29.01.16)</w:t>
      </w:r>
    </w:p>
    <w:p w14:paraId="71A17B17" w14:textId="77777777" w:rsidR="00CB30BC" w:rsidRPr="00F2577C" w:rsidRDefault="00CB30BC" w:rsidP="00CB30BC">
      <w:pPr>
        <w:pStyle w:val="Literaturverzeichnis"/>
      </w:pPr>
      <w:r w:rsidRPr="00F2577C">
        <w:t xml:space="preserve">Romeike, F. (2010d): Risikomanagement bei der METRO Group, Quelle: </w:t>
      </w:r>
      <w:proofErr w:type="spellStart"/>
      <w:r w:rsidRPr="00F2577C">
        <w:t>RiskNET</w:t>
      </w:r>
      <w:proofErr w:type="spellEnd"/>
      <w:r w:rsidRPr="00F2577C">
        <w:t>, 28. Mai 2010, https://www.risknet.de/themen/risknews/risikomanagement-bei-der-metro-group/00583cfa0fd7e1f03a48a20df7466d1b/ (abgerufen am: 29.01.16)</w:t>
      </w:r>
    </w:p>
    <w:p w14:paraId="5AFC2022" w14:textId="77777777" w:rsidR="00CB30BC" w:rsidRDefault="00CB30BC" w:rsidP="00CB30BC">
      <w:pPr>
        <w:pStyle w:val="Literaturverzeichnis"/>
      </w:pPr>
      <w:r>
        <w:t xml:space="preserve">Romeike, F. (2014): Risikomanagement im Kontext von Corporate </w:t>
      </w:r>
      <w:proofErr w:type="spellStart"/>
      <w:r>
        <w:t>Governance</w:t>
      </w:r>
      <w:proofErr w:type="spellEnd"/>
      <w:r>
        <w:t>, in: Der Aufsichtsrat, 05/2014, S. 70-72</w:t>
      </w:r>
    </w:p>
    <w:p w14:paraId="15699F15" w14:textId="77777777" w:rsidR="00CB30BC" w:rsidRDefault="00CB30BC" w:rsidP="00CB30BC">
      <w:pPr>
        <w:pStyle w:val="Literaturverzeichnis"/>
      </w:pPr>
      <w:r w:rsidRPr="0096757D">
        <w:t>Romeike, F</w:t>
      </w:r>
      <w:r>
        <w:t>.</w:t>
      </w:r>
      <w:r w:rsidRPr="0096757D">
        <w:t xml:space="preserve"> (2017): Management von Rohstoffrisiken, in: Schöning/</w:t>
      </w:r>
      <w:proofErr w:type="spellStart"/>
      <w:r w:rsidRPr="0096757D">
        <w:t>Sümer</w:t>
      </w:r>
      <w:proofErr w:type="spellEnd"/>
      <w:r w:rsidRPr="0096757D">
        <w:t xml:space="preserve"> </w:t>
      </w:r>
      <w:proofErr w:type="spellStart"/>
      <w:r w:rsidRPr="0096757D">
        <w:t>Göğüş</w:t>
      </w:r>
      <w:proofErr w:type="spellEnd"/>
      <w:r w:rsidRPr="0096757D">
        <w:t>/</w:t>
      </w:r>
      <w:proofErr w:type="spellStart"/>
      <w:r w:rsidRPr="0096757D">
        <w:t>Pernsteiner</w:t>
      </w:r>
      <w:proofErr w:type="spellEnd"/>
      <w:r w:rsidRPr="0096757D">
        <w:t xml:space="preserve"> [Hrsg.]: Risikomanagement in Unternehmen, Interkulturelle Betrachtungen zwischen Deutschland, Österreich und der Türkei, </w:t>
      </w:r>
      <w:proofErr w:type="spellStart"/>
      <w:r w:rsidRPr="0096757D">
        <w:t>Spinger</w:t>
      </w:r>
      <w:proofErr w:type="spellEnd"/>
      <w:r w:rsidRPr="0096757D">
        <w:t xml:space="preserve"> Verlag, Wiesbaden 2017, S. 117-173</w:t>
      </w:r>
    </w:p>
    <w:p w14:paraId="10089D3B" w14:textId="77777777" w:rsidR="00CB30BC" w:rsidRDefault="00CB30BC" w:rsidP="00CB30BC">
      <w:pPr>
        <w:pStyle w:val="Literaturverzeichnis"/>
      </w:pPr>
      <w:r w:rsidRPr="00B85F28">
        <w:t>Romeike, F. (2018</w:t>
      </w:r>
      <w:r>
        <w:t>a</w:t>
      </w:r>
      <w:r w:rsidRPr="00B85F28">
        <w:t xml:space="preserve">): Toolbox – Reifegrade definieren Methoden, in: </w:t>
      </w:r>
      <w:hyperlink r:id="rId89" w:history="1">
        <w:r w:rsidRPr="00C93500">
          <w:t>GRC</w:t>
        </w:r>
      </w:hyperlink>
      <w:r w:rsidRPr="00B85F28">
        <w:t xml:space="preserve"> a</w:t>
      </w:r>
      <w:r>
        <w:t>ktuell, 1. Jg., Heft 1, S. 41-45</w:t>
      </w:r>
    </w:p>
    <w:p w14:paraId="3584A78B" w14:textId="77777777" w:rsidR="00CB30BC" w:rsidRPr="002E021F" w:rsidRDefault="00CB30BC" w:rsidP="00CB30BC">
      <w:pPr>
        <w:pStyle w:val="Funoten"/>
      </w:pPr>
      <w:r w:rsidRPr="005C076F">
        <w:rPr>
          <w:lang w:val="de-DE"/>
        </w:rPr>
        <w:t>Romeike, F</w:t>
      </w:r>
      <w:r>
        <w:rPr>
          <w:lang w:val="de-DE"/>
        </w:rPr>
        <w:t>.</w:t>
      </w:r>
      <w:r w:rsidRPr="005C076F">
        <w:rPr>
          <w:lang w:val="de-DE"/>
        </w:rPr>
        <w:t xml:space="preserve"> (2018</w:t>
      </w:r>
      <w:r>
        <w:rPr>
          <w:lang w:val="de-DE"/>
        </w:rPr>
        <w:t>b</w:t>
      </w:r>
      <w:r w:rsidRPr="005C076F">
        <w:rPr>
          <w:lang w:val="de-DE"/>
        </w:rPr>
        <w:t xml:space="preserve">): Toolbox – Fehlermöglichkeits- und Einflussanalyse (FMEA), in: GRC aktuell, </w:t>
      </w:r>
      <w:r>
        <w:rPr>
          <w:lang w:val="de-DE"/>
        </w:rPr>
        <w:t xml:space="preserve">1. Jg., Heft </w:t>
      </w:r>
      <w:r w:rsidRPr="005C076F">
        <w:rPr>
          <w:lang w:val="de-DE"/>
        </w:rPr>
        <w:t>2, S. 73-77</w:t>
      </w:r>
    </w:p>
    <w:p w14:paraId="3D1C416F" w14:textId="77777777" w:rsidR="00CB30BC" w:rsidRPr="00244A66" w:rsidRDefault="00CB30BC" w:rsidP="00CB30BC">
      <w:pPr>
        <w:pStyle w:val="Literaturverzeichnis"/>
      </w:pPr>
      <w:r w:rsidRPr="0096757D">
        <w:t>Romeike, F</w:t>
      </w:r>
      <w:r>
        <w:t>.</w:t>
      </w:r>
      <w:r w:rsidRPr="0096757D">
        <w:t xml:space="preserve"> (2018</w:t>
      </w:r>
      <w:r>
        <w:t>c</w:t>
      </w:r>
      <w:r w:rsidRPr="0096757D">
        <w:t>): Risikomanagement, Springer Verlag, Wiesbaden</w:t>
      </w:r>
    </w:p>
    <w:p w14:paraId="0007132C" w14:textId="77777777" w:rsidR="00CB30BC" w:rsidRPr="00581FB2" w:rsidRDefault="00CB30BC" w:rsidP="00CB30BC">
      <w:pPr>
        <w:pStyle w:val="Literaturverzeichnis"/>
        <w:rPr>
          <w:iCs/>
        </w:rPr>
      </w:pPr>
      <w:r w:rsidRPr="00581FB2">
        <w:rPr>
          <w:iCs/>
        </w:rPr>
        <w:t>Romeike, F. (2019</w:t>
      </w:r>
      <w:r>
        <w:rPr>
          <w:iCs/>
        </w:rPr>
        <w:t>a</w:t>
      </w:r>
      <w:r w:rsidRPr="00581FB2">
        <w:rPr>
          <w:iCs/>
        </w:rPr>
        <w:t xml:space="preserve">): Neufassung des </w:t>
      </w:r>
      <w:proofErr w:type="gramStart"/>
      <w:r w:rsidRPr="00581FB2">
        <w:rPr>
          <w:iCs/>
        </w:rPr>
        <w:t>IDW Prüfungsstandards</w:t>
      </w:r>
      <w:proofErr w:type="gramEnd"/>
      <w:r w:rsidRPr="00581FB2">
        <w:rPr>
          <w:iCs/>
        </w:rPr>
        <w:t xml:space="preserve"> 340 (PS 340) - Risikoaggregation wird zur Pflicht, Download unter: </w:t>
      </w:r>
      <w:hyperlink r:id="rId90" w:history="1">
        <w:r w:rsidRPr="00581FB2">
          <w:rPr>
            <w:rStyle w:val="Hyperlink"/>
            <w:iCs/>
          </w:rPr>
          <w:t>https://www.risknet.de/themen/risknews/risikoaggregation-wird-zur-pflicht/</w:t>
        </w:r>
      </w:hyperlink>
      <w:r>
        <w:rPr>
          <w:iCs/>
        </w:rPr>
        <w:t xml:space="preserve"> (abgerufen am 17.09.19)</w:t>
      </w:r>
    </w:p>
    <w:p w14:paraId="2A773C47" w14:textId="77777777" w:rsidR="00CB30BC" w:rsidRDefault="00CB30BC" w:rsidP="00CB30BC">
      <w:pPr>
        <w:pStyle w:val="Literaturverzeichnis"/>
      </w:pPr>
      <w:r w:rsidRPr="006C743F">
        <w:t>Romeike, F</w:t>
      </w:r>
      <w:r>
        <w:t>.</w:t>
      </w:r>
      <w:r w:rsidRPr="006C743F">
        <w:t xml:space="preserve"> (2019</w:t>
      </w:r>
      <w:r>
        <w:t>b</w:t>
      </w:r>
      <w:r w:rsidRPr="006C743F">
        <w:t xml:space="preserve">): Fehlerbaumanalyse / Fault </w:t>
      </w:r>
      <w:proofErr w:type="spellStart"/>
      <w:r w:rsidRPr="006C743F">
        <w:t>Tree</w:t>
      </w:r>
      <w:proofErr w:type="spellEnd"/>
      <w:r w:rsidRPr="006C743F">
        <w:t xml:space="preserve"> Analysis (Toolbox), in: GRC aktuell, </w:t>
      </w:r>
      <w:r>
        <w:t>2. Jg.</w:t>
      </w:r>
      <w:r w:rsidRPr="006C743F">
        <w:t xml:space="preserve">, </w:t>
      </w:r>
      <w:r>
        <w:t xml:space="preserve">Heft </w:t>
      </w:r>
      <w:r w:rsidRPr="006C743F">
        <w:t>3, S. 104-108</w:t>
      </w:r>
    </w:p>
    <w:p w14:paraId="3B503999" w14:textId="77777777" w:rsidR="00CB30BC" w:rsidRDefault="00CB30BC" w:rsidP="00CB30BC">
      <w:pPr>
        <w:pStyle w:val="Literaturverzeichnis"/>
      </w:pPr>
      <w:r w:rsidRPr="0096757D">
        <w:t>Romeike, F</w:t>
      </w:r>
      <w:r>
        <w:t>.</w:t>
      </w:r>
      <w:r w:rsidRPr="0096757D">
        <w:t xml:space="preserve"> (2020): Gefangen in der Risikowahrnehmungsgesellschaft - in Risikokompetenz investieren, in: PERSPEKTIEFE, Ausgabe 51/2020, S. 9-12</w:t>
      </w:r>
    </w:p>
    <w:p w14:paraId="0FBE86D7" w14:textId="77777777" w:rsidR="00CB30BC" w:rsidRDefault="00CB30BC" w:rsidP="00CB30BC">
      <w:pPr>
        <w:pStyle w:val="Literaturverzeichnis"/>
      </w:pPr>
      <w:r w:rsidRPr="0096757D">
        <w:t>Romeike, F</w:t>
      </w:r>
      <w:r>
        <w:t>.</w:t>
      </w:r>
      <w:r w:rsidRPr="0096757D">
        <w:t xml:space="preserve"> (2021</w:t>
      </w:r>
      <w:r>
        <w:t>a</w:t>
      </w:r>
      <w:r w:rsidRPr="0096757D">
        <w:t xml:space="preserve">): Deterministische </w:t>
      </w:r>
      <w:proofErr w:type="spellStart"/>
      <w:r w:rsidRPr="0096757D">
        <w:t>Szenariosimulation</w:t>
      </w:r>
      <w:proofErr w:type="spellEnd"/>
      <w:r w:rsidRPr="0096757D">
        <w:t xml:space="preserve"> (Toolbox), in: GRC aktuell, </w:t>
      </w:r>
      <w:r>
        <w:t xml:space="preserve">4. Jg., Heft </w:t>
      </w:r>
      <w:r w:rsidRPr="0096757D">
        <w:t>1, S. 14-20</w:t>
      </w:r>
    </w:p>
    <w:p w14:paraId="1B479AEF" w14:textId="77777777" w:rsidR="00CB30BC" w:rsidRPr="00253351" w:rsidRDefault="00CB30BC" w:rsidP="00CB30BC">
      <w:pPr>
        <w:pStyle w:val="Literaturverzeichnis"/>
        <w:rPr>
          <w:lang w:val="en-US"/>
        </w:rPr>
      </w:pPr>
      <w:r w:rsidRPr="0096757D">
        <w:t>Romeike, F</w:t>
      </w:r>
      <w:r>
        <w:t>.</w:t>
      </w:r>
      <w:r w:rsidRPr="0096757D">
        <w:t xml:space="preserve"> (2021</w:t>
      </w:r>
      <w:r>
        <w:t>b</w:t>
      </w:r>
      <w:r w:rsidRPr="0096757D">
        <w:t xml:space="preserve">): Stochastische </w:t>
      </w:r>
      <w:proofErr w:type="spellStart"/>
      <w:r w:rsidRPr="0096757D">
        <w:t>Szenariosimulation</w:t>
      </w:r>
      <w:proofErr w:type="spellEnd"/>
      <w:r w:rsidRPr="0096757D">
        <w:t xml:space="preserve"> (Toolbox), in: GRC aktuell, </w:t>
      </w:r>
      <w:r>
        <w:t xml:space="preserve">4. </w:t>
      </w:r>
      <w:r w:rsidRPr="00253351">
        <w:rPr>
          <w:lang w:val="en-US"/>
        </w:rPr>
        <w:t>Jg., Heft 2, S. 51-60</w:t>
      </w:r>
    </w:p>
    <w:p w14:paraId="250F787A" w14:textId="77777777" w:rsidR="00CB30BC" w:rsidRPr="00CB6898" w:rsidRDefault="00CB30BC" w:rsidP="00CB30BC">
      <w:pPr>
        <w:pStyle w:val="Literaturverzeichnis"/>
        <w:rPr>
          <w:lang w:val="en-US"/>
        </w:rPr>
      </w:pPr>
      <w:proofErr w:type="spellStart"/>
      <w:r w:rsidRPr="00B660C3">
        <w:rPr>
          <w:lang w:val="en-US"/>
        </w:rPr>
        <w:t>Romeike</w:t>
      </w:r>
      <w:proofErr w:type="spellEnd"/>
      <w:r w:rsidRPr="00B660C3">
        <w:rPr>
          <w:lang w:val="en-US"/>
        </w:rPr>
        <w:t>, F</w:t>
      </w:r>
      <w:r>
        <w:rPr>
          <w:lang w:val="en-US"/>
        </w:rPr>
        <w:t>.</w:t>
      </w:r>
      <w:r w:rsidRPr="00B660C3">
        <w:rPr>
          <w:lang w:val="en-US"/>
        </w:rPr>
        <w:t xml:space="preserve"> (2021</w:t>
      </w:r>
      <w:r>
        <w:rPr>
          <w:lang w:val="en-US"/>
        </w:rPr>
        <w:t>c</w:t>
      </w:r>
      <w:r w:rsidRPr="00B660C3">
        <w:rPr>
          <w:lang w:val="en-US"/>
        </w:rPr>
        <w:t>): Systematic Risk Blindness, in: Risk Management Review, Edition 2021</w:t>
      </w:r>
    </w:p>
    <w:p w14:paraId="5D8D95E4" w14:textId="77777777" w:rsidR="00CB30BC" w:rsidRPr="00F2577C" w:rsidRDefault="00CB30BC" w:rsidP="00CB30BC">
      <w:pPr>
        <w:pStyle w:val="Literaturverzeichnis"/>
      </w:pPr>
      <w:r w:rsidRPr="00F2577C">
        <w:t>Romeike, F./Eicher, A. (2015): Cybersicherheit im Bankenumfeld, in: FIRM Jahrbuch 2015, Frankfurt/Main, S. 185–187</w:t>
      </w:r>
    </w:p>
    <w:p w14:paraId="1BBC472A" w14:textId="77777777" w:rsidR="00CB30BC" w:rsidRPr="00F2577C" w:rsidRDefault="00CB30BC" w:rsidP="00CB30BC">
      <w:pPr>
        <w:pStyle w:val="Literaturverzeichnis"/>
      </w:pPr>
      <w:r w:rsidRPr="00F2577C">
        <w:t xml:space="preserve">Romeike, F./Finke, R. (2003): Erfolgsfaktor Risikomanagement: Chance für Industrie und Handel, </w:t>
      </w:r>
      <w:proofErr w:type="spellStart"/>
      <w:r w:rsidRPr="00F2577C">
        <w:t>Lessons</w:t>
      </w:r>
      <w:proofErr w:type="spellEnd"/>
      <w:r w:rsidRPr="00F2577C">
        <w:t xml:space="preserve"> </w:t>
      </w:r>
      <w:proofErr w:type="spellStart"/>
      <w:r w:rsidRPr="00F2577C">
        <w:t>learned</w:t>
      </w:r>
      <w:proofErr w:type="spellEnd"/>
      <w:r w:rsidRPr="00F2577C">
        <w:t>, Methoden, Checklisten und Implementierung, Wiesbaden</w:t>
      </w:r>
    </w:p>
    <w:p w14:paraId="2102C8FD" w14:textId="77777777" w:rsidR="00CB30BC" w:rsidRDefault="00CB30BC" w:rsidP="00CB30BC">
      <w:pPr>
        <w:pStyle w:val="Literaturverzeichnis"/>
      </w:pPr>
      <w:bookmarkStart w:id="57" w:name="_Hlk85456433"/>
      <w:r w:rsidRPr="00E00645">
        <w:t xml:space="preserve">Romeike, F./Gleißner, W. (2021): Toolbox Implikation des </w:t>
      </w:r>
      <w:proofErr w:type="spellStart"/>
      <w:r w:rsidRPr="00E00645">
        <w:t>StaRUG</w:t>
      </w:r>
      <w:proofErr w:type="spellEnd"/>
      <w:r w:rsidRPr="00E00645">
        <w:t>: Risikomanagement-Software führt zu Haftungsrisiken, in: GRC aktuell, Heft 4, S. 126-130</w:t>
      </w:r>
    </w:p>
    <w:p w14:paraId="02E54444" w14:textId="77777777" w:rsidR="00CB30BC" w:rsidRDefault="00CB30BC" w:rsidP="00CB30BC">
      <w:pPr>
        <w:pStyle w:val="Literaturverzeichnis"/>
      </w:pPr>
      <w:r>
        <w:lastRenderedPageBreak/>
        <w:t>Romeike, F./Hager, P. (2020</w:t>
      </w:r>
      <w:r w:rsidRPr="00F2577C">
        <w:t xml:space="preserve">): </w:t>
      </w:r>
      <w:r>
        <w:t>Erfolgsfaktor Risiko-Management 4</w:t>
      </w:r>
      <w:r w:rsidRPr="00F2577C">
        <w:t>.0</w:t>
      </w:r>
      <w:r>
        <w:t xml:space="preserve">. </w:t>
      </w:r>
      <w:r w:rsidRPr="008A4C25">
        <w:t>Methoden, Beispiele, Checklisten Praxishandbuch für Industrie und Handel</w:t>
      </w:r>
      <w:r w:rsidRPr="00F2577C">
        <w:t xml:space="preserve">, </w:t>
      </w:r>
      <w:r>
        <w:t>Springer Gabler, Wiesbaden</w:t>
      </w:r>
    </w:p>
    <w:bookmarkEnd w:id="57"/>
    <w:p w14:paraId="30789A94" w14:textId="77777777" w:rsidR="00CB30BC" w:rsidRPr="00F2577C" w:rsidRDefault="00CB30BC" w:rsidP="00CB30BC">
      <w:pPr>
        <w:pStyle w:val="Literaturverzeichnis"/>
      </w:pPr>
      <w:r w:rsidRPr="00F2577C">
        <w:t>Romeike, F./Kempf, A. (2015): Integriertes Risikomanagement in der Carl Zeiss Gruppe, in: Gleißner, W./Romeike, F. (</w:t>
      </w:r>
      <w:proofErr w:type="spellStart"/>
      <w:r w:rsidRPr="00F2577C">
        <w:t>Hrsg</w:t>
      </w:r>
      <w:proofErr w:type="spellEnd"/>
      <w:r w:rsidRPr="00F2577C">
        <w:t>): Praxishandbuch Risikomanagement, Berlin, S. 877–900</w:t>
      </w:r>
    </w:p>
    <w:p w14:paraId="1DCEEA40" w14:textId="77777777" w:rsidR="00CB30BC" w:rsidRPr="00F2577C" w:rsidRDefault="00CB30BC" w:rsidP="00CB30BC">
      <w:pPr>
        <w:pStyle w:val="Literaturverzeichnis"/>
      </w:pPr>
      <w:r w:rsidRPr="00F2577C">
        <w:t>Romeike, F./</w:t>
      </w:r>
      <w:proofErr w:type="spellStart"/>
      <w:r w:rsidRPr="00F2577C">
        <w:t>Pontzen</w:t>
      </w:r>
      <w:proofErr w:type="spellEnd"/>
      <w:r w:rsidRPr="00F2577C">
        <w:t xml:space="preserve">, H. (2009): Risk </w:t>
      </w:r>
      <w:proofErr w:type="spellStart"/>
      <w:r w:rsidRPr="00F2577C">
        <w:t>of</w:t>
      </w:r>
      <w:proofErr w:type="spellEnd"/>
      <w:r w:rsidRPr="00F2577C">
        <w:t xml:space="preserve"> </w:t>
      </w:r>
      <w:proofErr w:type="spellStart"/>
      <w:r w:rsidRPr="00F2577C">
        <w:t>risks</w:t>
      </w:r>
      <w:proofErr w:type="spellEnd"/>
      <w:r w:rsidRPr="00F2577C">
        <w:t xml:space="preserve"> – Reputationsrisiko – Die vernachlässigte Risikokategorie, in: Risk, Compliance &amp; Audit (RC&amp;A), 01/2009, S. 11–17</w:t>
      </w:r>
    </w:p>
    <w:p w14:paraId="25FD527F" w14:textId="77777777" w:rsidR="00CB30BC" w:rsidRPr="00581FB2" w:rsidRDefault="00CB30BC" w:rsidP="00CB30BC">
      <w:pPr>
        <w:pStyle w:val="Literaturverzeichnis"/>
        <w:rPr>
          <w:iCs/>
        </w:rPr>
      </w:pPr>
      <w:r w:rsidRPr="00581FB2">
        <w:rPr>
          <w:iCs/>
        </w:rPr>
        <w:t>Romeike, F./</w:t>
      </w:r>
      <w:proofErr w:type="spellStart"/>
      <w:r w:rsidRPr="00581FB2">
        <w:rPr>
          <w:iCs/>
        </w:rPr>
        <w:t>Saurugg</w:t>
      </w:r>
      <w:proofErr w:type="spellEnd"/>
      <w:r w:rsidRPr="00581FB2">
        <w:rPr>
          <w:iCs/>
        </w:rPr>
        <w:t xml:space="preserve">, H. (2017): Komplex oder kompliziert – das ist die Frage – Kolumne Methoden im Risikomanagement, in: </w:t>
      </w:r>
      <w:proofErr w:type="spellStart"/>
      <w:r w:rsidRPr="00581FB2">
        <w:rPr>
          <w:iCs/>
        </w:rPr>
        <w:t>RiskNet</w:t>
      </w:r>
      <w:proofErr w:type="spellEnd"/>
      <w:r w:rsidRPr="00581FB2">
        <w:rPr>
          <w:iCs/>
        </w:rPr>
        <w:t xml:space="preserve"> vom 06.10.17, Download unter: </w:t>
      </w:r>
      <w:hyperlink r:id="rId91" w:history="1">
        <w:r w:rsidRPr="00581FB2">
          <w:rPr>
            <w:rStyle w:val="Hyperlink"/>
            <w:iCs/>
          </w:rPr>
          <w:t>https://www.risknet.de/themen/risknews/komplex-oder-kompliziert-das-ist-die-frage/9a52977af81d35b99a1b53fa13fa945d/</w:t>
        </w:r>
      </w:hyperlink>
      <w:r>
        <w:rPr>
          <w:iCs/>
        </w:rPr>
        <w:t xml:space="preserve"> (abgerufen am: 26.10.17)</w:t>
      </w:r>
    </w:p>
    <w:p w14:paraId="0252A34A" w14:textId="77777777" w:rsidR="00CB30BC" w:rsidRPr="00F2577C" w:rsidRDefault="00CB30BC" w:rsidP="00CB30BC">
      <w:pPr>
        <w:pStyle w:val="Literaturverzeichnis"/>
      </w:pPr>
      <w:r w:rsidRPr="00F2577C">
        <w:t xml:space="preserve">Romeike, F./Spitzner, J. (2013): Von Szenarioanalyse bis </w:t>
      </w:r>
      <w:proofErr w:type="spellStart"/>
      <w:r w:rsidRPr="00F2577C">
        <w:t>Wargaming</w:t>
      </w:r>
      <w:proofErr w:type="spellEnd"/>
      <w:r w:rsidRPr="00F2577C">
        <w:t xml:space="preserve"> – Betriebswirtschaftliche Simulationen im Praxiseinsatz, Wiley Verlag, Weinheim</w:t>
      </w:r>
    </w:p>
    <w:p w14:paraId="374EF67F" w14:textId="77777777" w:rsidR="00CB30BC" w:rsidRDefault="00CB30BC" w:rsidP="00CB30BC">
      <w:pPr>
        <w:pStyle w:val="Literaturverzeichnis"/>
      </w:pPr>
      <w:r w:rsidRPr="0096757D">
        <w:t>Romeike, F</w:t>
      </w:r>
      <w:r>
        <w:t>.</w:t>
      </w:r>
      <w:r w:rsidRPr="0096757D">
        <w:t>/Stallinger, M</w:t>
      </w:r>
      <w:r>
        <w:t>.</w:t>
      </w:r>
      <w:r w:rsidRPr="0096757D">
        <w:t xml:space="preserve"> (2021): Stochastische </w:t>
      </w:r>
      <w:proofErr w:type="spellStart"/>
      <w:r w:rsidRPr="0096757D">
        <w:t>Szenariosimulation</w:t>
      </w:r>
      <w:proofErr w:type="spellEnd"/>
      <w:r w:rsidRPr="0096757D">
        <w:t xml:space="preserve"> in der Unternehmenspraxis - Risikomodellierung, Fallstudien, Umsetzung in R, Springer Verlag, Wiesbaden</w:t>
      </w:r>
    </w:p>
    <w:p w14:paraId="6B532AD9" w14:textId="77777777" w:rsidR="00CB30BC" w:rsidRPr="00F2577C" w:rsidRDefault="00CB30BC" w:rsidP="00CB30BC">
      <w:pPr>
        <w:pStyle w:val="Literaturverzeichnis"/>
      </w:pPr>
      <w:proofErr w:type="spellStart"/>
      <w:r w:rsidRPr="00F2577C">
        <w:t>Rommelsfanger</w:t>
      </w:r>
      <w:proofErr w:type="spellEnd"/>
      <w:r w:rsidRPr="00F2577C">
        <w:t>, H. (2008): Stand der Wissenschaft bei der Aggregation von Risiken, in: Deutsche Gesellschaft für Risikomanagement e.V. (Hrsg.): Risikoaggregation in der Praxis. Beispiele und Verfahren aus dem Risikomanagement von Unternehmen, Springer-Verlag Berlin, Heidelberg, S. 15–47</w:t>
      </w:r>
    </w:p>
    <w:p w14:paraId="709FA6F6" w14:textId="77777777" w:rsidR="00CB30BC" w:rsidRPr="00F2577C" w:rsidRDefault="00CB30BC" w:rsidP="00CB30BC">
      <w:pPr>
        <w:pStyle w:val="Literaturverzeichnis"/>
      </w:pPr>
      <w:r w:rsidRPr="00F2577C">
        <w:t>Roselieb, F. (2002), Die Krise managen, Frankfurt am Main</w:t>
      </w:r>
    </w:p>
    <w:p w14:paraId="37D52D5E" w14:textId="77777777" w:rsidR="00CB30BC" w:rsidRPr="00F2577C" w:rsidRDefault="00CB30BC" w:rsidP="00CB30BC">
      <w:pPr>
        <w:pStyle w:val="Literaturverzeichnis"/>
      </w:pPr>
      <w:r w:rsidRPr="00F2577C">
        <w:t>Rosenkranz, F./</w:t>
      </w:r>
      <w:proofErr w:type="spellStart"/>
      <w:r w:rsidRPr="00F2577C">
        <w:t>Missler</w:t>
      </w:r>
      <w:proofErr w:type="spellEnd"/>
      <w:r w:rsidRPr="00F2577C">
        <w:t>-Behr, M. (2005): Unternehmensrisiken erkennen und managen – Einführung in die quantitative Planung, Berlin</w:t>
      </w:r>
    </w:p>
    <w:p w14:paraId="083A4EB0" w14:textId="77777777" w:rsidR="00CB30BC" w:rsidRPr="00CB6898" w:rsidRDefault="00CB30BC" w:rsidP="00CB30BC">
      <w:pPr>
        <w:pStyle w:val="Literaturverzeichnis"/>
      </w:pPr>
      <w:r w:rsidRPr="00CB6898">
        <w:t xml:space="preserve">Rosling, H. (2019): </w:t>
      </w:r>
      <w:proofErr w:type="spellStart"/>
      <w:r w:rsidRPr="00CB6898">
        <w:t>Factfulness</w:t>
      </w:r>
      <w:proofErr w:type="spellEnd"/>
      <w:r w:rsidRPr="00CB6898">
        <w:t xml:space="preserve">: Wie wir lernen, die Welt so zu sehen, wie sie wirklich ist, </w:t>
      </w:r>
      <w:r w:rsidRPr="00F07B28">
        <w:t>Ullstein</w:t>
      </w:r>
    </w:p>
    <w:p w14:paraId="3FE959C1" w14:textId="77777777" w:rsidR="00CB30BC" w:rsidRPr="00C93500" w:rsidRDefault="00CB30BC" w:rsidP="00CB30BC">
      <w:pPr>
        <w:pStyle w:val="Literaturverzeichnis"/>
        <w:rPr>
          <w:lang w:val="en-US"/>
        </w:rPr>
      </w:pPr>
      <w:r>
        <w:rPr>
          <w:lang w:val="en-US"/>
        </w:rPr>
        <w:t xml:space="preserve">Rossi, M. (2016): </w:t>
      </w:r>
      <w:r w:rsidRPr="00D745EF">
        <w:rPr>
          <w:lang w:val="en-US"/>
        </w:rPr>
        <w:t xml:space="preserve">The Capital </w:t>
      </w:r>
      <w:r>
        <w:rPr>
          <w:lang w:val="en-US"/>
        </w:rPr>
        <w:t>Asset P</w:t>
      </w:r>
      <w:r w:rsidRPr="00D745EF">
        <w:rPr>
          <w:lang w:val="en-US"/>
        </w:rPr>
        <w:t xml:space="preserve">ricing </w:t>
      </w:r>
      <w:r>
        <w:rPr>
          <w:lang w:val="en-US"/>
        </w:rPr>
        <w:t>M</w:t>
      </w:r>
      <w:r w:rsidRPr="00D745EF">
        <w:rPr>
          <w:lang w:val="en-US"/>
        </w:rPr>
        <w:t>ode</w:t>
      </w:r>
      <w:r>
        <w:rPr>
          <w:lang w:val="en-US"/>
        </w:rPr>
        <w:t>l: A Critical Literature Review</w:t>
      </w:r>
      <w:r w:rsidRPr="00D745EF">
        <w:rPr>
          <w:lang w:val="en-US"/>
        </w:rPr>
        <w:t xml:space="preserve">, </w:t>
      </w:r>
      <w:r>
        <w:rPr>
          <w:lang w:val="en-US"/>
        </w:rPr>
        <w:t xml:space="preserve">in: </w:t>
      </w:r>
      <w:r w:rsidRPr="008D306A">
        <w:rPr>
          <w:lang w:val="en-US"/>
        </w:rPr>
        <w:t xml:space="preserve">Global Business and </w:t>
      </w:r>
      <w:r w:rsidRPr="00D745EF">
        <w:rPr>
          <w:lang w:val="en-US"/>
        </w:rPr>
        <w:t>Economics Review, Vol. 18</w:t>
      </w:r>
      <w:r>
        <w:rPr>
          <w:lang w:val="en-US"/>
        </w:rPr>
        <w:t>,</w:t>
      </w:r>
      <w:r w:rsidRPr="00D745EF">
        <w:rPr>
          <w:lang w:val="en-US"/>
        </w:rPr>
        <w:t xml:space="preserve"> No. 5, </w:t>
      </w:r>
      <w:r>
        <w:rPr>
          <w:lang w:val="en-US"/>
        </w:rPr>
        <w:t>S</w:t>
      </w:r>
      <w:r w:rsidRPr="00D745EF">
        <w:rPr>
          <w:lang w:val="en-US"/>
        </w:rPr>
        <w:t>. 604-617</w:t>
      </w:r>
    </w:p>
    <w:p w14:paraId="76251435" w14:textId="77777777" w:rsidR="00CB30BC" w:rsidRPr="00616558" w:rsidRDefault="00CB30BC" w:rsidP="00CB30BC">
      <w:pPr>
        <w:pStyle w:val="Literaturverzeichnis"/>
        <w:rPr>
          <w:lang w:val="en-US"/>
        </w:rPr>
      </w:pPr>
      <w:r w:rsidRPr="00773862">
        <w:rPr>
          <w:lang w:val="en-US"/>
        </w:rPr>
        <w:t>Roy, A.</w:t>
      </w:r>
      <w:r>
        <w:rPr>
          <w:lang w:val="en-US"/>
        </w:rPr>
        <w:t xml:space="preserve"> </w:t>
      </w:r>
      <w:r w:rsidRPr="00773862">
        <w:rPr>
          <w:lang w:val="en-US"/>
        </w:rPr>
        <w:t>D. (1952)</w:t>
      </w:r>
      <w:r>
        <w:rPr>
          <w:lang w:val="en-US"/>
        </w:rPr>
        <w:t xml:space="preserve">: </w:t>
      </w:r>
      <w:r w:rsidRPr="00773862">
        <w:rPr>
          <w:lang w:val="en-US"/>
        </w:rPr>
        <w:t xml:space="preserve">Safety first and the holding of assets, </w:t>
      </w:r>
      <w:r>
        <w:rPr>
          <w:lang w:val="en-US"/>
        </w:rPr>
        <w:t xml:space="preserve">in: </w:t>
      </w:r>
      <w:proofErr w:type="spellStart"/>
      <w:r w:rsidRPr="00773862">
        <w:rPr>
          <w:lang w:val="en-US"/>
        </w:rPr>
        <w:t>Econometrica</w:t>
      </w:r>
      <w:proofErr w:type="spellEnd"/>
      <w:r w:rsidRPr="00773862">
        <w:rPr>
          <w:lang w:val="en-US"/>
        </w:rPr>
        <w:t>, Vol. 20</w:t>
      </w:r>
      <w:r>
        <w:rPr>
          <w:lang w:val="en-US"/>
        </w:rPr>
        <w:t>,</w:t>
      </w:r>
      <w:r w:rsidRPr="00773862">
        <w:rPr>
          <w:lang w:val="en-US"/>
        </w:rPr>
        <w:t xml:space="preserve"> No. 3, </w:t>
      </w:r>
      <w:r>
        <w:rPr>
          <w:lang w:val="en-US"/>
        </w:rPr>
        <w:t>S</w:t>
      </w:r>
      <w:r w:rsidRPr="00773862">
        <w:rPr>
          <w:lang w:val="en-US"/>
        </w:rPr>
        <w:t>. 431-449</w:t>
      </w:r>
    </w:p>
    <w:p w14:paraId="07851FF5" w14:textId="77777777" w:rsidR="00CB30BC" w:rsidRPr="00F2577C" w:rsidRDefault="00CB30BC" w:rsidP="00CB30BC">
      <w:pPr>
        <w:pStyle w:val="Literaturverzeichnis"/>
      </w:pPr>
      <w:r w:rsidRPr="00EE73E1">
        <w:rPr>
          <w:lang w:val="en-GB"/>
        </w:rPr>
        <w:t xml:space="preserve">Rubinstein, M. (1973): The Fundamental Theorem of Parameter Preference security valuation, in: Journal of Financial and Quantitative Analysis. </w:t>
      </w:r>
      <w:r w:rsidRPr="00F2577C">
        <w:t xml:space="preserve">Vol. 8, </w:t>
      </w:r>
      <w:proofErr w:type="spellStart"/>
      <w:r w:rsidRPr="00F2577C">
        <w:t>No</w:t>
      </w:r>
      <w:proofErr w:type="spellEnd"/>
      <w:r w:rsidRPr="00F2577C">
        <w:t>. 1, S. 61–69</w:t>
      </w:r>
    </w:p>
    <w:p w14:paraId="1927A04C" w14:textId="77777777" w:rsidR="00CB30BC" w:rsidRDefault="00CB30BC" w:rsidP="00CB30BC">
      <w:pPr>
        <w:pStyle w:val="Literaturverzeichnis"/>
      </w:pPr>
      <w:r w:rsidRPr="00942C8E">
        <w:t xml:space="preserve">Ruiz de Vargas, S./Zollner, Th. </w:t>
      </w:r>
      <w:r w:rsidRPr="00F2577C">
        <w:t xml:space="preserve">(2010): Einfluss der Finanzkrise auf Parameter der Unternehmensbewertung, in: </w:t>
      </w:r>
      <w:proofErr w:type="spellStart"/>
      <w:r w:rsidRPr="00F2577C">
        <w:t>BewertungsPraktiker</w:t>
      </w:r>
      <w:proofErr w:type="spellEnd"/>
      <w:r w:rsidRPr="00F2577C">
        <w:t xml:space="preserve"> Nr. 2/2010, S. 2–12</w:t>
      </w:r>
    </w:p>
    <w:p w14:paraId="203D301E" w14:textId="77777777" w:rsidR="00CB30BC" w:rsidRPr="002707E6" w:rsidRDefault="00CB30BC" w:rsidP="00CB30BC">
      <w:pPr>
        <w:pStyle w:val="Literaturverzeichnis"/>
        <w:rPr>
          <w:lang w:val="en-US"/>
        </w:rPr>
      </w:pPr>
      <w:r w:rsidRPr="0031136B">
        <w:t>Ruud</w:t>
      </w:r>
      <w:r w:rsidRPr="00C93500">
        <w:t>, F.</w:t>
      </w:r>
      <w:r w:rsidRPr="0031136B">
        <w:t>/</w:t>
      </w:r>
      <w:proofErr w:type="spellStart"/>
      <w:r w:rsidRPr="0031136B">
        <w:t>Bensultana</w:t>
      </w:r>
      <w:proofErr w:type="spellEnd"/>
      <w:r>
        <w:t>, Y.</w:t>
      </w:r>
      <w:r w:rsidRPr="0031136B">
        <w:t>/Kyburz</w:t>
      </w:r>
      <w:r>
        <w:t xml:space="preserve">, </w:t>
      </w:r>
      <w:proofErr w:type="gramStart"/>
      <w:r>
        <w:t>A.</w:t>
      </w:r>
      <w:r w:rsidRPr="00C93500">
        <w:t>(</w:t>
      </w:r>
      <w:proofErr w:type="gramEnd"/>
      <w:r w:rsidRPr="00C93500">
        <w:t xml:space="preserve">2020): </w:t>
      </w:r>
      <w:r w:rsidRPr="0031136B">
        <w:t xml:space="preserve">Das </w:t>
      </w:r>
      <w:proofErr w:type="spellStart"/>
      <w:r w:rsidRPr="0031136B">
        <w:t>D</w:t>
      </w:r>
      <w:r>
        <w:t>rei</w:t>
      </w:r>
      <w:r w:rsidRPr="0031136B">
        <w:t>I</w:t>
      </w:r>
      <w:proofErr w:type="spellEnd"/>
      <w:r w:rsidRPr="0031136B">
        <w:t>-L</w:t>
      </w:r>
      <w:r>
        <w:t>inien</w:t>
      </w:r>
      <w:r w:rsidRPr="0031136B">
        <w:t>-M</w:t>
      </w:r>
      <w:r>
        <w:t>odell</w:t>
      </w:r>
      <w:r w:rsidRPr="0031136B">
        <w:t xml:space="preserve"> </w:t>
      </w:r>
      <w:r>
        <w:t>des</w:t>
      </w:r>
      <w:r w:rsidRPr="0031136B">
        <w:t xml:space="preserve"> IIA</w:t>
      </w:r>
      <w:r>
        <w:t xml:space="preserve">. </w:t>
      </w:r>
      <w:r w:rsidRPr="002707E6">
        <w:rPr>
          <w:lang w:val="en-US"/>
        </w:rPr>
        <w:t xml:space="preserve">Eine </w:t>
      </w:r>
      <w:proofErr w:type="spellStart"/>
      <w:r w:rsidRPr="002707E6">
        <w:rPr>
          <w:lang w:val="en-US"/>
        </w:rPr>
        <w:t>Aktualisierung</w:t>
      </w:r>
      <w:proofErr w:type="spellEnd"/>
      <w:r w:rsidRPr="002707E6">
        <w:rPr>
          <w:lang w:val="en-US"/>
        </w:rPr>
        <w:t xml:space="preserve"> der Three Lines of Defense, in: Expert Focus, Heft 10/2020, S. 716-721</w:t>
      </w:r>
    </w:p>
    <w:p w14:paraId="666BC4B0" w14:textId="77777777" w:rsidR="00CB30BC" w:rsidRPr="002707E6" w:rsidRDefault="00CB30BC" w:rsidP="00CB30BC">
      <w:pPr>
        <w:pStyle w:val="Literaturverzeichnis-berschrift"/>
        <w:rPr>
          <w:sz w:val="18"/>
          <w:szCs w:val="18"/>
          <w:lang w:val="en-US"/>
        </w:rPr>
      </w:pPr>
      <w:r w:rsidRPr="002707E6">
        <w:rPr>
          <w:sz w:val="18"/>
          <w:szCs w:val="18"/>
          <w:lang w:val="en-US"/>
        </w:rPr>
        <w:t>S</w:t>
      </w:r>
    </w:p>
    <w:p w14:paraId="4F659351" w14:textId="77777777" w:rsidR="00CB30BC" w:rsidRPr="00EE73E1" w:rsidRDefault="00CB30BC" w:rsidP="00CB30BC">
      <w:pPr>
        <w:pStyle w:val="Literaturverzeichnis"/>
        <w:rPr>
          <w:lang w:val="en-GB"/>
        </w:rPr>
      </w:pPr>
      <w:proofErr w:type="spellStart"/>
      <w:r w:rsidRPr="00EE73E1">
        <w:rPr>
          <w:lang w:val="en-GB"/>
        </w:rPr>
        <w:t>Saha</w:t>
      </w:r>
      <w:proofErr w:type="spellEnd"/>
      <w:r w:rsidRPr="00EE73E1">
        <w:rPr>
          <w:lang w:val="en-GB"/>
        </w:rPr>
        <w:t>, A./</w:t>
      </w:r>
      <w:proofErr w:type="spellStart"/>
      <w:r w:rsidRPr="00EE73E1">
        <w:rPr>
          <w:lang w:val="en-GB"/>
        </w:rPr>
        <w:t>Malkiel</w:t>
      </w:r>
      <w:proofErr w:type="spellEnd"/>
      <w:r w:rsidRPr="00EE73E1">
        <w:rPr>
          <w:lang w:val="en-GB"/>
        </w:rPr>
        <w:t>, B.G. (2012): DCF Valuation with Cash Flow Cessation Risk, in: Journal of Applied Finance, Vol. 22, Issue 1, S. 175–185</w:t>
      </w:r>
    </w:p>
    <w:p w14:paraId="06D15C2D" w14:textId="77777777" w:rsidR="00CB30BC" w:rsidRPr="00F2577C" w:rsidRDefault="00CB30BC" w:rsidP="00CB30BC">
      <w:pPr>
        <w:pStyle w:val="Literaturverzeichnis"/>
      </w:pPr>
      <w:r w:rsidRPr="00CB23E4">
        <w:rPr>
          <w:lang w:val="en-US"/>
        </w:rPr>
        <w:lastRenderedPageBreak/>
        <w:t>Sarin, R.K.</w:t>
      </w:r>
      <w:r>
        <w:rPr>
          <w:lang w:val="en-US"/>
        </w:rPr>
        <w:t>/</w:t>
      </w:r>
      <w:r w:rsidRPr="00CB23E4">
        <w:rPr>
          <w:lang w:val="en-US"/>
        </w:rPr>
        <w:t>Weber, M. (1993)</w:t>
      </w:r>
      <w:r>
        <w:rPr>
          <w:lang w:val="en-US"/>
        </w:rPr>
        <w:t xml:space="preserve">: </w:t>
      </w:r>
      <w:r w:rsidRPr="00CB23E4">
        <w:rPr>
          <w:lang w:val="en-US"/>
        </w:rPr>
        <w:t xml:space="preserve">Risk-value models, </w:t>
      </w:r>
      <w:r>
        <w:rPr>
          <w:lang w:val="en-US"/>
        </w:rPr>
        <w:t xml:space="preserve">in: </w:t>
      </w:r>
      <w:r w:rsidRPr="00CB23E4">
        <w:rPr>
          <w:lang w:val="en-US"/>
        </w:rPr>
        <w:t>European Journal of Operational Research, Vol. 70</w:t>
      </w:r>
      <w:r>
        <w:rPr>
          <w:lang w:val="en-US"/>
        </w:rPr>
        <w:t>,</w:t>
      </w:r>
      <w:r w:rsidRPr="00CB23E4">
        <w:rPr>
          <w:lang w:val="en-US"/>
        </w:rPr>
        <w:t xml:space="preserve"> No. 2, </w:t>
      </w:r>
      <w:r>
        <w:rPr>
          <w:lang w:val="en-US"/>
        </w:rPr>
        <w:t>S</w:t>
      </w:r>
      <w:r w:rsidRPr="00CB23E4">
        <w:rPr>
          <w:lang w:val="en-US"/>
        </w:rPr>
        <w:t>. 135-149</w:t>
      </w:r>
      <w:bookmarkStart w:id="58" w:name="_Hlk89334105"/>
      <w:r w:rsidRPr="002707E6">
        <w:rPr>
          <w:lang w:val="en-US"/>
        </w:rPr>
        <w:t xml:space="preserve">Sassen, R. (2012): Integration des </w:t>
      </w:r>
      <w:proofErr w:type="spellStart"/>
      <w:r w:rsidRPr="002707E6">
        <w:rPr>
          <w:lang w:val="en-US"/>
        </w:rPr>
        <w:t>Controllings</w:t>
      </w:r>
      <w:proofErr w:type="spellEnd"/>
      <w:r w:rsidRPr="002707E6">
        <w:rPr>
          <w:lang w:val="en-US"/>
        </w:rPr>
        <w:t xml:space="preserve"> in das Corporate Governance-System </w:t>
      </w:r>
      <w:proofErr w:type="spellStart"/>
      <w:r w:rsidRPr="002707E6">
        <w:rPr>
          <w:lang w:val="en-US"/>
        </w:rPr>
        <w:t>einer</w:t>
      </w:r>
      <w:proofErr w:type="spellEnd"/>
      <w:r w:rsidRPr="002707E6">
        <w:rPr>
          <w:lang w:val="en-US"/>
        </w:rPr>
        <w:t xml:space="preserve"> </w:t>
      </w:r>
      <w:proofErr w:type="spellStart"/>
      <w:r w:rsidRPr="002707E6">
        <w:rPr>
          <w:lang w:val="en-US"/>
        </w:rPr>
        <w:t>Aktiengesellschaft</w:t>
      </w:r>
      <w:proofErr w:type="spellEnd"/>
      <w:r w:rsidRPr="002707E6">
        <w:rPr>
          <w:lang w:val="en-US"/>
        </w:rPr>
        <w:t xml:space="preserve">, in: Controlling, 24. </w:t>
      </w:r>
      <w:r w:rsidRPr="00F2577C">
        <w:t>Jg., Heft 6, S. 323–329</w:t>
      </w:r>
    </w:p>
    <w:bookmarkEnd w:id="58"/>
    <w:p w14:paraId="28C9E458" w14:textId="77777777" w:rsidR="00CB30BC" w:rsidRDefault="00CB30BC" w:rsidP="00CB30BC">
      <w:pPr>
        <w:pStyle w:val="Literaturverzeichnis"/>
      </w:pPr>
      <w:r w:rsidRPr="009146D7">
        <w:t>Sassen, R./Azizi, L./Bien, C./Braun, V.</w:t>
      </w:r>
      <w:r>
        <w:t xml:space="preserve"> (2021): </w:t>
      </w:r>
      <w:r w:rsidRPr="009146D7">
        <w:t>Stand nachhaltigen Wirtschaftens in Deutschland, Berlin/Dresden</w:t>
      </w:r>
    </w:p>
    <w:p w14:paraId="6449CE12" w14:textId="77777777" w:rsidR="00CB30BC" w:rsidRPr="00F2577C" w:rsidRDefault="00CB30BC" w:rsidP="00CB30BC">
      <w:pPr>
        <w:pStyle w:val="Literaturverzeichnis"/>
      </w:pPr>
      <w:r w:rsidRPr="00F2577C">
        <w:t>Saur, G./</w:t>
      </w:r>
      <w:proofErr w:type="spellStart"/>
      <w:r w:rsidRPr="00F2577C">
        <w:t>Tschöpel</w:t>
      </w:r>
      <w:proofErr w:type="spellEnd"/>
      <w:r w:rsidRPr="00F2577C">
        <w:t>, A./Wiese, J./</w:t>
      </w:r>
      <w:proofErr w:type="spellStart"/>
      <w:r w:rsidRPr="00F2577C">
        <w:t>Willershausen</w:t>
      </w:r>
      <w:proofErr w:type="spellEnd"/>
      <w:r w:rsidRPr="00F2577C">
        <w:t xml:space="preserve">, T. (2011): Finanzieller Überschuss und Wachstumsabschlag im Kalkül der ewigen Rente: ein Beitrag zur Umsetzung aktueller Erkenntnisse in die Praxis der Unternehmensbewertung, in: </w:t>
      </w:r>
      <w:proofErr w:type="spellStart"/>
      <w:r w:rsidRPr="00F2577C">
        <w:t>WPg</w:t>
      </w:r>
      <w:proofErr w:type="spellEnd"/>
      <w:r w:rsidRPr="00F2577C">
        <w:t>, Heft 21/2011, S. 1017–1026</w:t>
      </w:r>
    </w:p>
    <w:p w14:paraId="7E737B07" w14:textId="77777777" w:rsidR="00CB30BC" w:rsidRDefault="00CB30BC" w:rsidP="00CB30BC">
      <w:pPr>
        <w:pStyle w:val="Literaturverzeichnis"/>
      </w:pPr>
      <w:proofErr w:type="spellStart"/>
      <w:r w:rsidRPr="00233742">
        <w:t>Saurugg</w:t>
      </w:r>
      <w:proofErr w:type="spellEnd"/>
      <w:r w:rsidRPr="00233742">
        <w:t>, H./John, B. (2017): Ein europaweiter Blackout – das unterschätzte Katastrophenszenario, in: Controller Magazin, Heft 6 (November/Dezember 2017), S. 54-60</w:t>
      </w:r>
    </w:p>
    <w:p w14:paraId="2F43AA5D" w14:textId="77777777" w:rsidR="00CB30BC" w:rsidRPr="00F2577C" w:rsidRDefault="00CB30BC" w:rsidP="00CB30BC">
      <w:pPr>
        <w:pStyle w:val="Literaturverzeichnis"/>
      </w:pPr>
      <w:r w:rsidRPr="00F2577C">
        <w:t xml:space="preserve">Sautter, D. (2002): Risikomanagement in der Unternehmensberatung: Das Fallbeispiel </w:t>
      </w:r>
      <w:proofErr w:type="spellStart"/>
      <w:r w:rsidRPr="00F2577C">
        <w:t>FutureValue</w:t>
      </w:r>
      <w:proofErr w:type="spellEnd"/>
      <w:r w:rsidRPr="00F2577C">
        <w:t xml:space="preserve"> Group AG, in: Gleißner, W. (Hrsg.), Risikomanagement in Unternehmen, Loseblattwerk, 6. Aktualisierung, </w:t>
      </w:r>
      <w:proofErr w:type="spellStart"/>
      <w:r w:rsidRPr="00F2577C">
        <w:t>Kognos</w:t>
      </w:r>
      <w:proofErr w:type="spellEnd"/>
      <w:r w:rsidRPr="00F2577C">
        <w:t>, S. 1–26</w:t>
      </w:r>
    </w:p>
    <w:p w14:paraId="51EB7E23" w14:textId="77777777" w:rsidR="00CB30BC" w:rsidRDefault="00CB30BC" w:rsidP="00CB30BC">
      <w:pPr>
        <w:pStyle w:val="Literaturverzeichnis"/>
      </w:pPr>
      <w:r>
        <w:t xml:space="preserve">Schaefer, J. (2009): </w:t>
      </w:r>
      <w:r w:rsidRPr="0063556E">
        <w:t>Bewertungsmethoden für Wertpapiere auf unvollkommenen und unvollständigen Märkten, GRIN Verlag</w:t>
      </w:r>
      <w:r>
        <w:t xml:space="preserve"> (Diplom-arbeit)</w:t>
      </w:r>
    </w:p>
    <w:p w14:paraId="5252E213" w14:textId="77777777" w:rsidR="00CB30BC" w:rsidRDefault="00CB30BC" w:rsidP="00CB30BC">
      <w:pPr>
        <w:pStyle w:val="Literaturverzeichnis"/>
      </w:pPr>
      <w:r>
        <w:t xml:space="preserve">Schäfer, H. </w:t>
      </w:r>
      <w:r w:rsidRPr="008F1217">
        <w:t>(2011), Derivate und ihr Einsatz im Risikomanagement von Unternehmen: Eine praxisorientierte Handlungshilfe für Aufsichts- und Betriebsräte, Edition Hans Böckler Stiftung, Düsseldorf</w:t>
      </w:r>
    </w:p>
    <w:p w14:paraId="50B7D92E" w14:textId="77777777" w:rsidR="00CB30BC" w:rsidRPr="00F2577C" w:rsidRDefault="00CB30BC" w:rsidP="00CB30BC">
      <w:pPr>
        <w:pStyle w:val="Literaturverzeichnis"/>
      </w:pPr>
      <w:r w:rsidRPr="00F2577C">
        <w:t xml:space="preserve">Schäfer, N./Uschakow, S./Fieberg, </w:t>
      </w:r>
      <w:proofErr w:type="spellStart"/>
      <w:proofErr w:type="gramStart"/>
      <w:r w:rsidRPr="00F2577C">
        <w:t>Ch</w:t>
      </w:r>
      <w:proofErr w:type="spellEnd"/>
      <w:r w:rsidRPr="00F2577C">
        <w:t>./</w:t>
      </w:r>
      <w:proofErr w:type="spellStart"/>
      <w:proofErr w:type="gramEnd"/>
      <w:r w:rsidRPr="00F2577C">
        <w:t>Poddig</w:t>
      </w:r>
      <w:proofErr w:type="spellEnd"/>
      <w:r w:rsidRPr="00F2577C">
        <w:t xml:space="preserve">, Th. (2015): Die Kerndichteschätzung – Ein Vergleich mit der Normalverteilungsannahme bei der </w:t>
      </w:r>
      <w:proofErr w:type="spellStart"/>
      <w:r w:rsidRPr="00F2577C">
        <w:t>VaR</w:t>
      </w:r>
      <w:proofErr w:type="spellEnd"/>
      <w:r w:rsidRPr="00F2577C">
        <w:t xml:space="preserve"> und </w:t>
      </w:r>
      <w:proofErr w:type="spellStart"/>
      <w:r w:rsidRPr="00F2577C">
        <w:t>CVaR</w:t>
      </w:r>
      <w:proofErr w:type="spellEnd"/>
      <w:r w:rsidRPr="00F2577C">
        <w:t xml:space="preserve"> Berechnung, in: </w:t>
      </w:r>
      <w:proofErr w:type="spellStart"/>
      <w:r w:rsidRPr="00F2577C">
        <w:t>WiSt</w:t>
      </w:r>
      <w:proofErr w:type="spellEnd"/>
      <w:r w:rsidRPr="00F2577C">
        <w:t xml:space="preserve"> Heft 9, September 2015, S. 482–487</w:t>
      </w:r>
    </w:p>
    <w:p w14:paraId="3813913A" w14:textId="77777777" w:rsidR="00CB30BC" w:rsidRPr="00C93500" w:rsidRDefault="00CB30BC" w:rsidP="00CB30BC">
      <w:pPr>
        <w:pStyle w:val="Literaturverzeichnis"/>
      </w:pPr>
      <w:proofErr w:type="spellStart"/>
      <w:r w:rsidRPr="00C93500">
        <w:rPr>
          <w:lang w:val="en-US"/>
        </w:rPr>
        <w:t>Schäffer</w:t>
      </w:r>
      <w:proofErr w:type="spellEnd"/>
      <w:r w:rsidRPr="00C93500">
        <w:rPr>
          <w:lang w:val="en-US"/>
        </w:rPr>
        <w:t>, U. (2020</w:t>
      </w:r>
      <w:r>
        <w:rPr>
          <w:lang w:val="en-US"/>
        </w:rPr>
        <w:t>a</w:t>
      </w:r>
      <w:r w:rsidRPr="00C93500">
        <w:rPr>
          <w:lang w:val="en-US"/>
        </w:rPr>
        <w:t>): Levers of Organizational Resilience, in: Controlling &amp; Management Review</w:t>
      </w:r>
      <w:r>
        <w:rPr>
          <w:lang w:val="en-US"/>
        </w:rPr>
        <w:t xml:space="preserve">, 64. </w:t>
      </w:r>
      <w:r w:rsidRPr="00C93500">
        <w:t>Jg., Heft 6-7/2020, S. 8-19</w:t>
      </w:r>
    </w:p>
    <w:p w14:paraId="61B73DE7" w14:textId="77777777" w:rsidR="00CB30BC" w:rsidRPr="001A0211" w:rsidRDefault="00CB30BC" w:rsidP="00CB30BC">
      <w:pPr>
        <w:pStyle w:val="Literaturverzeichnis"/>
        <w:rPr>
          <w:iCs/>
        </w:rPr>
      </w:pPr>
      <w:r w:rsidRPr="008D306A">
        <w:rPr>
          <w:iCs/>
        </w:rPr>
        <w:t>Schäffer, U. (2020</w:t>
      </w:r>
      <w:r>
        <w:rPr>
          <w:iCs/>
        </w:rPr>
        <w:t>b</w:t>
      </w:r>
      <w:r w:rsidRPr="008D306A">
        <w:rPr>
          <w:iCs/>
        </w:rPr>
        <w:t xml:space="preserve">): Resilienz: Vier Controlling-Handlungsfelder, um Unternehmen krisenfest zu machen, </w:t>
      </w:r>
      <w:hyperlink r:id="rId92" w:history="1">
        <w:r w:rsidRPr="008D306A">
          <w:rPr>
            <w:rStyle w:val="Hyperlink"/>
            <w:iCs/>
          </w:rPr>
          <w:t>https://www.haufe.de/controlling/controllerpraxis/wie-controller-die-resilienz-von-unternehmen-steigern_112_525710.html</w:t>
        </w:r>
      </w:hyperlink>
      <w:r>
        <w:rPr>
          <w:iCs/>
        </w:rPr>
        <w:t xml:space="preserve"> (abgerufen am 28.09.20)</w:t>
      </w:r>
    </w:p>
    <w:p w14:paraId="4DCEACF8" w14:textId="77777777" w:rsidR="00CB30BC" w:rsidRDefault="00CB30BC" w:rsidP="00CB30BC">
      <w:pPr>
        <w:pStyle w:val="Literaturverzeichnis"/>
      </w:pPr>
      <w:r>
        <w:t xml:space="preserve">Schäffer, U. (2021a): Wie resilient sind unsere </w:t>
      </w:r>
      <w:proofErr w:type="gramStart"/>
      <w:r>
        <w:t>Unternehmen?,</w:t>
      </w:r>
      <w:proofErr w:type="gramEnd"/>
      <w:r>
        <w:t xml:space="preserve"> in: Controller Magazin, Heft 4 (Juli/August 2021), S. 31-34</w:t>
      </w:r>
    </w:p>
    <w:p w14:paraId="0CCE8F12" w14:textId="77777777" w:rsidR="00CB30BC" w:rsidRPr="00CB6898" w:rsidRDefault="00CB30BC" w:rsidP="00CB30BC">
      <w:pPr>
        <w:pStyle w:val="Literaturverzeichnis"/>
        <w:rPr>
          <w:lang w:val="en-US"/>
        </w:rPr>
      </w:pPr>
      <w:proofErr w:type="spellStart"/>
      <w:r w:rsidRPr="00653B84">
        <w:rPr>
          <w:lang w:val="en-US"/>
        </w:rPr>
        <w:t>Schäffer</w:t>
      </w:r>
      <w:proofErr w:type="spellEnd"/>
      <w:r w:rsidRPr="00653B84">
        <w:rPr>
          <w:lang w:val="en-US"/>
        </w:rPr>
        <w:t xml:space="preserve">, U. (2021b): Leadership </w:t>
      </w:r>
      <w:proofErr w:type="spellStart"/>
      <w:r w:rsidRPr="00653B84">
        <w:rPr>
          <w:lang w:val="en-US"/>
        </w:rPr>
        <w:t>ist</w:t>
      </w:r>
      <w:proofErr w:type="spellEnd"/>
      <w:r w:rsidRPr="00653B84">
        <w:rPr>
          <w:lang w:val="en-US"/>
        </w:rPr>
        <w:t xml:space="preserve"> </w:t>
      </w:r>
      <w:proofErr w:type="spellStart"/>
      <w:proofErr w:type="gramStart"/>
      <w:r w:rsidRPr="00653B84">
        <w:rPr>
          <w:lang w:val="en-US"/>
        </w:rPr>
        <w:t>gefragt</w:t>
      </w:r>
      <w:proofErr w:type="spellEnd"/>
      <w:r w:rsidRPr="00653B84">
        <w:rPr>
          <w:lang w:val="en-US"/>
        </w:rPr>
        <w:t>!,</w:t>
      </w:r>
      <w:proofErr w:type="gramEnd"/>
      <w:r w:rsidRPr="00653B84">
        <w:rPr>
          <w:lang w:val="en-US"/>
        </w:rPr>
        <w:t xml:space="preserve"> in: Controlling &amp; Management Review, 65. </w:t>
      </w:r>
      <w:r w:rsidRPr="00CB6898">
        <w:rPr>
          <w:lang w:val="en-US"/>
        </w:rPr>
        <w:t>Jg., Heft 1, S. 40-45</w:t>
      </w:r>
    </w:p>
    <w:p w14:paraId="6B536B5F" w14:textId="77777777" w:rsidR="00CB30BC" w:rsidRPr="00CB6898" w:rsidRDefault="00CB30BC" w:rsidP="00CB30BC">
      <w:pPr>
        <w:pStyle w:val="Literaturverzeichnis"/>
        <w:rPr>
          <w:lang w:val="en-US"/>
        </w:rPr>
      </w:pPr>
      <w:proofErr w:type="spellStart"/>
      <w:r w:rsidRPr="00CB6898">
        <w:rPr>
          <w:lang w:val="en-US"/>
        </w:rPr>
        <w:t>Schäffer</w:t>
      </w:r>
      <w:proofErr w:type="spellEnd"/>
      <w:r w:rsidRPr="00CB6898">
        <w:rPr>
          <w:lang w:val="en-US"/>
        </w:rPr>
        <w:t>, U./</w:t>
      </w:r>
      <w:proofErr w:type="spellStart"/>
      <w:r w:rsidRPr="00CB6898">
        <w:rPr>
          <w:lang w:val="en-US"/>
        </w:rPr>
        <w:t>Storek</w:t>
      </w:r>
      <w:proofErr w:type="spellEnd"/>
      <w:r w:rsidRPr="00CB6898">
        <w:rPr>
          <w:lang w:val="en-US"/>
        </w:rPr>
        <w:t xml:space="preserve">, F. (2022): Transforming risk management, </w:t>
      </w:r>
      <w:r>
        <w:rPr>
          <w:lang w:val="en-US"/>
        </w:rPr>
        <w:t xml:space="preserve">in: </w:t>
      </w:r>
      <w:r w:rsidRPr="002561F7">
        <w:rPr>
          <w:lang w:val="en-US"/>
        </w:rPr>
        <w:t>Controlling &amp; Management Review</w:t>
      </w:r>
      <w:r>
        <w:rPr>
          <w:lang w:val="en-US"/>
        </w:rPr>
        <w:t>, Heft 1/2022, S. 30-34</w:t>
      </w:r>
    </w:p>
    <w:p w14:paraId="7A4B0070" w14:textId="77777777" w:rsidR="00CB30BC" w:rsidRPr="00F2577C" w:rsidRDefault="00CB30BC" w:rsidP="00CB30BC">
      <w:pPr>
        <w:pStyle w:val="Literaturverzeichnis"/>
      </w:pPr>
      <w:r w:rsidRPr="00F2577C">
        <w:t>Schäffer, U./Weber, J. (2001): Controlling als Rationalitätssicherung der Führung – Zum Stand unserer Forschung in: Weber, J./Schäffer, U. (Hrsg.), Rationalitätssicherung der Führung, Wiesbaden, S. 1–6</w:t>
      </w:r>
    </w:p>
    <w:p w14:paraId="2A5CBC4E" w14:textId="77777777" w:rsidR="00CB30BC" w:rsidRDefault="00CB30BC" w:rsidP="00CB30BC">
      <w:pPr>
        <w:pStyle w:val="Literaturverzeichnis"/>
      </w:pPr>
      <w:r w:rsidRPr="002E29BD">
        <w:t>Schäffer</w:t>
      </w:r>
      <w:r>
        <w:t>, U./</w:t>
      </w:r>
      <w:r w:rsidRPr="002E29BD">
        <w:t>Weber, J. (</w:t>
      </w:r>
      <w:r>
        <w:t>2014</w:t>
      </w:r>
      <w:r w:rsidRPr="002E29BD">
        <w:t xml:space="preserve">): Business Partner - Mittendrin statt nur dabei, in: Controlling &amp; Management Review, </w:t>
      </w:r>
      <w:r>
        <w:t xml:space="preserve">Vol. </w:t>
      </w:r>
      <w:r w:rsidRPr="002E29BD">
        <w:t>58, H</w:t>
      </w:r>
      <w:r>
        <w:t>eft</w:t>
      </w:r>
      <w:r w:rsidRPr="002E29BD">
        <w:t xml:space="preserve"> 2</w:t>
      </w:r>
      <w:r>
        <w:t xml:space="preserve">, S. </w:t>
      </w:r>
      <w:r w:rsidRPr="00ED0D9A">
        <w:t>6-50</w:t>
      </w:r>
      <w:r w:rsidRPr="002E29BD">
        <w:t>.</w:t>
      </w:r>
    </w:p>
    <w:p w14:paraId="42B0BA4D" w14:textId="77777777" w:rsidR="00CB30BC" w:rsidRPr="00F2577C" w:rsidRDefault="00CB30BC" w:rsidP="00CB30BC">
      <w:pPr>
        <w:pStyle w:val="Literaturverzeichnis"/>
      </w:pPr>
      <w:r w:rsidRPr="00F2577C">
        <w:lastRenderedPageBreak/>
        <w:t>Schäffer, U./Weber, J. (2015a): Mit den richtigen Kennzahlen steuern (Teil 1), in: Controlling &amp; Management Review, Vol</w:t>
      </w:r>
      <w:r>
        <w:t>.</w:t>
      </w:r>
      <w:r w:rsidRPr="00F2577C">
        <w:t xml:space="preserve"> 59, </w:t>
      </w:r>
      <w:r>
        <w:t>Heft</w:t>
      </w:r>
      <w:r w:rsidRPr="00F2577C">
        <w:t xml:space="preserve"> 3, S. 33–41</w:t>
      </w:r>
    </w:p>
    <w:p w14:paraId="10E7FE22" w14:textId="77777777" w:rsidR="00CB30BC" w:rsidRPr="00F2577C" w:rsidRDefault="00CB30BC" w:rsidP="00CB30BC">
      <w:pPr>
        <w:pStyle w:val="Literaturverzeichnis"/>
      </w:pPr>
      <w:r w:rsidRPr="00F2577C">
        <w:t>Schäffer, U./Weber, J. (2015b): Mit den richtigen Kennzahlen steuern (Teil 2), in: Controlling &amp; Management Review, Vol</w:t>
      </w:r>
      <w:r>
        <w:t>.</w:t>
      </w:r>
      <w:r w:rsidRPr="00F2577C">
        <w:t xml:space="preserve"> 59, </w:t>
      </w:r>
      <w:r>
        <w:t xml:space="preserve">Heft </w:t>
      </w:r>
      <w:r w:rsidRPr="00F2577C">
        <w:t>4, S. 52–58</w:t>
      </w:r>
    </w:p>
    <w:p w14:paraId="2F0D0FE1" w14:textId="77777777" w:rsidR="00CB30BC" w:rsidRDefault="00CB30BC" w:rsidP="00CB30BC">
      <w:pPr>
        <w:pStyle w:val="Literaturverzeichnis"/>
      </w:pPr>
      <w:proofErr w:type="spellStart"/>
      <w:r w:rsidRPr="008E1B77">
        <w:t>Schallmo</w:t>
      </w:r>
      <w:proofErr w:type="spellEnd"/>
      <w:r w:rsidRPr="008E1B77">
        <w:t>, D./</w:t>
      </w:r>
      <w:proofErr w:type="spellStart"/>
      <w:r w:rsidRPr="008E1B77">
        <w:t>Rusnjak</w:t>
      </w:r>
      <w:proofErr w:type="spellEnd"/>
      <w:r w:rsidRPr="008E1B77">
        <w:t xml:space="preserve">, A. (2021): Roadmap zur Digitalen Transformation von Geschäftsmodellen, in: </w:t>
      </w:r>
      <w:proofErr w:type="spellStart"/>
      <w:r w:rsidRPr="008E1B77">
        <w:t>Schallmo</w:t>
      </w:r>
      <w:proofErr w:type="spellEnd"/>
      <w:r w:rsidRPr="008E1B77">
        <w:t xml:space="preserve"> D./</w:t>
      </w:r>
      <w:proofErr w:type="spellStart"/>
      <w:r w:rsidRPr="008E1B77">
        <w:t>Rusnjak</w:t>
      </w:r>
      <w:proofErr w:type="spellEnd"/>
      <w:r w:rsidRPr="008E1B77">
        <w:t>, A./Anzengruber, J./</w:t>
      </w:r>
      <w:proofErr w:type="spellStart"/>
      <w:r w:rsidRPr="008E1B77">
        <w:t>Werani</w:t>
      </w:r>
      <w:proofErr w:type="spellEnd"/>
      <w:r w:rsidRPr="008E1B77">
        <w:t xml:space="preserve">, </w:t>
      </w:r>
      <w:proofErr w:type="gramStart"/>
      <w:r w:rsidRPr="008E1B77">
        <w:t>Th./</w:t>
      </w:r>
      <w:proofErr w:type="gramEnd"/>
      <w:r w:rsidRPr="008E1B77">
        <w:t>Lang, K. (Hrsg.): Digitale Transformation von Geschäftsmodellen, 2. Aufl., Springer, S. 1-36</w:t>
      </w:r>
    </w:p>
    <w:p w14:paraId="2327070D" w14:textId="77777777" w:rsidR="00CB30BC" w:rsidRPr="00F2577C" w:rsidRDefault="00CB30BC" w:rsidP="00CB30BC">
      <w:pPr>
        <w:pStyle w:val="Literaturverzeichnis"/>
      </w:pPr>
      <w:r w:rsidRPr="00F2577C">
        <w:t>Schaub, H. (1993): Modellierung der Handlungsorganisation, Huber Bern.</w:t>
      </w:r>
    </w:p>
    <w:p w14:paraId="2B464F2C" w14:textId="77777777" w:rsidR="00CB30BC" w:rsidRPr="00F2577C" w:rsidRDefault="00CB30BC" w:rsidP="00CB30BC">
      <w:pPr>
        <w:pStyle w:val="Literaturverzeichnis"/>
      </w:pPr>
      <w:r w:rsidRPr="00F2577C">
        <w:t>Scheer, A.-W. (2015): Industrie 4.0: Von der Vision zur Implementierung, in: Controlling 27. Jg., Heft 8/9, S. 442–451</w:t>
      </w:r>
    </w:p>
    <w:p w14:paraId="43580F78" w14:textId="77777777" w:rsidR="00CB30BC" w:rsidRPr="00F2577C" w:rsidRDefault="00CB30BC" w:rsidP="00CB30BC">
      <w:pPr>
        <w:pStyle w:val="Literaturverzeichnis"/>
      </w:pPr>
      <w:r w:rsidRPr="00F2577C">
        <w:t>Schein, E. H. (2003): Organisationskultur, Bergisch Gladbach</w:t>
      </w:r>
    </w:p>
    <w:p w14:paraId="2456492F" w14:textId="77777777" w:rsidR="00CB30BC" w:rsidRPr="0001241E" w:rsidRDefault="00CB30BC" w:rsidP="00CB30BC">
      <w:pPr>
        <w:pStyle w:val="Literaturverzeichnis"/>
        <w:rPr>
          <w:iCs/>
        </w:rPr>
      </w:pPr>
      <w:proofErr w:type="spellStart"/>
      <w:r w:rsidRPr="00F53582">
        <w:rPr>
          <w:iCs/>
        </w:rPr>
        <w:t>Schentler</w:t>
      </w:r>
      <w:proofErr w:type="spellEnd"/>
      <w:r w:rsidRPr="00F53582">
        <w:rPr>
          <w:iCs/>
        </w:rPr>
        <w:t>, P./</w:t>
      </w:r>
      <w:proofErr w:type="spellStart"/>
      <w:r w:rsidRPr="00F53582">
        <w:rPr>
          <w:iCs/>
        </w:rPr>
        <w:t>Rieg</w:t>
      </w:r>
      <w:proofErr w:type="spellEnd"/>
      <w:r w:rsidRPr="00F53582">
        <w:rPr>
          <w:iCs/>
        </w:rPr>
        <w:t>, R./</w:t>
      </w:r>
      <w:proofErr w:type="gramStart"/>
      <w:r w:rsidRPr="00F53582">
        <w:rPr>
          <w:iCs/>
        </w:rPr>
        <w:t>Gleich</w:t>
      </w:r>
      <w:proofErr w:type="gramEnd"/>
      <w:r w:rsidRPr="00F53582">
        <w:rPr>
          <w:iCs/>
        </w:rPr>
        <w:t>, R. (2010): Budgetierung im Spannungsverhältnis zwischen Motivation und Koordination, in: Controlling, 22. Jg., Heft 1, S. 6-11</w:t>
      </w:r>
    </w:p>
    <w:p w14:paraId="1D425AB5" w14:textId="77777777" w:rsidR="00CB30BC" w:rsidRPr="009D4132" w:rsidRDefault="00CB30BC" w:rsidP="00CB30BC">
      <w:pPr>
        <w:pStyle w:val="Literaturverzeichnis"/>
      </w:pPr>
      <w:r w:rsidRPr="00C93500">
        <w:t>Scherer, J.</w:t>
      </w:r>
      <w:r>
        <w:t xml:space="preserve"> (2012): </w:t>
      </w:r>
      <w:proofErr w:type="spellStart"/>
      <w:r w:rsidRPr="009D4132">
        <w:t>Good</w:t>
      </w:r>
      <w:proofErr w:type="spellEnd"/>
      <w:r w:rsidRPr="009D4132">
        <w:t xml:space="preserve"> </w:t>
      </w:r>
      <w:proofErr w:type="spellStart"/>
      <w:r w:rsidRPr="009D4132">
        <w:t>Governance</w:t>
      </w:r>
      <w:proofErr w:type="spellEnd"/>
      <w:r w:rsidRPr="009D4132">
        <w:t xml:space="preserve"> und ganzheitliches strategisches und operatives Management: Die Anreichung des „unternehmerischen Bauchgefühls“ mit Risiko-, Chancen- und </w:t>
      </w:r>
      <w:proofErr w:type="spellStart"/>
      <w:r w:rsidRPr="009D4132">
        <w:t>Compliancemanagement</w:t>
      </w:r>
      <w:proofErr w:type="spellEnd"/>
      <w:r w:rsidRPr="009D4132">
        <w:t xml:space="preserve">, in: Corporate Compliance Zeitschrift (CCZ), </w:t>
      </w:r>
      <w:r>
        <w:t xml:space="preserve">Heft </w:t>
      </w:r>
      <w:r w:rsidRPr="009D4132">
        <w:t>6/2012, S. 201-211</w:t>
      </w:r>
    </w:p>
    <w:p w14:paraId="159E81F0" w14:textId="77777777" w:rsidR="00CB30BC" w:rsidRPr="00F2577C" w:rsidRDefault="00CB30BC" w:rsidP="00CB30BC">
      <w:pPr>
        <w:pStyle w:val="Literaturverzeichnis"/>
      </w:pPr>
      <w:r w:rsidRPr="00F2577C">
        <w:t>Scherer, J./</w:t>
      </w:r>
      <w:proofErr w:type="spellStart"/>
      <w:r w:rsidRPr="00F2577C">
        <w:t>Fruth</w:t>
      </w:r>
      <w:proofErr w:type="spellEnd"/>
      <w:r w:rsidRPr="00F2577C">
        <w:t xml:space="preserve">, K. (2015): </w:t>
      </w:r>
      <w:proofErr w:type="spellStart"/>
      <w:r w:rsidRPr="00F2577C">
        <w:t>Governance</w:t>
      </w:r>
      <w:proofErr w:type="spellEnd"/>
      <w:r w:rsidRPr="00F2577C">
        <w:t>-Management Band I: Grundsätze ordnungsgemäßer Unternehmensführung (</w:t>
      </w:r>
      <w:proofErr w:type="spellStart"/>
      <w:r w:rsidRPr="00F2577C">
        <w:t>GoU</w:t>
      </w:r>
      <w:proofErr w:type="spellEnd"/>
      <w:r w:rsidRPr="00F2577C">
        <w:t>) und -überwachung (</w:t>
      </w:r>
      <w:proofErr w:type="spellStart"/>
      <w:r w:rsidRPr="00F2577C">
        <w:t>GoÜ</w:t>
      </w:r>
      <w:proofErr w:type="spellEnd"/>
      <w:r w:rsidRPr="00F2577C">
        <w:t xml:space="preserve">): Grundsätze ordnungsgemäßer (Corporate) </w:t>
      </w:r>
      <w:proofErr w:type="spellStart"/>
      <w:r w:rsidRPr="00F2577C">
        <w:t>Governance</w:t>
      </w:r>
      <w:proofErr w:type="spellEnd"/>
      <w:r w:rsidRPr="00F2577C">
        <w:t xml:space="preserve"> (</w:t>
      </w:r>
      <w:proofErr w:type="spellStart"/>
      <w:r w:rsidRPr="00F2577C">
        <w:t>GoGov</w:t>
      </w:r>
      <w:proofErr w:type="spellEnd"/>
      <w:r w:rsidRPr="00F2577C">
        <w:t>), Deggendorf</w:t>
      </w:r>
    </w:p>
    <w:p w14:paraId="7CEB7FCB" w14:textId="77777777" w:rsidR="00CB30BC" w:rsidRPr="00F2577C" w:rsidRDefault="00CB30BC" w:rsidP="00CB30BC">
      <w:pPr>
        <w:pStyle w:val="Literaturverzeichnis"/>
      </w:pPr>
      <w:r w:rsidRPr="00F2577C">
        <w:t>Schierenbeck, H./Lister, M. (2001): Value Controlling: Grundlagen wertorientierter Unternehmensführung, München, Wien</w:t>
      </w:r>
    </w:p>
    <w:p w14:paraId="71928402" w14:textId="77777777" w:rsidR="00CB30BC" w:rsidRPr="00F2577C" w:rsidRDefault="00CB30BC" w:rsidP="00CB30BC">
      <w:pPr>
        <w:pStyle w:val="Literaturverzeichnis"/>
      </w:pPr>
      <w:r w:rsidRPr="00F2577C">
        <w:t>Schierenbeck, H./Lister, M. (2002): Risikomanagement im Rahmen der wertorientierten Unternehmenssteuerung, in: Hölscher/Elfgen (Hrsg.): Herausforderungen Risikomanagement – Identifikation, Bewertung und Steuerung industrieller Risiken, Wiesbaden, S. 181–204</w:t>
      </w:r>
    </w:p>
    <w:p w14:paraId="1CDF24E8" w14:textId="77777777" w:rsidR="00CB30BC" w:rsidRPr="006977E0" w:rsidRDefault="00CB30BC" w:rsidP="00CB30BC">
      <w:pPr>
        <w:pStyle w:val="Literaturverzeichnis"/>
        <w:rPr>
          <w:iCs/>
        </w:rPr>
      </w:pPr>
      <w:r w:rsidRPr="008D306A">
        <w:rPr>
          <w:iCs/>
        </w:rPr>
        <w:t xml:space="preserve">Schilling, B. (2019): Plausibilisierung von Unternehmensplanungen, in: </w:t>
      </w:r>
      <w:proofErr w:type="gramStart"/>
      <w:r>
        <w:rPr>
          <w:iCs/>
        </w:rPr>
        <w:t>WP Praxis</w:t>
      </w:r>
      <w:proofErr w:type="gramEnd"/>
      <w:r>
        <w:rPr>
          <w:iCs/>
        </w:rPr>
        <w:t>, 09/2019, S. 254-260</w:t>
      </w:r>
    </w:p>
    <w:p w14:paraId="3797AC94" w14:textId="77777777" w:rsidR="00CB30BC" w:rsidRPr="00F2577C" w:rsidRDefault="00CB30BC" w:rsidP="00CB30BC">
      <w:pPr>
        <w:pStyle w:val="Literaturverzeichnis"/>
      </w:pPr>
      <w:r w:rsidRPr="00F2577C">
        <w:t xml:space="preserve">Schlienkamp, C. (1998): Grundlagen der Asset </w:t>
      </w:r>
      <w:proofErr w:type="spellStart"/>
      <w:r w:rsidRPr="00F2577C">
        <w:t>Allocation</w:t>
      </w:r>
      <w:proofErr w:type="spellEnd"/>
      <w:r w:rsidRPr="00F2577C">
        <w:t>, in: Eller R. (Hrsg.): Handbuch des Risikomanagements – Analyse, Quantifizierung und Steuerung von Marktrisiken in Banken und Sparkassen, Stuttgart, S. 315–333</w:t>
      </w:r>
    </w:p>
    <w:p w14:paraId="50C46A81" w14:textId="77777777" w:rsidR="00CB30BC" w:rsidRPr="00F2577C" w:rsidRDefault="00CB30BC" w:rsidP="00CB30BC">
      <w:pPr>
        <w:pStyle w:val="Literaturverzeichnis"/>
      </w:pPr>
      <w:proofErr w:type="spellStart"/>
      <w:r w:rsidRPr="00F2577C">
        <w:t>Schlittgen</w:t>
      </w:r>
      <w:proofErr w:type="spellEnd"/>
      <w:r w:rsidRPr="00F2577C">
        <w:t>, R./Streitberg, B. (1984): Zeitreihenanalyse, München</w:t>
      </w:r>
    </w:p>
    <w:p w14:paraId="1A36AE4F" w14:textId="77777777" w:rsidR="00CB30BC" w:rsidRPr="00F2577C" w:rsidRDefault="00CB30BC" w:rsidP="00CB30BC">
      <w:pPr>
        <w:pStyle w:val="Literaturverzeichnis"/>
      </w:pPr>
      <w:proofErr w:type="spellStart"/>
      <w:r w:rsidRPr="00F2577C">
        <w:t>Schlüchtermann</w:t>
      </w:r>
      <w:proofErr w:type="spellEnd"/>
      <w:r w:rsidRPr="00F2577C">
        <w:t>, J./Siebert, J. (2015): Industrie 4.0 und Controlling: Erste Konturen zeichnen sich ab, in: Controlling, 27. Jg., Heft 8/9, S. 461–465</w:t>
      </w:r>
    </w:p>
    <w:p w14:paraId="3EC9BF34" w14:textId="77777777" w:rsidR="00CB30BC" w:rsidRDefault="00CB30BC" w:rsidP="00CB30BC">
      <w:pPr>
        <w:pStyle w:val="Literaturverzeichnis"/>
      </w:pPr>
      <w:r>
        <w:t xml:space="preserve">Schmidt, S./Gleißner, W. (2020): Interview: </w:t>
      </w:r>
      <w:r w:rsidRPr="004C00C4">
        <w:t>Ausgestaltung und Prüfung von Risikofrüherkennungssystemen</w:t>
      </w:r>
      <w:r>
        <w:t xml:space="preserve">, in: </w:t>
      </w:r>
      <w:proofErr w:type="spellStart"/>
      <w:r>
        <w:t>WPg</w:t>
      </w:r>
      <w:proofErr w:type="spellEnd"/>
      <w:r>
        <w:t xml:space="preserve">, </w:t>
      </w:r>
      <w:r w:rsidRPr="004C00C4">
        <w:t>73.</w:t>
      </w:r>
      <w:r>
        <w:t xml:space="preserve"> Jg., Heft </w:t>
      </w:r>
      <w:r w:rsidRPr="004C00C4">
        <w:t xml:space="preserve">19, </w:t>
      </w:r>
      <w:r>
        <w:t>S</w:t>
      </w:r>
      <w:r w:rsidRPr="004C00C4">
        <w:t>. 1149-1153</w:t>
      </w:r>
    </w:p>
    <w:p w14:paraId="5CB8F1B3" w14:textId="77777777" w:rsidR="00CB30BC" w:rsidRDefault="00CB30BC" w:rsidP="00CB30BC">
      <w:pPr>
        <w:pStyle w:val="Literaturverzeichnis"/>
      </w:pPr>
      <w:r w:rsidRPr="00C72C91">
        <w:t xml:space="preserve">Schmidt, A./Henschel, Th. (2021): Prüfung des Überwachungssystems gemäß § 91 Abs. 2 AktG. Kritische Analyse der Neufassung des IDW PS 340, in: </w:t>
      </w:r>
      <w:bookmarkStart w:id="59" w:name="_Hlk86140609"/>
      <w:r w:rsidRPr="00C72C91">
        <w:t>ZIR, Heft 4/21, S.</w:t>
      </w:r>
      <w:r w:rsidRPr="00C93500">
        <w:t xml:space="preserve"> 182-194</w:t>
      </w:r>
      <w:bookmarkEnd w:id="59"/>
    </w:p>
    <w:p w14:paraId="3E1D48A1" w14:textId="77777777" w:rsidR="00CB30BC" w:rsidRPr="00F2577C" w:rsidRDefault="00CB30BC" w:rsidP="00CB30BC">
      <w:pPr>
        <w:pStyle w:val="Literaturverzeichnis"/>
      </w:pPr>
      <w:r w:rsidRPr="00F2577C">
        <w:lastRenderedPageBreak/>
        <w:t xml:space="preserve">Schmidt, A./Obermüller, </w:t>
      </w:r>
      <w:proofErr w:type="spellStart"/>
      <w:r w:rsidRPr="00F2577C">
        <w:t>Ph</w:t>
      </w:r>
      <w:proofErr w:type="spellEnd"/>
      <w:r w:rsidRPr="00F2577C">
        <w:t>. (2014): Determinanten externer Unternehmensratings: empirische Relevanz zeitlich geglätteter und branchennormierter Kennzahlen für die Prognose von S&amp;P-Unternehmensratings, in: DBW, 74. Jg., Heft 1, S. 41–65</w:t>
      </w:r>
    </w:p>
    <w:p w14:paraId="047811D9" w14:textId="77777777" w:rsidR="00CB30BC" w:rsidRPr="00F2577C" w:rsidRDefault="00CB30BC" w:rsidP="00CB30BC">
      <w:pPr>
        <w:pStyle w:val="Literaturverzeichnis"/>
      </w:pPr>
      <w:r w:rsidRPr="00F2577C">
        <w:t>Schmidt, K. D. (2009): Versicherungsmathematik, 3. Aufl., Springer-Verlag Berlin Heidelberg</w:t>
      </w:r>
    </w:p>
    <w:p w14:paraId="0D515EA4" w14:textId="77777777" w:rsidR="00CB30BC" w:rsidRPr="00F2577C" w:rsidRDefault="00CB30BC" w:rsidP="00CB30BC">
      <w:pPr>
        <w:pStyle w:val="Literaturverzeichnis"/>
      </w:pPr>
      <w:r w:rsidRPr="00F2577C">
        <w:t xml:space="preserve">Schmidt (2003): Das Management von Projektrisiken im Anlagenbau – ein Fallbeispiel der Voith Siemens </w:t>
      </w:r>
      <w:proofErr w:type="spellStart"/>
      <w:r w:rsidRPr="00F2577C">
        <w:t>Hydro</w:t>
      </w:r>
      <w:proofErr w:type="spellEnd"/>
      <w:r w:rsidRPr="00F2577C">
        <w:t xml:space="preserve"> Power Generation GmbH &amp; Co. KG, in: Gleißner</w:t>
      </w:r>
      <w:r>
        <w:t>, W.</w:t>
      </w:r>
      <w:r w:rsidRPr="00F2577C">
        <w:t xml:space="preserve"> (Hrsg.): Risikomanagement im Unternehmen, Loseblattwerk, </w:t>
      </w:r>
      <w:proofErr w:type="spellStart"/>
      <w:r w:rsidRPr="00F2577C">
        <w:t>Kognos</w:t>
      </w:r>
      <w:proofErr w:type="spellEnd"/>
      <w:r w:rsidRPr="00F2577C">
        <w:t>, S. 1–22</w:t>
      </w:r>
    </w:p>
    <w:p w14:paraId="05A884E3" w14:textId="77777777" w:rsidR="00CB30BC" w:rsidRPr="00F2577C" w:rsidRDefault="00CB30BC" w:rsidP="00CB30BC">
      <w:pPr>
        <w:pStyle w:val="Literaturverzeichnis"/>
      </w:pPr>
      <w:r w:rsidRPr="00F2577C">
        <w:t>Schmidt, M./Ahlrichs, F./Sommerhoff, B. (2015): Moderne Wertorientierung – vom „Wertobjekt“ zur „Teilhabe an der Wertschöpfung“ – Teil 1, in: Controller Magazin, Januar/Februar 2015, S. 77–82</w:t>
      </w:r>
    </w:p>
    <w:p w14:paraId="2CFE9AA2" w14:textId="77777777" w:rsidR="00CB30BC" w:rsidRPr="00F2577C" w:rsidRDefault="00CB30BC" w:rsidP="00CB30BC">
      <w:pPr>
        <w:pStyle w:val="Literaturverzeichnis"/>
      </w:pPr>
      <w:r w:rsidRPr="00F2577C">
        <w:t>Schmidt, W./</w:t>
      </w:r>
      <w:proofErr w:type="spellStart"/>
      <w:r w:rsidRPr="00F2577C">
        <w:t>Kalwait</w:t>
      </w:r>
      <w:proofErr w:type="spellEnd"/>
      <w:r w:rsidRPr="00F2577C">
        <w:t>, R./Oehler, K. (2015): Moderne Wertorientierung – vom „Wertobjekt“ zur „Teilhabe an der Wertschöpfung“ – Teil 5, in: Controller Magazin, September/Oktober 2015, S. 66–70</w:t>
      </w:r>
    </w:p>
    <w:p w14:paraId="3E7F0C19" w14:textId="77777777" w:rsidR="00CB30BC" w:rsidRPr="00F2577C" w:rsidRDefault="00CB30BC" w:rsidP="00CB30BC">
      <w:pPr>
        <w:pStyle w:val="Literaturverzeichnis"/>
      </w:pPr>
      <w:r w:rsidRPr="00F2577C">
        <w:t>Schmidt, W./Müller, S./</w:t>
      </w:r>
      <w:proofErr w:type="spellStart"/>
      <w:r w:rsidRPr="00F2577C">
        <w:t>Lorson</w:t>
      </w:r>
      <w:proofErr w:type="spellEnd"/>
      <w:r w:rsidRPr="00F2577C">
        <w:t>, P. (2015): Moderne Wertorientierung – vom „Wertobjekt“ zur „Teilhabe an der Wertschöpfung“ – Teil 2, in: Controller Magazin, März/April 2015, S. 36–42</w:t>
      </w:r>
    </w:p>
    <w:p w14:paraId="2AFFED5B" w14:textId="77777777" w:rsidR="00CB30BC" w:rsidRPr="00F2577C" w:rsidRDefault="00CB30BC" w:rsidP="00CB30BC">
      <w:pPr>
        <w:pStyle w:val="Literaturverzeichnis"/>
      </w:pPr>
      <w:proofErr w:type="spellStart"/>
      <w:r w:rsidRPr="00F2577C">
        <w:t>Schmielewski</w:t>
      </w:r>
      <w:proofErr w:type="spellEnd"/>
      <w:r w:rsidRPr="00F2577C">
        <w:t>, F. (2009): Quantitative Messung der Liquiditätsrisiken, in: Risiko Manager, 12/2009, S. 6–11Schmitz, T./Wehrheim, M. (2006): Risikomanagement: Grundlagen – Theorie – Praxis, Stuttgart</w:t>
      </w:r>
    </w:p>
    <w:p w14:paraId="37418078" w14:textId="77777777" w:rsidR="00CB30BC" w:rsidRPr="00F2577C" w:rsidRDefault="00CB30BC" w:rsidP="00CB30BC">
      <w:pPr>
        <w:pStyle w:val="Literaturverzeichnis"/>
      </w:pPr>
      <w:r w:rsidRPr="00F2577C">
        <w:t xml:space="preserve">Schmitz, </w:t>
      </w:r>
      <w:proofErr w:type="gramStart"/>
      <w:r w:rsidRPr="00F2577C">
        <w:t>Th./</w:t>
      </w:r>
      <w:proofErr w:type="gramEnd"/>
      <w:r w:rsidRPr="00F2577C">
        <w:t xml:space="preserve">Wehrheim, M. (2006): Risikomanagement: Grundlagen – Theorie – Praxis, Kohlhammer </w:t>
      </w:r>
      <w:proofErr w:type="spellStart"/>
      <w:r w:rsidRPr="00F2577C">
        <w:t>Verkag</w:t>
      </w:r>
      <w:proofErr w:type="spellEnd"/>
      <w:r w:rsidRPr="00F2577C">
        <w:t xml:space="preserve"> Stuttgart</w:t>
      </w:r>
    </w:p>
    <w:p w14:paraId="66EA4F36" w14:textId="77777777" w:rsidR="00CB30BC" w:rsidRPr="00F2577C" w:rsidRDefault="00CB30BC" w:rsidP="00CB30BC">
      <w:pPr>
        <w:pStyle w:val="Literaturverzeichnis"/>
      </w:pPr>
      <w:r w:rsidRPr="00F2577C">
        <w:t>Schneck, O. (2008): Rating: Wie Sie Ihre Bank überzeugen, Deutscher Taschenbuch Verlag</w:t>
      </w:r>
    </w:p>
    <w:p w14:paraId="45EDBFBB" w14:textId="77777777" w:rsidR="00CB30BC" w:rsidRPr="00F2577C" w:rsidRDefault="00CB30BC" w:rsidP="00CB30BC">
      <w:pPr>
        <w:pStyle w:val="Literaturverzeichnis"/>
      </w:pPr>
      <w:r w:rsidRPr="00F2577C">
        <w:t xml:space="preserve">Schneider, D. (2001): Risk Management als betriebswirtschaftliches </w:t>
      </w:r>
      <w:proofErr w:type="gramStart"/>
      <w:r w:rsidRPr="00F2577C">
        <w:t>Entscheidungsproblem?,</w:t>
      </w:r>
      <w:proofErr w:type="gramEnd"/>
      <w:r w:rsidRPr="00F2577C">
        <w:t xml:space="preserve"> in: Lange/Wall (Hrsg.): Risikomanagement nach dem KonTraG, München, S. 181–206</w:t>
      </w:r>
    </w:p>
    <w:p w14:paraId="4CE13F1A" w14:textId="77777777" w:rsidR="00CB30BC" w:rsidRPr="006977E0" w:rsidRDefault="00CB30BC" w:rsidP="00CB30BC">
      <w:pPr>
        <w:pStyle w:val="Literaturverzeichnis"/>
        <w:rPr>
          <w:iCs/>
        </w:rPr>
      </w:pPr>
      <w:proofErr w:type="spellStart"/>
      <w:r w:rsidRPr="008D306A">
        <w:rPr>
          <w:iCs/>
        </w:rPr>
        <w:t>Schöll</w:t>
      </w:r>
      <w:proofErr w:type="spellEnd"/>
      <w:r w:rsidRPr="008D306A">
        <w:rPr>
          <w:iCs/>
        </w:rPr>
        <w:t>, S./Eichhorn, D./Gleißner, W. (2019): Monte-Carlo-Simulationen im Risikomanagement des Flughafens München, in: Controller Magazin, Heft 5 (Sep</w:t>
      </w:r>
      <w:r>
        <w:rPr>
          <w:iCs/>
        </w:rPr>
        <w:t>tember/Oktober 2019), S. 28-33</w:t>
      </w:r>
    </w:p>
    <w:p w14:paraId="783E9DEF" w14:textId="77777777" w:rsidR="00CB30BC" w:rsidRDefault="00CB30BC" w:rsidP="00CB30BC">
      <w:pPr>
        <w:pStyle w:val="Literaturverzeichnis"/>
      </w:pPr>
      <w:r w:rsidRPr="00A153AB">
        <w:t>Schöning, S./</w:t>
      </w:r>
      <w:proofErr w:type="spellStart"/>
      <w:r w:rsidRPr="00A153AB">
        <w:t>Schyma</w:t>
      </w:r>
      <w:proofErr w:type="spellEnd"/>
      <w:r w:rsidRPr="00A153AB">
        <w:t>, K. (2021)</w:t>
      </w:r>
      <w:r>
        <w:t>:</w:t>
      </w:r>
      <w:r w:rsidRPr="00A153AB">
        <w:t xml:space="preserve"> Analyse empirischer Studien zu Marktrisikoprämien am deutschen Kapitalmarkt vor dem Hintergrund der aktuellen IDW-Empfehlungen, in: Corporate Finance, Heft 3-4, S. 77-93</w:t>
      </w:r>
    </w:p>
    <w:p w14:paraId="153DE3B2" w14:textId="77777777" w:rsidR="00CB30BC" w:rsidRPr="00F2577C" w:rsidRDefault="00CB30BC" w:rsidP="00CB30BC">
      <w:pPr>
        <w:pStyle w:val="Literaturverzeichnis"/>
      </w:pPr>
      <w:r w:rsidRPr="00F2577C">
        <w:t>Scholze, A./</w:t>
      </w:r>
      <w:proofErr w:type="spellStart"/>
      <w:r w:rsidRPr="00F2577C">
        <w:t>Wielenberg</w:t>
      </w:r>
      <w:proofErr w:type="spellEnd"/>
      <w:r w:rsidRPr="00F2577C">
        <w:t>, S. (2012): Der Ausweis von Zinseffekten bei der Folgebewertung von Rückstellungen, in: Die Betriebswirtschaft, 72.Jg., H.3, S. 255–268</w:t>
      </w:r>
    </w:p>
    <w:p w14:paraId="0254DF89" w14:textId="77777777" w:rsidR="00CB30BC" w:rsidRPr="00F2577C" w:rsidRDefault="00CB30BC" w:rsidP="00CB30BC">
      <w:pPr>
        <w:pStyle w:val="Literaturverzeichnis"/>
      </w:pPr>
      <w:r w:rsidRPr="00F2577C">
        <w:t xml:space="preserve">Schosser, J./Grottke, M. (2013): Nutzengestützte Unternehmensbewertung: Ein Abriss der jüngeren Literatur, in: </w:t>
      </w:r>
      <w:proofErr w:type="spellStart"/>
      <w:r w:rsidRPr="00F2577C">
        <w:t>zfbf</w:t>
      </w:r>
      <w:proofErr w:type="spellEnd"/>
      <w:r w:rsidRPr="00F2577C">
        <w:t>, Jahrgang 65, Juni 2013, S. 306–341</w:t>
      </w:r>
    </w:p>
    <w:p w14:paraId="0D104345" w14:textId="77777777" w:rsidR="00CB30BC" w:rsidRPr="00F2577C" w:rsidRDefault="00CB30BC" w:rsidP="00CB30BC">
      <w:pPr>
        <w:pStyle w:val="Literaturverzeichnis"/>
      </w:pPr>
      <w:r w:rsidRPr="00F2577C">
        <w:t xml:space="preserve">Schüler, A. (2015a): Fünf Methoden zur Unternehmensbewertung „in a </w:t>
      </w:r>
      <w:proofErr w:type="spellStart"/>
      <w:r w:rsidRPr="00F2577C">
        <w:t>nutshell</w:t>
      </w:r>
      <w:proofErr w:type="spellEnd"/>
      <w:r w:rsidRPr="00F2577C">
        <w:t xml:space="preserve">“, in: </w:t>
      </w:r>
      <w:proofErr w:type="spellStart"/>
      <w:r w:rsidRPr="00F2577C">
        <w:t>WiSt</w:t>
      </w:r>
      <w:proofErr w:type="spellEnd"/>
      <w:r w:rsidRPr="00F2577C">
        <w:t>, Heft 7, Juli 2015, 44. Jg., S. 414–417.</w:t>
      </w:r>
    </w:p>
    <w:p w14:paraId="43F15FE5" w14:textId="77777777" w:rsidR="00CB30BC" w:rsidRPr="00F2577C" w:rsidRDefault="00CB30BC" w:rsidP="00CB30BC">
      <w:pPr>
        <w:pStyle w:val="Literaturverzeichnis"/>
      </w:pPr>
      <w:r w:rsidRPr="00F2577C">
        <w:t>Schüler, A. (2015b): Ein DCF-Baukasten: zur Bewertung zusammengesetzter Zahlungsströme, in: Corporate Finance, Dezember 2015, 6. Jg., S. 474–481</w:t>
      </w:r>
    </w:p>
    <w:p w14:paraId="1DF8BD02" w14:textId="77777777" w:rsidR="00CB30BC" w:rsidRPr="00AF72D4" w:rsidRDefault="00CB30BC" w:rsidP="00CB30BC">
      <w:pPr>
        <w:pStyle w:val="Literaturverzeichnis"/>
        <w:rPr>
          <w:iCs/>
        </w:rPr>
      </w:pPr>
      <w:r>
        <w:rPr>
          <w:iCs/>
        </w:rPr>
        <w:t>Schüler, B./</w:t>
      </w:r>
      <w:proofErr w:type="spellStart"/>
      <w:r w:rsidRPr="00AF72D4">
        <w:rPr>
          <w:iCs/>
        </w:rPr>
        <w:t>Schwetzler</w:t>
      </w:r>
      <w:proofErr w:type="spellEnd"/>
      <w:r w:rsidRPr="00AF72D4">
        <w:rPr>
          <w:iCs/>
        </w:rPr>
        <w:t xml:space="preserve">, A. (2019): Verschuldung und Unternehmenswert – Anmerkungen zum </w:t>
      </w:r>
      <w:proofErr w:type="gramStart"/>
      <w:r w:rsidRPr="00AF72D4">
        <w:rPr>
          <w:iCs/>
        </w:rPr>
        <w:t>IDW Praxishinweis</w:t>
      </w:r>
      <w:proofErr w:type="gramEnd"/>
      <w:r w:rsidRPr="00AF72D4">
        <w:rPr>
          <w:iCs/>
        </w:rPr>
        <w:t xml:space="preserve"> 2/2018, in: Der Betrie</w:t>
      </w:r>
      <w:r>
        <w:rPr>
          <w:iCs/>
        </w:rPr>
        <w:t>b, Heft 32/2019, S. 1745-1750</w:t>
      </w:r>
    </w:p>
    <w:p w14:paraId="6A77C4B3" w14:textId="77777777" w:rsidR="00CB30BC" w:rsidRPr="00F2577C" w:rsidRDefault="00CB30BC" w:rsidP="00CB30BC">
      <w:pPr>
        <w:pStyle w:val="Literaturverzeichnis"/>
      </w:pPr>
      <w:r w:rsidRPr="00F2577C">
        <w:lastRenderedPageBreak/>
        <w:t xml:space="preserve">Schuhmacher, F./Auer, B. J. (2012): Normalverteilung, Value at Risk und </w:t>
      </w:r>
      <w:proofErr w:type="spellStart"/>
      <w:r w:rsidRPr="00F2577C">
        <w:t>Expected</w:t>
      </w:r>
      <w:proofErr w:type="spellEnd"/>
      <w:r w:rsidRPr="00F2577C">
        <w:t xml:space="preserve"> Shortfall, in: WISU 11/12, S. 1502–1509</w:t>
      </w:r>
    </w:p>
    <w:p w14:paraId="0FC1F21A" w14:textId="77777777" w:rsidR="00CB30BC" w:rsidRPr="00F2577C" w:rsidRDefault="00CB30BC" w:rsidP="00CB30BC">
      <w:pPr>
        <w:pStyle w:val="Literaturverzeichnis"/>
      </w:pPr>
      <w:r w:rsidRPr="00F2577C">
        <w:t>Schuhmacher, F./Auer, B. J. (2014): Momente, zentrale Momente, partielle Momente und Fonds-Performance, in: WISU, Vol. 43.2014, Heft 5, S. 672–677</w:t>
      </w:r>
    </w:p>
    <w:p w14:paraId="1E719894" w14:textId="77777777" w:rsidR="00CB30BC" w:rsidRPr="00F2577C" w:rsidRDefault="00CB30BC" w:rsidP="00CB30BC">
      <w:pPr>
        <w:pStyle w:val="Literaturverzeichnis"/>
      </w:pPr>
      <w:r w:rsidRPr="00F2577C">
        <w:t xml:space="preserve">Schuhmacher, F./Auer, B. J. (2015): Extremwerttheorie und Value at Risk, in: </w:t>
      </w:r>
      <w:proofErr w:type="spellStart"/>
      <w:r w:rsidRPr="00F2577C">
        <w:t>WiSt</w:t>
      </w:r>
      <w:proofErr w:type="spellEnd"/>
      <w:r w:rsidRPr="00F2577C">
        <w:t>, Heft 5, S. 259–267</w:t>
      </w:r>
    </w:p>
    <w:p w14:paraId="06F72409" w14:textId="77777777" w:rsidR="00CB30BC" w:rsidRPr="00F2577C" w:rsidRDefault="00CB30BC" w:rsidP="00CB30BC">
      <w:pPr>
        <w:pStyle w:val="Literaturverzeichnis"/>
      </w:pPr>
      <w:r w:rsidRPr="00F2577C">
        <w:t>Schulten, R. (2010): Quo Vadis Risikomanagement, in: Controlling, Heft 4/5, S. 231–237</w:t>
      </w:r>
    </w:p>
    <w:p w14:paraId="522E1E92" w14:textId="77777777" w:rsidR="00CB30BC" w:rsidRPr="00F2577C" w:rsidRDefault="00CB30BC" w:rsidP="00CB30BC">
      <w:pPr>
        <w:pStyle w:val="Literaturverzeichnis"/>
      </w:pPr>
      <w:r w:rsidRPr="00F2577C">
        <w:t>Schultze, W./Hirsch, C. (2005): Unternehmenswertsteigerung durch wertorientiertes Controlling – Goodwill-Bilanzierung in der Unternehmenssteuerung, Essen</w:t>
      </w:r>
    </w:p>
    <w:p w14:paraId="4E57B4CF" w14:textId="77777777" w:rsidR="00CB30BC" w:rsidRDefault="00CB30BC" w:rsidP="00CB30BC">
      <w:pPr>
        <w:pStyle w:val="Literaturverzeichnis"/>
      </w:pPr>
      <w:r w:rsidRPr="0015247B">
        <w:t>Schulz, D./Bert, U./Lessing, H. (2018): Handbuch Insolvenz: Insolvenzverfahren, Haftung, Gläubigerschutz, 5. Aufl., Haufe Verlag, Freiburg</w:t>
      </w:r>
      <w:r>
        <w:t>.</w:t>
      </w:r>
    </w:p>
    <w:p w14:paraId="15C04703" w14:textId="77777777" w:rsidR="00CB30BC" w:rsidRDefault="00CB30BC" w:rsidP="00CB30BC">
      <w:pPr>
        <w:pStyle w:val="Literaturverzeichnis"/>
      </w:pPr>
      <w:r>
        <w:t>Schwaiger, W. S. A./</w:t>
      </w:r>
      <w:r w:rsidRPr="00B85F28">
        <w:t xml:space="preserve">Brandstätter, M. (2020): Qualitätsmessung von ERM-Systemen anhand von Reifegraden, in: Controller Magazin, 45. Jg., Nr. </w:t>
      </w:r>
      <w:r>
        <w:t>2, S. 73-77</w:t>
      </w:r>
    </w:p>
    <w:p w14:paraId="0C710174" w14:textId="77777777" w:rsidR="00CB30BC" w:rsidRDefault="00CB30BC" w:rsidP="00CB30BC">
      <w:pPr>
        <w:pStyle w:val="Literaturverzeichnis"/>
      </w:pPr>
      <w:r>
        <w:t>Schwarz, M. (2022): Status Quo von IT-Unterstützung im Risikomanagementprozess, in: Controlling, 34. Jg., Heft 1/2022, S. 4-10</w:t>
      </w:r>
    </w:p>
    <w:p w14:paraId="66517DEE" w14:textId="77777777" w:rsidR="00CB30BC" w:rsidRDefault="00CB30BC" w:rsidP="00CB30BC">
      <w:pPr>
        <w:pStyle w:val="Literaturverzeichnis"/>
      </w:pPr>
      <w:r w:rsidRPr="00C65A13">
        <w:t>Schwenker, B./Dauner-Lieb, B. (Hrsg.): Gute Strategi</w:t>
      </w:r>
      <w:r>
        <w:t xml:space="preserve">e </w:t>
      </w:r>
      <w:r w:rsidRPr="00C65A13">
        <w:t>– Der Ungewisshe</w:t>
      </w:r>
      <w:r>
        <w:t xml:space="preserve">it offensiv begegnen, Frankfurt, </w:t>
      </w:r>
      <w:r w:rsidRPr="00C65A13">
        <w:t>2017.</w:t>
      </w:r>
    </w:p>
    <w:p w14:paraId="5F58F58A" w14:textId="77777777" w:rsidR="00CB30BC" w:rsidRPr="00F2577C" w:rsidRDefault="00CB30BC" w:rsidP="00CB30BC">
      <w:pPr>
        <w:pStyle w:val="Literaturverzeichnis"/>
      </w:pPr>
      <w:proofErr w:type="spellStart"/>
      <w:r w:rsidRPr="00F2577C">
        <w:t>Schwetzler</w:t>
      </w:r>
      <w:proofErr w:type="spellEnd"/>
      <w:r w:rsidRPr="00F2577C">
        <w:t xml:space="preserve">, B. (2000a): Unternehmensbewertung unter Unsicherheit – Sicherheitsäquivalent- oder Risikozuschlagsmethode, in: </w:t>
      </w:r>
      <w:proofErr w:type="spellStart"/>
      <w:r w:rsidRPr="00F2577C">
        <w:t>zfbf</w:t>
      </w:r>
      <w:proofErr w:type="spellEnd"/>
      <w:r w:rsidRPr="00F2577C">
        <w:t xml:space="preserve"> 08/2000, S. 469–486</w:t>
      </w:r>
    </w:p>
    <w:p w14:paraId="72D0A66A" w14:textId="77777777" w:rsidR="00CB30BC" w:rsidRPr="00F2577C" w:rsidRDefault="00CB30BC" w:rsidP="00CB30BC">
      <w:pPr>
        <w:pStyle w:val="Literaturverzeichnis"/>
      </w:pPr>
      <w:proofErr w:type="spellStart"/>
      <w:r w:rsidRPr="00F2577C">
        <w:t>Schwetzler</w:t>
      </w:r>
      <w:proofErr w:type="spellEnd"/>
      <w:r w:rsidRPr="00F2577C">
        <w:t xml:space="preserve">, B. (2000b): Stochastische Verknüpfung und implizite bzw. maximal zulässige Risikozuschläge bei der Unternehmensbewertung, in: </w:t>
      </w:r>
      <w:proofErr w:type="spellStart"/>
      <w:r w:rsidRPr="00F2577C">
        <w:t>BFuP</w:t>
      </w:r>
      <w:proofErr w:type="spellEnd"/>
      <w:r w:rsidRPr="00F2577C">
        <w:t xml:space="preserve"> 5 / 2000, S. 478–492</w:t>
      </w:r>
    </w:p>
    <w:p w14:paraId="498D374E" w14:textId="77777777" w:rsidR="00CB30BC" w:rsidRDefault="00CB30BC" w:rsidP="00CB30BC">
      <w:pPr>
        <w:pStyle w:val="Literaturverzeichnis"/>
      </w:pPr>
      <w:proofErr w:type="spellStart"/>
      <w:r w:rsidRPr="002C0072">
        <w:t>Sellhorn</w:t>
      </w:r>
      <w:proofErr w:type="spellEnd"/>
      <w:r w:rsidRPr="002C0072">
        <w:t xml:space="preserve">, </w:t>
      </w:r>
      <w:proofErr w:type="gramStart"/>
      <w:r w:rsidRPr="002C0072">
        <w:t>Th./</w:t>
      </w:r>
      <w:proofErr w:type="gramEnd"/>
      <w:r w:rsidRPr="002C0072">
        <w:t xml:space="preserve">Wagner, V. (2022): Das International </w:t>
      </w:r>
      <w:proofErr w:type="spellStart"/>
      <w:r w:rsidRPr="002C0072">
        <w:t>Sustainability</w:t>
      </w:r>
      <w:proofErr w:type="spellEnd"/>
      <w:r w:rsidRPr="002C0072">
        <w:t xml:space="preserve"> Standards Board und globale Standards für Nachhaltigkeitsberichterstattung, in: Der Betrieb, Heft 01-02, S. 1-9</w:t>
      </w:r>
    </w:p>
    <w:p w14:paraId="498F7C7C" w14:textId="77777777" w:rsidR="00CB30BC" w:rsidRPr="00F2577C" w:rsidRDefault="00CB30BC" w:rsidP="00CB30BC">
      <w:pPr>
        <w:pStyle w:val="Literaturverzeichnis"/>
      </w:pPr>
      <w:r w:rsidRPr="00F2577C">
        <w:t xml:space="preserve">Semmler, H. (2001): Risikoaggregation als </w:t>
      </w:r>
      <w:proofErr w:type="spellStart"/>
      <w:r w:rsidRPr="00F2577C">
        <w:t>Vorraussetzung</w:t>
      </w:r>
      <w:proofErr w:type="spellEnd"/>
      <w:r w:rsidRPr="00F2577C">
        <w:t xml:space="preserve"> für eine wertorientierte Unternehmensführung bei der Vossloh AG, in: Gleißner/Meier (Hrsg.) Wertorientiertes Risikomanagement für Industrie und Handel, Gabler Verlag, 2001, S. 447–455</w:t>
      </w:r>
    </w:p>
    <w:p w14:paraId="20A77006" w14:textId="77777777" w:rsidR="00CB30BC" w:rsidRPr="00F2577C" w:rsidRDefault="00CB30BC" w:rsidP="00CB30BC">
      <w:pPr>
        <w:pStyle w:val="Literaturverzeichnis"/>
      </w:pPr>
      <w:proofErr w:type="spellStart"/>
      <w:r w:rsidRPr="00F2577C">
        <w:t>Serfas</w:t>
      </w:r>
      <w:proofErr w:type="spellEnd"/>
      <w:r w:rsidRPr="00F2577C">
        <w:t>, S. (2014): Branchenstrukturanalyse nach Porter, in: WISU 8–9/14, S. 1003–1007.</w:t>
      </w:r>
    </w:p>
    <w:p w14:paraId="52815AE3" w14:textId="77777777" w:rsidR="00CB30BC" w:rsidRPr="001A0211" w:rsidRDefault="00CB30BC" w:rsidP="00CB30BC">
      <w:pPr>
        <w:pStyle w:val="Literaturverzeichnis"/>
        <w:rPr>
          <w:iCs/>
          <w:lang w:val="en-GB"/>
        </w:rPr>
      </w:pPr>
      <w:r w:rsidRPr="001A0211">
        <w:rPr>
          <w:iCs/>
          <w:lang w:val="en-GB"/>
        </w:rPr>
        <w:t>Shad, M. K./Lai, F.-W./</w:t>
      </w:r>
      <w:proofErr w:type="spellStart"/>
      <w:r w:rsidRPr="001A0211">
        <w:rPr>
          <w:iCs/>
          <w:lang w:val="en-GB"/>
        </w:rPr>
        <w:t>Fatt</w:t>
      </w:r>
      <w:proofErr w:type="spellEnd"/>
      <w:r w:rsidRPr="001A0211">
        <w:rPr>
          <w:iCs/>
          <w:lang w:val="en-GB"/>
        </w:rPr>
        <w:t>, C. L./</w:t>
      </w:r>
      <w:proofErr w:type="spellStart"/>
      <w:r w:rsidRPr="001A0211">
        <w:rPr>
          <w:iCs/>
          <w:lang w:val="en-GB"/>
        </w:rPr>
        <w:t>Kleme</w:t>
      </w:r>
      <w:r w:rsidRPr="001A0211">
        <w:rPr>
          <w:rFonts w:hint="eastAsia"/>
          <w:iCs/>
          <w:lang w:val="en-GB"/>
        </w:rPr>
        <w:t>š</w:t>
      </w:r>
      <w:proofErr w:type="spellEnd"/>
      <w:r w:rsidRPr="001A0211">
        <w:rPr>
          <w:iCs/>
          <w:lang w:val="en-GB"/>
        </w:rPr>
        <w:t xml:space="preserve">, J. J./Bokhari, A. (2019): Integrating sustainability reporting into enterprise risk management and its relationship with business performance: A conceptual framework, in: Journal of Cleaner Production, </w:t>
      </w:r>
      <w:hyperlink r:id="rId93" w:tooltip="Go to table of contents for this volume/issue" w:history="1">
        <w:r w:rsidRPr="001A0211">
          <w:rPr>
            <w:rStyle w:val="Hyperlink"/>
            <w:iCs/>
            <w:lang w:val="en-GB"/>
          </w:rPr>
          <w:t>Vol. 208</w:t>
        </w:r>
      </w:hyperlink>
      <w:r w:rsidRPr="001A0211">
        <w:rPr>
          <w:iCs/>
          <w:lang w:val="en-GB"/>
        </w:rPr>
        <w:t xml:space="preserve"> (20. </w:t>
      </w:r>
      <w:proofErr w:type="spellStart"/>
      <w:r w:rsidRPr="001A0211">
        <w:rPr>
          <w:iCs/>
          <w:lang w:val="en-GB"/>
        </w:rPr>
        <w:t>Januar</w:t>
      </w:r>
      <w:proofErr w:type="spellEnd"/>
      <w:r w:rsidRPr="001A0211">
        <w:rPr>
          <w:iCs/>
          <w:lang w:val="en-GB"/>
        </w:rPr>
        <w:t xml:space="preserve"> 2019), S. 415-425.</w:t>
      </w:r>
    </w:p>
    <w:p w14:paraId="4788A5F5" w14:textId="77777777" w:rsidR="00CB30BC" w:rsidRPr="00B55DBD" w:rsidRDefault="00CB30BC" w:rsidP="00CB30BC">
      <w:pPr>
        <w:pStyle w:val="Literaturverzeichnis"/>
        <w:rPr>
          <w:iCs/>
          <w:lang w:val="en-US"/>
        </w:rPr>
      </w:pPr>
      <w:proofErr w:type="spellStart"/>
      <w:r w:rsidRPr="001A0211">
        <w:rPr>
          <w:iCs/>
          <w:lang w:val="en-US"/>
        </w:rPr>
        <w:t>Shefrin</w:t>
      </w:r>
      <w:proofErr w:type="spellEnd"/>
      <w:r w:rsidRPr="001A0211">
        <w:rPr>
          <w:iCs/>
          <w:lang w:val="en-US"/>
        </w:rPr>
        <w:t xml:space="preserve">, H. (2016): </w:t>
      </w:r>
      <w:proofErr w:type="spellStart"/>
      <w:r w:rsidRPr="001A0211">
        <w:rPr>
          <w:iCs/>
          <w:lang w:val="en-US"/>
        </w:rPr>
        <w:t>Behavioural</w:t>
      </w:r>
      <w:proofErr w:type="spellEnd"/>
      <w:r w:rsidRPr="001A0211">
        <w:rPr>
          <w:iCs/>
          <w:lang w:val="en-US"/>
        </w:rPr>
        <w:t xml:space="preserve"> Risk Management: Managing the psychology that drives decisions and influences operat</w:t>
      </w:r>
      <w:r>
        <w:rPr>
          <w:iCs/>
          <w:lang w:val="en-US"/>
        </w:rPr>
        <w:t>ional risk, Palgrave, Macmillan</w:t>
      </w:r>
    </w:p>
    <w:p w14:paraId="60538CA2" w14:textId="77777777" w:rsidR="00CB30BC" w:rsidRPr="00EE73E1" w:rsidRDefault="00CB30BC" w:rsidP="00CB30BC">
      <w:pPr>
        <w:pStyle w:val="Literaturverzeichnis"/>
        <w:rPr>
          <w:lang w:val="en-GB"/>
        </w:rPr>
      </w:pPr>
      <w:r w:rsidRPr="00EE73E1">
        <w:rPr>
          <w:lang w:val="en-GB"/>
        </w:rPr>
        <w:t>Shiller, R. (1981): The Use of Volatility Measures in Assessing Market Efficiency, in: Journal of Finance, Vol. 36, S. 291–304</w:t>
      </w:r>
    </w:p>
    <w:p w14:paraId="0046FA86" w14:textId="77777777" w:rsidR="00CB30BC" w:rsidRPr="00CB6898" w:rsidRDefault="00CB30BC" w:rsidP="00CB30BC">
      <w:pPr>
        <w:pStyle w:val="Literaturverzeichnis"/>
      </w:pPr>
      <w:r w:rsidRPr="00F2577C">
        <w:t>Shiller, R. (2015): Irrationaler Überschwang, 3. </w:t>
      </w:r>
      <w:r w:rsidRPr="00CB6898">
        <w:t>Aufl., Frankfurt a.M./New York</w:t>
      </w:r>
    </w:p>
    <w:p w14:paraId="3E0587B9" w14:textId="77777777" w:rsidR="00CB30BC" w:rsidRPr="00F2577C" w:rsidRDefault="00CB30BC" w:rsidP="00CB30BC">
      <w:pPr>
        <w:pStyle w:val="Literaturverzeichnis"/>
      </w:pPr>
      <w:r w:rsidRPr="00F2577C">
        <w:lastRenderedPageBreak/>
        <w:t>Shiller, R. (2003): Die neue Finanzordnung, Frankfurt am Main</w:t>
      </w:r>
    </w:p>
    <w:p w14:paraId="7534A204" w14:textId="77777777" w:rsidR="00CB30BC" w:rsidRDefault="00CB30BC" w:rsidP="00CB30BC">
      <w:pPr>
        <w:pStyle w:val="Literaturverzeichnis"/>
        <w:rPr>
          <w:lang w:val="en-GB"/>
        </w:rPr>
      </w:pPr>
      <w:proofErr w:type="spellStart"/>
      <w:r>
        <w:rPr>
          <w:lang w:val="en-GB"/>
        </w:rPr>
        <w:t>Shkel</w:t>
      </w:r>
      <w:proofErr w:type="spellEnd"/>
      <w:r>
        <w:rPr>
          <w:lang w:val="en-GB"/>
        </w:rPr>
        <w:t xml:space="preserve">, D. (2021): Der Range Value at Risk – </w:t>
      </w:r>
      <w:proofErr w:type="spellStart"/>
      <w:r>
        <w:rPr>
          <w:lang w:val="en-GB"/>
        </w:rPr>
        <w:t>eine</w:t>
      </w:r>
      <w:proofErr w:type="spellEnd"/>
      <w:r>
        <w:rPr>
          <w:lang w:val="en-GB"/>
        </w:rPr>
        <w:t xml:space="preserve"> </w:t>
      </w:r>
      <w:proofErr w:type="spellStart"/>
      <w:r>
        <w:rPr>
          <w:lang w:val="en-GB"/>
        </w:rPr>
        <w:t>robuste</w:t>
      </w:r>
      <w:proofErr w:type="spellEnd"/>
      <w:r>
        <w:rPr>
          <w:lang w:val="en-GB"/>
        </w:rPr>
        <w:t xml:space="preserve"> Alternative </w:t>
      </w:r>
      <w:proofErr w:type="spellStart"/>
      <w:r>
        <w:rPr>
          <w:lang w:val="en-GB"/>
        </w:rPr>
        <w:t>zum</w:t>
      </w:r>
      <w:proofErr w:type="spellEnd"/>
      <w:r>
        <w:rPr>
          <w:lang w:val="en-GB"/>
        </w:rPr>
        <w:t xml:space="preserve"> Expected Shortfall, in: </w:t>
      </w:r>
      <w:proofErr w:type="spellStart"/>
      <w:r>
        <w:rPr>
          <w:lang w:val="en-GB"/>
        </w:rPr>
        <w:t>WiSt</w:t>
      </w:r>
      <w:proofErr w:type="spellEnd"/>
      <w:r>
        <w:rPr>
          <w:lang w:val="en-GB"/>
        </w:rPr>
        <w:t>, 50. Jg., Heft 12 (</w:t>
      </w:r>
      <w:proofErr w:type="spellStart"/>
      <w:r>
        <w:rPr>
          <w:lang w:val="en-GB"/>
        </w:rPr>
        <w:t>Dezember</w:t>
      </w:r>
      <w:proofErr w:type="spellEnd"/>
      <w:r>
        <w:rPr>
          <w:lang w:val="en-GB"/>
        </w:rPr>
        <w:t xml:space="preserve"> 2021), S. 4-11</w:t>
      </w:r>
    </w:p>
    <w:p w14:paraId="7F386B8F" w14:textId="77777777" w:rsidR="00CB30BC" w:rsidRPr="00EE73E1" w:rsidRDefault="00CB30BC" w:rsidP="00CB30BC">
      <w:pPr>
        <w:pStyle w:val="Literaturverzeichnis"/>
        <w:rPr>
          <w:lang w:val="en-GB"/>
        </w:rPr>
      </w:pPr>
      <w:r w:rsidRPr="00EE73E1">
        <w:rPr>
          <w:lang w:val="en-GB"/>
        </w:rPr>
        <w:t xml:space="preserve">Shleifer, A. (2000): Inefficient Markets: An Introduction to </w:t>
      </w:r>
      <w:proofErr w:type="spellStart"/>
      <w:r w:rsidRPr="00EE73E1">
        <w:rPr>
          <w:lang w:val="en-GB"/>
        </w:rPr>
        <w:t>Behavioral</w:t>
      </w:r>
      <w:proofErr w:type="spellEnd"/>
      <w:r w:rsidRPr="00EE73E1">
        <w:rPr>
          <w:lang w:val="en-GB"/>
        </w:rPr>
        <w:t xml:space="preserve"> Finance, Oxford</w:t>
      </w:r>
    </w:p>
    <w:p w14:paraId="328353BF" w14:textId="77777777" w:rsidR="00CB30BC" w:rsidRPr="00EE73E1" w:rsidRDefault="00CB30BC" w:rsidP="00CB30BC">
      <w:pPr>
        <w:pStyle w:val="Literaturverzeichnis"/>
        <w:rPr>
          <w:lang w:val="en-GB"/>
        </w:rPr>
      </w:pPr>
      <w:r w:rsidRPr="00EE73E1">
        <w:rPr>
          <w:lang w:val="en-GB"/>
        </w:rPr>
        <w:t>Shleifer, A./Summers, L. (1990): The Noise Trader Approach to Finance, in: The Journal of Economic Perspectives, Vol, 4, No. 2, S. 19–33</w:t>
      </w:r>
    </w:p>
    <w:p w14:paraId="73309788" w14:textId="77777777" w:rsidR="00CB30BC" w:rsidRPr="00CB6898" w:rsidRDefault="00CB30BC" w:rsidP="00CB30BC">
      <w:pPr>
        <w:pStyle w:val="Literaturverzeichnis"/>
        <w:rPr>
          <w:lang w:val="en-US"/>
        </w:rPr>
      </w:pPr>
      <w:bookmarkStart w:id="60" w:name="_Hlk88480959"/>
      <w:r w:rsidRPr="00EE73E1">
        <w:rPr>
          <w:lang w:val="en-GB"/>
        </w:rPr>
        <w:t>Shleifer, A./</w:t>
      </w:r>
      <w:proofErr w:type="spellStart"/>
      <w:r w:rsidRPr="00EE73E1">
        <w:rPr>
          <w:lang w:val="en-GB"/>
        </w:rPr>
        <w:t>Vishny</w:t>
      </w:r>
      <w:proofErr w:type="spellEnd"/>
      <w:r w:rsidRPr="00EE73E1">
        <w:rPr>
          <w:lang w:val="en-GB"/>
        </w:rPr>
        <w:t>, R. (199</w:t>
      </w:r>
      <w:r>
        <w:rPr>
          <w:lang w:val="en-GB"/>
        </w:rPr>
        <w:t>2</w:t>
      </w:r>
      <w:r w:rsidRPr="00EE73E1">
        <w:rPr>
          <w:lang w:val="en-GB"/>
        </w:rPr>
        <w:t>):</w:t>
      </w:r>
      <w:r>
        <w:rPr>
          <w:lang w:val="en-GB"/>
        </w:rPr>
        <w:t xml:space="preserve"> </w:t>
      </w:r>
      <w:r w:rsidRPr="00A66B7B">
        <w:rPr>
          <w:lang w:val="en-GB"/>
        </w:rPr>
        <w:t>Liquidation Values and Debt Capacity: A Market Equilibrium Approach</w:t>
      </w:r>
      <w:r>
        <w:rPr>
          <w:lang w:val="en-GB"/>
        </w:rPr>
        <w:t xml:space="preserve">, </w:t>
      </w:r>
      <w:r w:rsidRPr="00A66B7B">
        <w:rPr>
          <w:lang w:val="en-GB"/>
        </w:rPr>
        <w:t xml:space="preserve">in: </w:t>
      </w:r>
      <w:hyperlink r:id="rId94" w:history="1">
        <w:r w:rsidRPr="00CB6898">
          <w:rPr>
            <w:rStyle w:val="Hyperlink"/>
            <w:lang w:val="en-US"/>
          </w:rPr>
          <w:t>Journal of Finance</w:t>
        </w:r>
      </w:hyperlink>
      <w:r w:rsidRPr="00CB6898">
        <w:rPr>
          <w:lang w:val="en-US"/>
        </w:rPr>
        <w:t xml:space="preserve">, </w:t>
      </w:r>
      <w:r>
        <w:rPr>
          <w:lang w:val="en-US"/>
        </w:rPr>
        <w:t>V</w:t>
      </w:r>
      <w:r w:rsidRPr="00CB6898">
        <w:rPr>
          <w:lang w:val="en-US"/>
        </w:rPr>
        <w:t xml:space="preserve">ol. 47, </w:t>
      </w:r>
      <w:r>
        <w:rPr>
          <w:lang w:val="en-US"/>
        </w:rPr>
        <w:t>No.</w:t>
      </w:r>
      <w:r w:rsidRPr="00CB6898">
        <w:rPr>
          <w:lang w:val="en-US"/>
        </w:rPr>
        <w:t xml:space="preserve"> 4, </w:t>
      </w:r>
      <w:r>
        <w:rPr>
          <w:lang w:val="en-US"/>
        </w:rPr>
        <w:t xml:space="preserve">S. </w:t>
      </w:r>
      <w:r w:rsidRPr="00CB6898">
        <w:rPr>
          <w:lang w:val="en-US"/>
        </w:rPr>
        <w:t>1343-</w:t>
      </w:r>
      <w:r>
        <w:rPr>
          <w:lang w:val="en-US"/>
        </w:rPr>
        <w:t>13</w:t>
      </w:r>
      <w:r w:rsidRPr="00CB6898">
        <w:rPr>
          <w:lang w:val="en-US"/>
        </w:rPr>
        <w:t>66</w:t>
      </w:r>
    </w:p>
    <w:p w14:paraId="2A3231BF" w14:textId="77777777" w:rsidR="00CB30BC" w:rsidRPr="00EE73E1" w:rsidRDefault="00CB30BC" w:rsidP="00CB30BC">
      <w:pPr>
        <w:pStyle w:val="Literaturverzeichnis"/>
        <w:rPr>
          <w:lang w:val="en-GB"/>
        </w:rPr>
      </w:pPr>
      <w:r w:rsidRPr="00EE73E1">
        <w:rPr>
          <w:lang w:val="en-GB"/>
        </w:rPr>
        <w:t>Shleifer, A./</w:t>
      </w:r>
      <w:proofErr w:type="spellStart"/>
      <w:r w:rsidRPr="00EE73E1">
        <w:rPr>
          <w:lang w:val="en-GB"/>
        </w:rPr>
        <w:t>Vishny</w:t>
      </w:r>
      <w:proofErr w:type="spellEnd"/>
      <w:r w:rsidRPr="00EE73E1">
        <w:rPr>
          <w:lang w:val="en-GB"/>
        </w:rPr>
        <w:t xml:space="preserve">, R. (1997): The Limits of Arbitrage, in: The Journal of Finance, </w:t>
      </w:r>
      <w:r>
        <w:rPr>
          <w:lang w:val="en-GB"/>
        </w:rPr>
        <w:t>Vol. 52, No. 1</w:t>
      </w:r>
      <w:r w:rsidRPr="00EE73E1">
        <w:rPr>
          <w:lang w:val="en-GB"/>
        </w:rPr>
        <w:t>, S. 35–55</w:t>
      </w:r>
    </w:p>
    <w:bookmarkEnd w:id="60"/>
    <w:p w14:paraId="62AB313E" w14:textId="77777777" w:rsidR="00CB30BC" w:rsidRPr="00F2577C" w:rsidRDefault="00CB30BC" w:rsidP="00CB30BC">
      <w:pPr>
        <w:pStyle w:val="Literaturverzeichnis"/>
      </w:pPr>
      <w:r w:rsidRPr="00F2577C">
        <w:t>Siebenmorgen, N./Weber, M. (1999): Risikowahrnehmung – Wie Anleger unsichere Renditen einschätzen, Reihe „Forschung für die Praxis“ Bd. IV des Lehrstuhls für ABWL, Finanzwirtschaft, insbesondere Bankbetriebslehre, Universität Mannheim, 1999</w:t>
      </w:r>
    </w:p>
    <w:p w14:paraId="5C8D14F4" w14:textId="77777777" w:rsidR="00CB30BC" w:rsidRPr="00F2577C" w:rsidRDefault="00CB30BC" w:rsidP="00CB30BC">
      <w:pPr>
        <w:pStyle w:val="Literaturverzeichnis"/>
      </w:pPr>
      <w:r w:rsidRPr="00F2577C">
        <w:t>Siepe, G. (1968): Das allgemeine Unternehmensrisiko bei der Unternehmensbewertung (Ertragswertermittlung), in: Der Betrieb, 14/1986, S. 705–708</w:t>
      </w:r>
    </w:p>
    <w:p w14:paraId="2B69B107" w14:textId="77777777" w:rsidR="00CB30BC" w:rsidRPr="00F2577C" w:rsidRDefault="00CB30BC" w:rsidP="00CB30BC">
      <w:pPr>
        <w:pStyle w:val="Literaturverzeichnis"/>
      </w:pPr>
      <w:r w:rsidRPr="00F2577C">
        <w:t>Siepe, G. (1998): Kapitalisierungszinssatz und Unternehmensbewertung: in Wirtschaftsprüfung, 7/1998, S. 325–338</w:t>
      </w:r>
    </w:p>
    <w:p w14:paraId="10B931F6" w14:textId="77777777" w:rsidR="00CB30BC" w:rsidRPr="00EE73E1" w:rsidRDefault="00CB30BC" w:rsidP="00CB30BC">
      <w:pPr>
        <w:pStyle w:val="Literaturverzeichnis"/>
        <w:rPr>
          <w:lang w:val="en-GB"/>
        </w:rPr>
      </w:pPr>
      <w:r w:rsidRPr="00EE73E1">
        <w:rPr>
          <w:lang w:val="en-GB"/>
        </w:rPr>
        <w:t>Silverman, B.W. (1986): Density Estimation for Statistics and Data Analysis, London</w:t>
      </w:r>
    </w:p>
    <w:p w14:paraId="2BBE6ABB" w14:textId="77777777" w:rsidR="00CB30BC" w:rsidRPr="00C93500" w:rsidRDefault="00CB30BC" w:rsidP="00CB30BC">
      <w:pPr>
        <w:pStyle w:val="Literaturverzeichnis"/>
        <w:rPr>
          <w:lang w:val="en-US"/>
        </w:rPr>
      </w:pPr>
      <w:r w:rsidRPr="00C93500">
        <w:rPr>
          <w:lang w:val="en-US"/>
        </w:rPr>
        <w:t xml:space="preserve">Simon, H. A. (1956): Rational Choice and the Structure of the Environment, in: </w:t>
      </w:r>
      <w:hyperlink r:id="rId95" w:tooltip="Psychological Review" w:history="1">
        <w:r w:rsidRPr="00C93500">
          <w:rPr>
            <w:lang w:val="en-US"/>
          </w:rPr>
          <w:t>Psychological Review</w:t>
        </w:r>
      </w:hyperlink>
      <w:r w:rsidRPr="00C93500">
        <w:rPr>
          <w:lang w:val="en-US"/>
        </w:rPr>
        <w:t>, Vol. 63, No. 2, S. 129-138</w:t>
      </w:r>
    </w:p>
    <w:p w14:paraId="431162E6" w14:textId="77777777" w:rsidR="00CB30BC" w:rsidRPr="00F2577C" w:rsidRDefault="00CB30BC" w:rsidP="00CB30BC">
      <w:pPr>
        <w:pStyle w:val="Literaturverzeichnis"/>
      </w:pPr>
      <w:r w:rsidRPr="00F2577C">
        <w:t>Sinn, H.-W. (1980): Ökonomische Entscheidungen bei Unsicherheit, Tübingen 1980</w:t>
      </w:r>
    </w:p>
    <w:p w14:paraId="0D0BD8AA" w14:textId="77777777" w:rsidR="00CB30BC" w:rsidRPr="00EE73E1" w:rsidRDefault="00CB30BC" w:rsidP="00CB30BC">
      <w:pPr>
        <w:pStyle w:val="Literaturverzeichnis"/>
        <w:rPr>
          <w:lang w:val="en-GB"/>
        </w:rPr>
      </w:pPr>
      <w:proofErr w:type="spellStart"/>
      <w:r w:rsidRPr="00EE73E1">
        <w:rPr>
          <w:lang w:val="en-GB"/>
        </w:rPr>
        <w:t>Slovic</w:t>
      </w:r>
      <w:proofErr w:type="spellEnd"/>
      <w:r w:rsidRPr="00EE73E1">
        <w:rPr>
          <w:lang w:val="en-GB"/>
        </w:rPr>
        <w:t>, P. (2000): The Perception of Risk, London</w:t>
      </w:r>
    </w:p>
    <w:p w14:paraId="1A83B3B3" w14:textId="77777777" w:rsidR="00CB30BC" w:rsidRPr="00EE73E1" w:rsidRDefault="00CB30BC" w:rsidP="00CB30BC">
      <w:pPr>
        <w:pStyle w:val="Literaturverzeichnis"/>
        <w:rPr>
          <w:lang w:val="en-GB"/>
        </w:rPr>
      </w:pPr>
      <w:proofErr w:type="spellStart"/>
      <w:r w:rsidRPr="00EE73E1">
        <w:rPr>
          <w:lang w:val="en-GB"/>
        </w:rPr>
        <w:t>Slovic</w:t>
      </w:r>
      <w:proofErr w:type="spellEnd"/>
      <w:r w:rsidRPr="00EE73E1">
        <w:rPr>
          <w:lang w:val="en-GB"/>
        </w:rPr>
        <w:t>, P./</w:t>
      </w:r>
      <w:proofErr w:type="spellStart"/>
      <w:r w:rsidRPr="00EE73E1">
        <w:rPr>
          <w:lang w:val="en-GB"/>
        </w:rPr>
        <w:t>Fischhoff</w:t>
      </w:r>
      <w:proofErr w:type="spellEnd"/>
      <w:r w:rsidRPr="00EE73E1">
        <w:rPr>
          <w:lang w:val="en-GB"/>
        </w:rPr>
        <w:t>, B./Lichtenstein, S. (1985): Regulation of Risk: A Psychological Perspective, in: Noll, R. (</w:t>
      </w:r>
      <w:proofErr w:type="spellStart"/>
      <w:r w:rsidRPr="00EE73E1">
        <w:rPr>
          <w:lang w:val="en-GB"/>
        </w:rPr>
        <w:t>Hrsg</w:t>
      </w:r>
      <w:proofErr w:type="spellEnd"/>
      <w:r w:rsidRPr="00EE73E1">
        <w:rPr>
          <w:lang w:val="en-GB"/>
        </w:rPr>
        <w:t>.): Regulatory policy and the social sciences, S. 241–278</w:t>
      </w:r>
    </w:p>
    <w:p w14:paraId="49918782" w14:textId="77777777" w:rsidR="00CB30BC" w:rsidRPr="00EE73E1" w:rsidRDefault="00CB30BC" w:rsidP="00CB30BC">
      <w:pPr>
        <w:pStyle w:val="Literaturverzeichnis"/>
        <w:rPr>
          <w:lang w:val="en-GB"/>
        </w:rPr>
      </w:pPr>
      <w:proofErr w:type="spellStart"/>
      <w:r w:rsidRPr="00EE73E1">
        <w:rPr>
          <w:lang w:val="en-GB"/>
        </w:rPr>
        <w:t>Slovic</w:t>
      </w:r>
      <w:proofErr w:type="spellEnd"/>
      <w:r w:rsidRPr="00EE73E1">
        <w:rPr>
          <w:lang w:val="en-GB"/>
        </w:rPr>
        <w:t>, P./Finucane, M.L./Peters, E./MacGregor, D.G. (2004): Risk as Analysis and Risk as Feelings: Some Thoughts about Affect, Reason, Risk, and Rationality, in: Risk Analysis, Vol. 24, No. 2, 2004, S. 311–322</w:t>
      </w:r>
    </w:p>
    <w:p w14:paraId="6F0869E1" w14:textId="77777777" w:rsidR="00CB30BC" w:rsidRPr="00F2577C" w:rsidRDefault="00CB30BC" w:rsidP="00CB30BC">
      <w:pPr>
        <w:pStyle w:val="Literaturverzeichnis"/>
      </w:pPr>
      <w:r w:rsidRPr="00EE73E1">
        <w:rPr>
          <w:lang w:val="en-GB"/>
        </w:rPr>
        <w:t>Smithson, C./Simkins B. J. (2008): Does Risk Management Add Value? A Survey of the Evidence, in: Chew, D. H. (</w:t>
      </w:r>
      <w:proofErr w:type="spellStart"/>
      <w:r w:rsidRPr="00EE73E1">
        <w:rPr>
          <w:lang w:val="en-GB"/>
        </w:rPr>
        <w:t>Hrsg</w:t>
      </w:r>
      <w:proofErr w:type="spellEnd"/>
      <w:r w:rsidRPr="00EE73E1">
        <w:rPr>
          <w:lang w:val="en-GB"/>
        </w:rPr>
        <w:t xml:space="preserve">.) </w:t>
      </w:r>
      <w:r w:rsidRPr="00F2577C">
        <w:t>(2008): Corporate Risk Management, Columbia University Press, S. 235–256</w:t>
      </w:r>
    </w:p>
    <w:p w14:paraId="30D2CCE8" w14:textId="77777777" w:rsidR="00CB30BC" w:rsidRPr="00F2577C" w:rsidRDefault="00CB30BC" w:rsidP="00CB30BC">
      <w:pPr>
        <w:pStyle w:val="Literaturverzeichnis"/>
      </w:pPr>
      <w:r w:rsidRPr="00F2577C">
        <w:t>Sommerfeld/Steurer (2008): Integriertes Chancen- und Risikomanagement bei der BMW Group, in: Deutsche Gesellschaft für Risikomanagement e.V. (Hrsg.): Risikoaggregation in der Praxis, Springer, S. 93–106</w:t>
      </w:r>
    </w:p>
    <w:p w14:paraId="220BB6FA" w14:textId="77777777" w:rsidR="00CB30BC" w:rsidRPr="00F2577C" w:rsidRDefault="00CB30BC" w:rsidP="00CB30BC">
      <w:pPr>
        <w:pStyle w:val="Literaturverzeichnis"/>
      </w:pPr>
      <w:proofErr w:type="spellStart"/>
      <w:r w:rsidRPr="00F2577C">
        <w:t>Sonius</w:t>
      </w:r>
      <w:proofErr w:type="spellEnd"/>
      <w:r w:rsidRPr="00F2577C">
        <w:t>, D./</w:t>
      </w:r>
      <w:proofErr w:type="spellStart"/>
      <w:r w:rsidRPr="00F2577C">
        <w:t>Bergstermann</w:t>
      </w:r>
      <w:proofErr w:type="spellEnd"/>
      <w:r w:rsidRPr="00F2577C">
        <w:t>, M./</w:t>
      </w:r>
      <w:proofErr w:type="spellStart"/>
      <w:r w:rsidRPr="00F2577C">
        <w:t>Liewald</w:t>
      </w:r>
      <w:proofErr w:type="spellEnd"/>
      <w:r w:rsidRPr="00F2577C">
        <w:t>, C./</w:t>
      </w:r>
      <w:proofErr w:type="spellStart"/>
      <w:r w:rsidRPr="00F2577C">
        <w:t>Kehrel</w:t>
      </w:r>
      <w:proofErr w:type="spellEnd"/>
      <w:r w:rsidRPr="00F2577C">
        <w:t>, U. (2015): Zur Entstehung von Unternehmenskrisen, in: KSI 5/15, S. 197–206</w:t>
      </w:r>
    </w:p>
    <w:p w14:paraId="36774E5E" w14:textId="77777777" w:rsidR="00CB30BC" w:rsidRDefault="00CB30BC" w:rsidP="00CB30BC">
      <w:pPr>
        <w:pStyle w:val="Literaturverzeichnis"/>
      </w:pPr>
      <w:bookmarkStart w:id="61" w:name="_Hlk92880056"/>
      <w:proofErr w:type="spellStart"/>
      <w:r w:rsidRPr="00B10B85">
        <w:lastRenderedPageBreak/>
        <w:t>Sopp</w:t>
      </w:r>
      <w:proofErr w:type="spellEnd"/>
      <w:r w:rsidRPr="00B10B85">
        <w:t xml:space="preserve">, </w:t>
      </w:r>
      <w:r>
        <w:t>K./</w:t>
      </w:r>
      <w:r w:rsidRPr="00B10B85">
        <w:t xml:space="preserve">Baumüller, </w:t>
      </w:r>
      <w:r>
        <w:t>J./</w:t>
      </w:r>
      <w:r w:rsidRPr="00B10B85">
        <w:t>Scheid</w:t>
      </w:r>
      <w:r>
        <w:t xml:space="preserve">, O. </w:t>
      </w:r>
      <w:r w:rsidRPr="00B10B85">
        <w:t>(2021): Die nichtfinanzielle Berichterstattung</w:t>
      </w:r>
      <w:r>
        <w:t xml:space="preserve">. </w:t>
      </w:r>
      <w:r w:rsidRPr="00B10B85">
        <w:t>Berichtspflichten und -inhalte, NWB Verlag</w:t>
      </w:r>
    </w:p>
    <w:bookmarkEnd w:id="61"/>
    <w:p w14:paraId="1A0632CF" w14:textId="77777777" w:rsidR="00CB30BC" w:rsidRDefault="00CB30BC" w:rsidP="00CB30BC">
      <w:pPr>
        <w:pStyle w:val="Literaturverzeichnis"/>
      </w:pPr>
      <w:r>
        <w:t>Sorger, H. (2008): Entscheidungsorientiertes Risikomanagement in der Industrieunternehmung, Peter Lang Frankfurt am Main</w:t>
      </w:r>
    </w:p>
    <w:p w14:paraId="7AD7EDB0" w14:textId="77777777" w:rsidR="00CB30BC" w:rsidRPr="00F2577C" w:rsidRDefault="00CB30BC" w:rsidP="00CB30BC">
      <w:pPr>
        <w:pStyle w:val="Literaturverzeichnis"/>
      </w:pPr>
      <w:r w:rsidRPr="00F2577C">
        <w:t xml:space="preserve">Spremann, K. (2004): </w:t>
      </w:r>
      <w:proofErr w:type="spellStart"/>
      <w:r w:rsidRPr="00F2577C">
        <w:t>Valuation</w:t>
      </w:r>
      <w:proofErr w:type="spellEnd"/>
      <w:r w:rsidRPr="00F2577C">
        <w:t xml:space="preserve">: Grundlagen moderner Unternehmensbewertung. </w:t>
      </w:r>
      <w:proofErr w:type="spellStart"/>
      <w:r w:rsidRPr="00F2577C">
        <w:t>Oldenbourg</w:t>
      </w:r>
      <w:proofErr w:type="spellEnd"/>
      <w:r w:rsidRPr="00F2577C">
        <w:t xml:space="preserve"> Wissenschaftsverlag, München 2004</w:t>
      </w:r>
    </w:p>
    <w:p w14:paraId="48C66582" w14:textId="77777777" w:rsidR="00CB30BC" w:rsidRPr="00F2577C" w:rsidRDefault="00CB30BC" w:rsidP="00CB30BC">
      <w:pPr>
        <w:pStyle w:val="Literaturverzeichnis"/>
      </w:pPr>
      <w:r w:rsidRPr="00F2577C">
        <w:t xml:space="preserve">Spremann, K. (2008): Portfoliomanagement, 4. Aufl., </w:t>
      </w:r>
      <w:proofErr w:type="spellStart"/>
      <w:r w:rsidRPr="00F2577C">
        <w:t>Oldenbourg</w:t>
      </w:r>
      <w:proofErr w:type="spellEnd"/>
      <w:r w:rsidRPr="00F2577C">
        <w:t xml:space="preserve"> Verlag München</w:t>
      </w:r>
    </w:p>
    <w:p w14:paraId="7E310DB4" w14:textId="77777777" w:rsidR="00CB30BC" w:rsidRPr="00653B84" w:rsidRDefault="00CB30BC" w:rsidP="00CB30BC">
      <w:pPr>
        <w:pStyle w:val="Literaturverzeichnis"/>
      </w:pPr>
      <w:r>
        <w:t xml:space="preserve">Steffan, B./Poppe, J./Roller, J. (2021): </w:t>
      </w:r>
      <w:proofErr w:type="spellStart"/>
      <w:r w:rsidRPr="00954E9A">
        <w:t>StaRUG</w:t>
      </w:r>
      <w:proofErr w:type="spellEnd"/>
      <w:r w:rsidRPr="00954E9A">
        <w:t>: Wie die Risikofrüherkennung und Liquiditätsplanung bei KMUs gestaltet werden kann</w:t>
      </w:r>
      <w:r>
        <w:t xml:space="preserve">, in: </w:t>
      </w:r>
      <w:proofErr w:type="spellStart"/>
      <w:r w:rsidRPr="006C5534">
        <w:t>INDat</w:t>
      </w:r>
      <w:proofErr w:type="spellEnd"/>
      <w:r w:rsidRPr="006C5534">
        <w:t xml:space="preserve"> Report</w:t>
      </w:r>
      <w:r>
        <w:t xml:space="preserve">, Heft </w:t>
      </w:r>
      <w:r w:rsidRPr="006C5534">
        <w:t>09</w:t>
      </w:r>
      <w:r>
        <w:t>_</w:t>
      </w:r>
      <w:r w:rsidRPr="006C5534">
        <w:t>2021</w:t>
      </w:r>
      <w:r>
        <w:t xml:space="preserve"> (</w:t>
      </w:r>
      <w:r w:rsidRPr="006C5534">
        <w:t>November 2021</w:t>
      </w:r>
      <w:r>
        <w:t>), S. 46-55</w:t>
      </w:r>
    </w:p>
    <w:p w14:paraId="3AE7BEA8" w14:textId="77777777" w:rsidR="00CB30BC" w:rsidRPr="00653B84" w:rsidRDefault="00CB30BC" w:rsidP="00CB30BC">
      <w:pPr>
        <w:pStyle w:val="Literaturverzeichnis"/>
        <w:rPr>
          <w:lang w:val="en-US"/>
        </w:rPr>
      </w:pPr>
      <w:r w:rsidRPr="00653B84">
        <w:rPr>
          <w:lang w:val="en-US"/>
        </w:rPr>
        <w:t>Steger, U/Amann, W. (2009): Corporate Governance, in: WISU, 3/09, S. 331–333</w:t>
      </w:r>
    </w:p>
    <w:p w14:paraId="678A0E11" w14:textId="77777777" w:rsidR="00CB30BC" w:rsidRPr="00C93500" w:rsidRDefault="00CB30BC" w:rsidP="00CB30BC">
      <w:pPr>
        <w:pStyle w:val="Literaturverzeichnis"/>
      </w:pPr>
      <w:bookmarkStart w:id="62" w:name="_Hlk88471026"/>
      <w:r w:rsidRPr="00C80546">
        <w:rPr>
          <w:lang w:val="en-US"/>
        </w:rPr>
        <w:t>Stein,</w:t>
      </w:r>
      <w:r>
        <w:rPr>
          <w:lang w:val="en-US"/>
        </w:rPr>
        <w:t xml:space="preserve"> V./Wiedemann, A. (2016): Risk G</w:t>
      </w:r>
      <w:r w:rsidRPr="00C80546">
        <w:rPr>
          <w:lang w:val="en-US"/>
        </w:rPr>
        <w:t xml:space="preserve">overnance: Conceptualization, tasks, and research agenda, in: Journal of Business Economics, 86. </w:t>
      </w:r>
      <w:r w:rsidRPr="00C93500">
        <w:t>Jg., Heft 8, S. 813-836</w:t>
      </w:r>
    </w:p>
    <w:bookmarkEnd w:id="62"/>
    <w:p w14:paraId="364A969E" w14:textId="77777777" w:rsidR="00CB30BC" w:rsidRPr="00C93500" w:rsidRDefault="00CB30BC" w:rsidP="00CB30BC">
      <w:pPr>
        <w:pStyle w:val="Literaturverzeichnis"/>
      </w:pPr>
      <w:r w:rsidRPr="00063183">
        <w:t>Stein</w:t>
      </w:r>
      <w:r>
        <w:t>, V.</w:t>
      </w:r>
      <w:r w:rsidRPr="00063183">
        <w:t xml:space="preserve">/Wiedemann, </w:t>
      </w:r>
      <w:r>
        <w:t xml:space="preserve">A. (2017): </w:t>
      </w:r>
      <w:hyperlink r:id="rId96" w:tgtFrame="_blank" w:tooltip="Vorausschauender Radar" w:history="1">
        <w:r w:rsidRPr="00C93500">
          <w:t xml:space="preserve">Risk </w:t>
        </w:r>
        <w:proofErr w:type="spellStart"/>
        <w:r w:rsidRPr="00C93500">
          <w:t>Governance</w:t>
        </w:r>
        <w:proofErr w:type="spellEnd"/>
        <w:r w:rsidRPr="00C93500">
          <w:t>. Vorausschauender Radar</w:t>
        </w:r>
      </w:hyperlink>
      <w:r w:rsidRPr="00063183">
        <w:t xml:space="preserve">, in: </w:t>
      </w:r>
      <w:proofErr w:type="spellStart"/>
      <w:r w:rsidRPr="00063183">
        <w:t>BankInfo</w:t>
      </w:r>
      <w:r>
        <w:t>rmation</w:t>
      </w:r>
      <w:proofErr w:type="spellEnd"/>
      <w:r>
        <w:t>, Heft 03/2017, S. 64-69</w:t>
      </w:r>
    </w:p>
    <w:p w14:paraId="6680E936" w14:textId="77777777" w:rsidR="00CB30BC" w:rsidRDefault="00CB30BC" w:rsidP="00CB30BC">
      <w:pPr>
        <w:pStyle w:val="Literaturverzeichnis"/>
      </w:pPr>
      <w:r w:rsidRPr="00C93500">
        <w:rPr>
          <w:lang w:val="en-US"/>
        </w:rPr>
        <w:t>Stein, V./Wiedemann, A./</w:t>
      </w:r>
      <w:proofErr w:type="spellStart"/>
      <w:r w:rsidRPr="00C93500">
        <w:rPr>
          <w:lang w:val="en-US"/>
        </w:rPr>
        <w:t>Bouten</w:t>
      </w:r>
      <w:proofErr w:type="spellEnd"/>
      <w:r w:rsidRPr="00C93500">
        <w:rPr>
          <w:lang w:val="en-US"/>
        </w:rPr>
        <w:t xml:space="preserve">, C. (2019): Framing risk governance, in: Management Research Review, 42. </w:t>
      </w:r>
      <w:r>
        <w:t>Jg., Nr. 11, S. 1224-1242</w:t>
      </w:r>
    </w:p>
    <w:p w14:paraId="7A7FB732" w14:textId="77777777" w:rsidR="00CB30BC" w:rsidRDefault="00CB30BC" w:rsidP="00CB30BC">
      <w:pPr>
        <w:pStyle w:val="Literaturverzeichnis"/>
      </w:pPr>
      <w:r w:rsidRPr="0063719B">
        <w:t xml:space="preserve">Stein, V./Wiedemann, A./Wilhelms, J. H. (2018): Integrative Risikosteuerungsansätze für KMU: Enterprise Risk Management versus Risk </w:t>
      </w:r>
      <w:proofErr w:type="spellStart"/>
      <w:r w:rsidRPr="0063719B">
        <w:t>Governance</w:t>
      </w:r>
      <w:proofErr w:type="spellEnd"/>
      <w:r w:rsidRPr="0063719B">
        <w:t>, in: Zeitschrift für KMU und Entrepreneurship (</w:t>
      </w:r>
      <w:proofErr w:type="spellStart"/>
      <w:r w:rsidRPr="0063719B">
        <w:t>ZfKE</w:t>
      </w:r>
      <w:proofErr w:type="spellEnd"/>
      <w:r w:rsidRPr="0063719B">
        <w:t>),</w:t>
      </w:r>
      <w:r>
        <w:t xml:space="preserve"> 66 (1), S. 61-70</w:t>
      </w:r>
    </w:p>
    <w:p w14:paraId="10A3FFAA" w14:textId="77777777" w:rsidR="00CB30BC" w:rsidRDefault="00CB30BC" w:rsidP="00CB30BC">
      <w:pPr>
        <w:pStyle w:val="Literaturverzeichnis"/>
      </w:pPr>
      <w:bookmarkStart w:id="63" w:name="_Hlk88471040"/>
      <w:r>
        <w:t xml:space="preserve">Stein, V./Wiedemann, A./Zielinski, M. (2018): Einordnung der Risk </w:t>
      </w:r>
      <w:proofErr w:type="spellStart"/>
      <w:r>
        <w:t>Governance</w:t>
      </w:r>
      <w:proofErr w:type="spellEnd"/>
      <w:r>
        <w:t xml:space="preserve"> in das System der unternehmerischen Überwachung, in: Der Betrieb, 71. Jg., Heft 22/2018, S. 1292-1295</w:t>
      </w:r>
    </w:p>
    <w:bookmarkEnd w:id="63"/>
    <w:p w14:paraId="7E93D207" w14:textId="77777777" w:rsidR="00CB30BC" w:rsidRPr="00F2577C" w:rsidRDefault="00CB30BC" w:rsidP="00CB30BC">
      <w:pPr>
        <w:pStyle w:val="Literaturverzeichnis"/>
      </w:pPr>
      <w:r w:rsidRPr="00F2577C">
        <w:t>Steiner, M./Bauer, C. (1992): Die fundamentale Analyse und Prognose des Marktrisikos deutscher Aktien, in: Zeitschrift für betriebswirtschaftliche Forschung, S. 347/368</w:t>
      </w:r>
    </w:p>
    <w:p w14:paraId="07ED5C5E" w14:textId="77777777" w:rsidR="00CB30BC" w:rsidRPr="00F2577C" w:rsidRDefault="00CB30BC" w:rsidP="00CB30BC">
      <w:pPr>
        <w:pStyle w:val="Literaturverzeichnis"/>
      </w:pPr>
      <w:r w:rsidRPr="00F2577C">
        <w:t>Steinke, K.-H./Löhr, B. W. (2014): Bandbreitenplanung als Instrument des Risikocontrollings: ein Beispiel aus der Praxis bei der Deutschen Lufthansa AG, in: Controlling, Vol. 26.2014, S. 616–623</w:t>
      </w:r>
    </w:p>
    <w:p w14:paraId="37FD4583" w14:textId="77777777" w:rsidR="00CB30BC" w:rsidRPr="00F2577C" w:rsidRDefault="00CB30BC" w:rsidP="00CB30BC">
      <w:pPr>
        <w:pStyle w:val="Literaturverzeichnis"/>
      </w:pPr>
      <w:r w:rsidRPr="00F2577C">
        <w:t>Stern, J. M./</w:t>
      </w:r>
      <w:proofErr w:type="spellStart"/>
      <w:r w:rsidRPr="00F2577C">
        <w:t>Shiely</w:t>
      </w:r>
      <w:proofErr w:type="spellEnd"/>
      <w:r w:rsidRPr="00F2577C">
        <w:t xml:space="preserve">, J. S./Ross, I. (2002): Wertorientierte Unternehmensführung mit </w:t>
      </w:r>
      <w:proofErr w:type="spellStart"/>
      <w:r w:rsidRPr="00F2577C">
        <w:t>Economic</w:t>
      </w:r>
      <w:proofErr w:type="spellEnd"/>
      <w:r w:rsidRPr="00F2577C">
        <w:t xml:space="preserve"> Value </w:t>
      </w:r>
      <w:proofErr w:type="spellStart"/>
      <w:r w:rsidRPr="00F2577C">
        <w:t>Added</w:t>
      </w:r>
      <w:proofErr w:type="spellEnd"/>
      <w:r w:rsidRPr="00F2577C">
        <w:t xml:space="preserve"> (EVA), </w:t>
      </w:r>
      <w:proofErr w:type="spellStart"/>
      <w:r w:rsidRPr="00F2577C">
        <w:t>Econ</w:t>
      </w:r>
      <w:proofErr w:type="spellEnd"/>
    </w:p>
    <w:p w14:paraId="0A607162" w14:textId="77777777" w:rsidR="00CB30BC" w:rsidRPr="002707E6" w:rsidRDefault="00CB30BC" w:rsidP="00CB30BC">
      <w:pPr>
        <w:pStyle w:val="Literaturverzeichnis"/>
        <w:rPr>
          <w:lang w:val="en-US"/>
        </w:rPr>
      </w:pPr>
      <w:r w:rsidRPr="00C56EC9">
        <w:t>Stier, C. (2017)</w:t>
      </w:r>
      <w:r>
        <w:t>:</w:t>
      </w:r>
      <w:r w:rsidRPr="00C56EC9">
        <w:t xml:space="preserve"> Risikomanagement </w:t>
      </w:r>
      <w:r>
        <w:t>u</w:t>
      </w:r>
      <w:r w:rsidRPr="00C56EC9">
        <w:t xml:space="preserve">nd </w:t>
      </w:r>
      <w:r>
        <w:t>w</w:t>
      </w:r>
      <w:r w:rsidRPr="00C56EC9">
        <w:t>ertorientierte Unternehmensführung</w:t>
      </w:r>
      <w:r>
        <w:t xml:space="preserve">. </w:t>
      </w:r>
      <w:proofErr w:type="spellStart"/>
      <w:r w:rsidRPr="002707E6">
        <w:rPr>
          <w:lang w:val="en-US"/>
        </w:rPr>
        <w:t>Effizienz</w:t>
      </w:r>
      <w:proofErr w:type="spellEnd"/>
      <w:r w:rsidRPr="002707E6">
        <w:rPr>
          <w:lang w:val="en-US"/>
        </w:rPr>
        <w:t xml:space="preserve">- und </w:t>
      </w:r>
      <w:proofErr w:type="spellStart"/>
      <w:r w:rsidRPr="002707E6">
        <w:rPr>
          <w:lang w:val="en-US"/>
        </w:rPr>
        <w:t>Monopoleffekte</w:t>
      </w:r>
      <w:proofErr w:type="spellEnd"/>
      <w:r w:rsidRPr="002707E6">
        <w:rPr>
          <w:lang w:val="en-US"/>
        </w:rPr>
        <w:t xml:space="preserve">, Springer </w:t>
      </w:r>
      <w:proofErr w:type="spellStart"/>
      <w:r w:rsidRPr="002707E6">
        <w:rPr>
          <w:lang w:val="en-US"/>
        </w:rPr>
        <w:t>Fachmedien</w:t>
      </w:r>
      <w:proofErr w:type="spellEnd"/>
      <w:r w:rsidRPr="002707E6">
        <w:rPr>
          <w:lang w:val="en-US"/>
        </w:rPr>
        <w:t>, Wiesbaden</w:t>
      </w:r>
    </w:p>
    <w:p w14:paraId="30EA7852" w14:textId="77777777" w:rsidR="00CB30BC" w:rsidRPr="00CB6898" w:rsidRDefault="00CB30BC" w:rsidP="00CB30BC">
      <w:pPr>
        <w:pStyle w:val="Literaturverzeichnis"/>
        <w:rPr>
          <w:lang w:val="en-US"/>
        </w:rPr>
      </w:pPr>
      <w:proofErr w:type="spellStart"/>
      <w:r w:rsidRPr="009D4D52">
        <w:rPr>
          <w:lang w:val="en-US"/>
        </w:rPr>
        <w:t>Stoel</w:t>
      </w:r>
      <w:proofErr w:type="spellEnd"/>
      <w:r w:rsidRPr="009D4D52">
        <w:rPr>
          <w:lang w:val="en-US"/>
        </w:rPr>
        <w:t>, M.</w:t>
      </w:r>
      <w:r>
        <w:rPr>
          <w:lang w:val="en-US"/>
        </w:rPr>
        <w:t xml:space="preserve"> </w:t>
      </w:r>
      <w:r w:rsidRPr="009D4D52">
        <w:rPr>
          <w:lang w:val="en-US"/>
        </w:rPr>
        <w:t>D.</w:t>
      </w:r>
      <w:r>
        <w:rPr>
          <w:lang w:val="en-US"/>
        </w:rPr>
        <w:t>/</w:t>
      </w:r>
      <w:r w:rsidRPr="009D4D52">
        <w:rPr>
          <w:lang w:val="en-US"/>
        </w:rPr>
        <w:t>Ballou, B.</w:t>
      </w:r>
      <w:r>
        <w:rPr>
          <w:lang w:val="en-US"/>
        </w:rPr>
        <w:t>/</w:t>
      </w:r>
      <w:proofErr w:type="spellStart"/>
      <w:r w:rsidRPr="009D4D52">
        <w:rPr>
          <w:lang w:val="en-US"/>
        </w:rPr>
        <w:t>Heitger</w:t>
      </w:r>
      <w:proofErr w:type="spellEnd"/>
      <w:r w:rsidRPr="009D4D52">
        <w:rPr>
          <w:lang w:val="en-US"/>
        </w:rPr>
        <w:t>, D.</w:t>
      </w:r>
      <w:r>
        <w:rPr>
          <w:lang w:val="en-US"/>
        </w:rPr>
        <w:t xml:space="preserve"> </w:t>
      </w:r>
      <w:r w:rsidRPr="009D4D52">
        <w:rPr>
          <w:lang w:val="en-US"/>
        </w:rPr>
        <w:t>L. (2017)</w:t>
      </w:r>
      <w:r>
        <w:rPr>
          <w:lang w:val="en-US"/>
        </w:rPr>
        <w:t xml:space="preserve">: </w:t>
      </w:r>
      <w:r w:rsidRPr="009D4D52">
        <w:rPr>
          <w:lang w:val="en-US"/>
        </w:rPr>
        <w:t xml:space="preserve">The impact of quantitative versus qualitative risk reporting on risk professionals’ strategic and operational risk judgements, </w:t>
      </w:r>
      <w:r>
        <w:rPr>
          <w:lang w:val="en-US"/>
        </w:rPr>
        <w:t xml:space="preserve">in: </w:t>
      </w:r>
      <w:r w:rsidRPr="009D4D52">
        <w:rPr>
          <w:lang w:val="en-US"/>
        </w:rPr>
        <w:t>Accounting Horizons, Vol. 31</w:t>
      </w:r>
      <w:r>
        <w:rPr>
          <w:lang w:val="en-US"/>
        </w:rPr>
        <w:t>,</w:t>
      </w:r>
      <w:r w:rsidRPr="009D4D52">
        <w:rPr>
          <w:lang w:val="en-US"/>
        </w:rPr>
        <w:t xml:space="preserve"> No. 4, </w:t>
      </w:r>
      <w:r>
        <w:rPr>
          <w:lang w:val="en-US"/>
        </w:rPr>
        <w:t>S</w:t>
      </w:r>
      <w:r w:rsidRPr="009D4D52">
        <w:rPr>
          <w:lang w:val="en-US"/>
        </w:rPr>
        <w:t>. 53-69</w:t>
      </w:r>
    </w:p>
    <w:p w14:paraId="2E16B2B7" w14:textId="77777777" w:rsidR="00CB30BC" w:rsidRPr="00F2577C" w:rsidRDefault="00CB30BC" w:rsidP="00CB30BC">
      <w:pPr>
        <w:pStyle w:val="Literaturverzeichnis"/>
      </w:pPr>
      <w:r w:rsidRPr="00F2577C">
        <w:t xml:space="preserve">Stotz, O. (2008): Überrendite von Aktien: Risikoprämie oder </w:t>
      </w:r>
      <w:proofErr w:type="gramStart"/>
      <w:r w:rsidRPr="00F2577C">
        <w:t>Ambiguitätsprämie?,</w:t>
      </w:r>
      <w:proofErr w:type="gramEnd"/>
      <w:r w:rsidRPr="00F2577C">
        <w:t xml:space="preserve"> in: DBW, 3 / 2008, S. 337–350</w:t>
      </w:r>
    </w:p>
    <w:p w14:paraId="37D2D08D" w14:textId="77777777" w:rsidR="00CB30BC" w:rsidRPr="00F2577C" w:rsidRDefault="00CB30BC" w:rsidP="00CB30BC">
      <w:pPr>
        <w:pStyle w:val="Literaturverzeichnis"/>
      </w:pPr>
      <w:r w:rsidRPr="00F2577C">
        <w:lastRenderedPageBreak/>
        <w:t>Strobel, S. (2012): Unternehmensplanung im Spannungsfeld von Ratingnote, Liquidität und Steuerbelastung, Friedrich-Alexander-Universität Erlangen-Nürnberg (Dissertation)</w:t>
      </w:r>
    </w:p>
    <w:p w14:paraId="2D97824C" w14:textId="77777777" w:rsidR="00CB30BC" w:rsidRPr="00F2577C" w:rsidRDefault="00CB30BC" w:rsidP="00CB30BC">
      <w:pPr>
        <w:pStyle w:val="Literaturverzeichnis"/>
      </w:pPr>
      <w:proofErr w:type="spellStart"/>
      <w:r w:rsidRPr="00F2577C">
        <w:t>Stroeder</w:t>
      </w:r>
      <w:proofErr w:type="spellEnd"/>
      <w:r w:rsidRPr="00F2577C">
        <w:t>, D. (2007): Fundamentale Risiken im deutschen Mittelstand und Modelle zu ihrer Bewältigung, Stuttgart, Dissertation</w:t>
      </w:r>
    </w:p>
    <w:p w14:paraId="286E659E" w14:textId="77777777" w:rsidR="00CB30BC" w:rsidRPr="00F2577C" w:rsidRDefault="00CB30BC" w:rsidP="00CB30BC">
      <w:pPr>
        <w:pStyle w:val="Literaturverzeichnis"/>
      </w:pPr>
      <w:proofErr w:type="spellStart"/>
      <w:r w:rsidRPr="00F2577C">
        <w:t>Strohhecker</w:t>
      </w:r>
      <w:proofErr w:type="spellEnd"/>
      <w:r w:rsidRPr="00F2577C">
        <w:t>, J. (2009): System Dynamics als Werkzeug für das Risikomanagement, in: Risiko Manager, 22/2009, S. 8–15</w:t>
      </w:r>
    </w:p>
    <w:p w14:paraId="2E3D273B" w14:textId="77777777" w:rsidR="00CB30BC" w:rsidRPr="00F2577C" w:rsidRDefault="00CB30BC" w:rsidP="00CB30BC">
      <w:pPr>
        <w:pStyle w:val="Literaturverzeichnis"/>
      </w:pPr>
      <w:proofErr w:type="spellStart"/>
      <w:r w:rsidRPr="00F2577C">
        <w:t>Strohhecker</w:t>
      </w:r>
      <w:proofErr w:type="spellEnd"/>
      <w:r w:rsidRPr="00F2577C">
        <w:t>, J./Sehnert, J. (Hrsg.) (2008): System Dynamics für die Finanzindustrie – Simulieren und Analysieren dynamisch-komplexer Probleme, Frankfurt</w:t>
      </w:r>
    </w:p>
    <w:p w14:paraId="7B16CB30" w14:textId="77777777" w:rsidR="00CB30BC" w:rsidRPr="00EE73E1" w:rsidRDefault="00CB30BC" w:rsidP="00CB30BC">
      <w:pPr>
        <w:pStyle w:val="Literaturverzeichnis"/>
        <w:rPr>
          <w:lang w:val="en-GB"/>
        </w:rPr>
      </w:pPr>
      <w:proofErr w:type="spellStart"/>
      <w:r w:rsidRPr="00EE73E1">
        <w:rPr>
          <w:lang w:val="en-GB"/>
        </w:rPr>
        <w:t>Stulz</w:t>
      </w:r>
      <w:proofErr w:type="spellEnd"/>
      <w:r w:rsidRPr="00EE73E1">
        <w:rPr>
          <w:lang w:val="en-GB"/>
        </w:rPr>
        <w:t>, R. M. (1996): Rethinking Risk Management, in: Journal of Applied Corporate Finance, Volume 9, Issue 3, S. 8–25</w:t>
      </w:r>
    </w:p>
    <w:p w14:paraId="347DD897" w14:textId="77777777" w:rsidR="00CB30BC" w:rsidRPr="00EE73E1" w:rsidRDefault="00CB30BC" w:rsidP="00CB30BC">
      <w:pPr>
        <w:pStyle w:val="Literaturverzeichnis"/>
        <w:rPr>
          <w:lang w:val="en-GB"/>
        </w:rPr>
      </w:pPr>
      <w:proofErr w:type="spellStart"/>
      <w:r w:rsidRPr="00EE73E1">
        <w:rPr>
          <w:lang w:val="en-GB"/>
        </w:rPr>
        <w:t>Stulz</w:t>
      </w:r>
      <w:proofErr w:type="spellEnd"/>
      <w:r w:rsidRPr="00EE73E1">
        <w:rPr>
          <w:lang w:val="en-GB"/>
        </w:rPr>
        <w:t xml:space="preserve">, R. M. (1999): Globalization, Corporate </w:t>
      </w:r>
      <w:proofErr w:type="gramStart"/>
      <w:r w:rsidRPr="00EE73E1">
        <w:rPr>
          <w:lang w:val="en-GB"/>
        </w:rPr>
        <w:t>Finance</w:t>
      </w:r>
      <w:proofErr w:type="gramEnd"/>
      <w:r w:rsidRPr="00EE73E1">
        <w:rPr>
          <w:lang w:val="en-GB"/>
        </w:rPr>
        <w:t xml:space="preserve"> and the Cost of Capital, in: Journal of Applied Corporate Finance, Vol. 12, Issue 3, S. 8–25</w:t>
      </w:r>
    </w:p>
    <w:p w14:paraId="5AEADEE9" w14:textId="77777777" w:rsidR="00CB30BC" w:rsidRPr="00EE73E1" w:rsidRDefault="00CB30BC" w:rsidP="00CB30BC">
      <w:pPr>
        <w:pStyle w:val="Literaturverzeichnis"/>
        <w:rPr>
          <w:lang w:val="en-GB"/>
        </w:rPr>
      </w:pPr>
      <w:r w:rsidRPr="00EE73E1">
        <w:rPr>
          <w:lang w:val="en-GB"/>
        </w:rPr>
        <w:t xml:space="preserve">Subrahmanyam, A. (2010): The Cross-Section of Expected Stock Returns: What Have We Learnt from the Past Twenty-Five Years of </w:t>
      </w:r>
      <w:proofErr w:type="gramStart"/>
      <w:r w:rsidRPr="00EE73E1">
        <w:rPr>
          <w:lang w:val="en-GB"/>
        </w:rPr>
        <w:t>Research?,</w:t>
      </w:r>
      <w:proofErr w:type="gramEnd"/>
      <w:r w:rsidRPr="00EE73E1">
        <w:rPr>
          <w:lang w:val="en-GB"/>
        </w:rPr>
        <w:t xml:space="preserve"> in: European Financial Management, Vol. 16, No. 1, 2010, S. 27–42</w:t>
      </w:r>
    </w:p>
    <w:p w14:paraId="7F768A79" w14:textId="77777777" w:rsidR="00CB30BC" w:rsidRPr="00EE73E1" w:rsidRDefault="00CB30BC" w:rsidP="00CB30BC">
      <w:pPr>
        <w:pStyle w:val="Literaturverzeichnis"/>
        <w:rPr>
          <w:lang w:val="en-GB"/>
        </w:rPr>
      </w:pPr>
      <w:proofErr w:type="spellStart"/>
      <w:r w:rsidRPr="00EE73E1">
        <w:rPr>
          <w:lang w:val="en-GB"/>
        </w:rPr>
        <w:t>Swalm</w:t>
      </w:r>
      <w:proofErr w:type="spellEnd"/>
      <w:r w:rsidRPr="00EE73E1">
        <w:rPr>
          <w:lang w:val="en-GB"/>
        </w:rPr>
        <w:t>, R. (1966): Utility Theory – Insights into Decision-Taking, in: Harvard Business Review</w:t>
      </w:r>
    </w:p>
    <w:p w14:paraId="01AB5180" w14:textId="77777777" w:rsidR="00CB30BC" w:rsidRPr="002707E6" w:rsidRDefault="00CB30BC" w:rsidP="00CB30BC">
      <w:pPr>
        <w:pStyle w:val="Literaturverzeichnis-berschrift"/>
        <w:rPr>
          <w:sz w:val="18"/>
          <w:szCs w:val="18"/>
        </w:rPr>
      </w:pPr>
      <w:r w:rsidRPr="002707E6">
        <w:rPr>
          <w:sz w:val="18"/>
          <w:szCs w:val="18"/>
        </w:rPr>
        <w:t>T</w:t>
      </w:r>
    </w:p>
    <w:p w14:paraId="246253A0" w14:textId="77777777" w:rsidR="00CB30BC" w:rsidRPr="00F2577C" w:rsidRDefault="00CB30BC" w:rsidP="00CB30BC">
      <w:pPr>
        <w:pStyle w:val="Literaturverzeichnis"/>
      </w:pPr>
      <w:r w:rsidRPr="00F2577C">
        <w:t>Taleb, N. N. (2008): Der Schwarze Schwan: Die Macht höchst unwahrscheinlicher Ereignisse, Carl Hanser Verlag, München</w:t>
      </w:r>
    </w:p>
    <w:p w14:paraId="6B2ED679" w14:textId="77777777" w:rsidR="00CB30BC" w:rsidRDefault="00CB30BC" w:rsidP="00CB30BC">
      <w:pPr>
        <w:pStyle w:val="Literaturverzeichnis"/>
      </w:pPr>
      <w:r w:rsidRPr="00F2577C">
        <w:t>Taleb, N. N. (20</w:t>
      </w:r>
      <w:r>
        <w:t>1</w:t>
      </w:r>
      <w:r w:rsidRPr="00F2577C">
        <w:t xml:space="preserve">8): </w:t>
      </w:r>
      <w:r w:rsidRPr="0096737F">
        <w:t>Antifragilität: Anleitung für eine Welt, die wir nicht verstehen</w:t>
      </w:r>
      <w:r>
        <w:t>, München</w:t>
      </w:r>
    </w:p>
    <w:p w14:paraId="7EE6DD62" w14:textId="77777777" w:rsidR="00CB30BC" w:rsidRPr="00EE73E1" w:rsidRDefault="00CB30BC" w:rsidP="00CB30BC">
      <w:pPr>
        <w:pStyle w:val="Literaturverzeichnis"/>
        <w:rPr>
          <w:lang w:val="en-GB"/>
        </w:rPr>
      </w:pPr>
      <w:proofErr w:type="spellStart"/>
      <w:r w:rsidRPr="00EE73E1">
        <w:rPr>
          <w:lang w:val="en-GB"/>
        </w:rPr>
        <w:t>Taleb</w:t>
      </w:r>
      <w:proofErr w:type="spellEnd"/>
      <w:r w:rsidRPr="00EE73E1">
        <w:rPr>
          <w:lang w:val="en-GB"/>
        </w:rPr>
        <w:t>, N. N./</w:t>
      </w:r>
      <w:proofErr w:type="spellStart"/>
      <w:r w:rsidRPr="00EE73E1">
        <w:rPr>
          <w:lang w:val="en-GB"/>
        </w:rPr>
        <w:t>Pilpel</w:t>
      </w:r>
      <w:proofErr w:type="spellEnd"/>
      <w:r w:rsidRPr="00EE73E1">
        <w:rPr>
          <w:lang w:val="en-GB"/>
        </w:rPr>
        <w:t xml:space="preserve">, A. (2004): On the Unfortunate Problem of the </w:t>
      </w:r>
      <w:proofErr w:type="spellStart"/>
      <w:r w:rsidRPr="00EE73E1">
        <w:rPr>
          <w:lang w:val="en-GB"/>
        </w:rPr>
        <w:t>Nonobservability</w:t>
      </w:r>
      <w:proofErr w:type="spellEnd"/>
      <w:r w:rsidRPr="00EE73E1">
        <w:rPr>
          <w:lang w:val="en-GB"/>
        </w:rPr>
        <w:t xml:space="preserve"> of the Probability </w:t>
      </w:r>
      <w:proofErr w:type="spellStart"/>
      <w:r w:rsidRPr="00EE73E1">
        <w:rPr>
          <w:lang w:val="en-GB"/>
        </w:rPr>
        <w:t>Distrubution</w:t>
      </w:r>
      <w:proofErr w:type="spellEnd"/>
    </w:p>
    <w:p w14:paraId="79C7FB80" w14:textId="77777777" w:rsidR="00CB30BC" w:rsidRDefault="00CB30BC" w:rsidP="00CB30BC">
      <w:pPr>
        <w:pStyle w:val="Literaturverzeichnis"/>
        <w:rPr>
          <w:lang w:val="en-GB"/>
        </w:rPr>
      </w:pPr>
      <w:proofErr w:type="spellStart"/>
      <w:r w:rsidRPr="006B2594">
        <w:rPr>
          <w:lang w:val="en-GB"/>
        </w:rPr>
        <w:t>Tasche</w:t>
      </w:r>
      <w:proofErr w:type="spellEnd"/>
      <w:r w:rsidRPr="006B2594">
        <w:rPr>
          <w:lang w:val="en-GB"/>
        </w:rPr>
        <w:t>, D. (2002): Expected Shortfall and Beyond, in: Journal of Banking and Finance, 26(7), S. 1519-1533</w:t>
      </w:r>
    </w:p>
    <w:p w14:paraId="080843EE" w14:textId="77777777" w:rsidR="00CB30BC" w:rsidRPr="00EE73E1" w:rsidRDefault="00CB30BC" w:rsidP="00CB30BC">
      <w:pPr>
        <w:pStyle w:val="Literaturverzeichnis"/>
        <w:rPr>
          <w:lang w:val="en-GB"/>
        </w:rPr>
      </w:pPr>
      <w:r w:rsidRPr="00EE73E1">
        <w:rPr>
          <w:lang w:val="en-GB"/>
        </w:rPr>
        <w:t xml:space="preserve">Taylor, J. B. (1998): An Historical Analysis of Monetary Policy Rules, Working Paper 6768, Cambridge USA, October 1998, </w:t>
      </w:r>
      <w:proofErr w:type="gramStart"/>
      <w:r w:rsidRPr="00EE73E1">
        <w:rPr>
          <w:lang w:val="en-GB"/>
        </w:rPr>
        <w:t>Download</w:t>
      </w:r>
      <w:proofErr w:type="gramEnd"/>
      <w:r w:rsidRPr="00EE73E1">
        <w:rPr>
          <w:lang w:val="en-GB"/>
        </w:rPr>
        <w:t xml:space="preserve"> </w:t>
      </w:r>
      <w:proofErr w:type="spellStart"/>
      <w:r w:rsidRPr="00EE73E1">
        <w:rPr>
          <w:lang w:val="en-GB"/>
        </w:rPr>
        <w:t>unter</w:t>
      </w:r>
      <w:proofErr w:type="spellEnd"/>
      <w:r w:rsidRPr="00EE73E1">
        <w:rPr>
          <w:lang w:val="en-GB"/>
        </w:rPr>
        <w:t>: http://economistsview.typepad.com/files/taylor.pdf (</w:t>
      </w:r>
      <w:proofErr w:type="spellStart"/>
      <w:r w:rsidRPr="00EE73E1">
        <w:rPr>
          <w:lang w:val="en-GB"/>
        </w:rPr>
        <w:t>abgerufen</w:t>
      </w:r>
      <w:proofErr w:type="spellEnd"/>
      <w:r w:rsidRPr="00EE73E1">
        <w:rPr>
          <w:lang w:val="en-GB"/>
        </w:rPr>
        <w:t xml:space="preserve"> am: 21.01.</w:t>
      </w:r>
      <w:r>
        <w:rPr>
          <w:lang w:val="en-GB"/>
        </w:rPr>
        <w:t>22</w:t>
      </w:r>
      <w:r w:rsidRPr="00EE73E1">
        <w:rPr>
          <w:lang w:val="en-GB"/>
        </w:rPr>
        <w:t>)</w:t>
      </w:r>
    </w:p>
    <w:p w14:paraId="4022C0A0" w14:textId="77777777" w:rsidR="00CB30BC" w:rsidRDefault="00CB30BC" w:rsidP="00CB30BC">
      <w:pPr>
        <w:pStyle w:val="Literaturverzeichnis"/>
        <w:rPr>
          <w:lang w:val="en-GB"/>
        </w:rPr>
      </w:pPr>
      <w:r w:rsidRPr="00E96BD2">
        <w:rPr>
          <w:iCs/>
          <w:lang w:val="en-GB"/>
        </w:rPr>
        <w:t>Teece, D</w:t>
      </w:r>
      <w:r w:rsidRPr="00E96BD2">
        <w:rPr>
          <w:lang w:val="en-GB"/>
        </w:rPr>
        <w:t>./</w:t>
      </w:r>
      <w:r w:rsidRPr="00E96BD2">
        <w:rPr>
          <w:iCs/>
          <w:lang w:val="en-GB"/>
        </w:rPr>
        <w:t>Pisano, G</w:t>
      </w:r>
      <w:r w:rsidRPr="00E96BD2">
        <w:rPr>
          <w:lang w:val="en-GB"/>
        </w:rPr>
        <w:t>./</w:t>
      </w:r>
      <w:proofErr w:type="spellStart"/>
      <w:r w:rsidRPr="00E96BD2">
        <w:rPr>
          <w:iCs/>
          <w:lang w:val="en-GB"/>
        </w:rPr>
        <w:t>Shuen</w:t>
      </w:r>
      <w:proofErr w:type="spellEnd"/>
      <w:r w:rsidRPr="00E96BD2">
        <w:rPr>
          <w:iCs/>
          <w:lang w:val="en-GB"/>
        </w:rPr>
        <w:t>, A. (1997):</w:t>
      </w:r>
      <w:r w:rsidRPr="00E96BD2">
        <w:rPr>
          <w:lang w:val="en-GB"/>
        </w:rPr>
        <w:t xml:space="preserve"> Dynamic Capabilities and Strategic Management, in: Strategic Management Journal, Vol. 18, </w:t>
      </w:r>
      <w:r>
        <w:rPr>
          <w:lang w:val="en-GB"/>
        </w:rPr>
        <w:t>No.</w:t>
      </w:r>
      <w:r w:rsidRPr="00E96BD2">
        <w:rPr>
          <w:lang w:val="en-GB"/>
        </w:rPr>
        <w:t xml:space="preserve"> 7, S. 509</w:t>
      </w:r>
      <w:r>
        <w:rPr>
          <w:lang w:val="en-GB"/>
        </w:rPr>
        <w:t>-</w:t>
      </w:r>
      <w:r w:rsidRPr="00E96BD2">
        <w:rPr>
          <w:lang w:val="en-GB"/>
        </w:rPr>
        <w:t>533</w:t>
      </w:r>
    </w:p>
    <w:p w14:paraId="104498B0" w14:textId="77777777" w:rsidR="00CB30BC" w:rsidRPr="00EE73E1" w:rsidRDefault="00CB30BC" w:rsidP="00CB30BC">
      <w:pPr>
        <w:pStyle w:val="Literaturverzeichnis"/>
        <w:rPr>
          <w:lang w:val="en-GB"/>
        </w:rPr>
      </w:pPr>
      <w:r w:rsidRPr="00EE73E1">
        <w:rPr>
          <w:lang w:val="en-GB"/>
        </w:rPr>
        <w:t xml:space="preserve">Teigen, K. H. (1990): To be convincing or to be right: A question of three seasons, </w:t>
      </w:r>
      <w:proofErr w:type="spellStart"/>
      <w:r w:rsidRPr="00EE73E1">
        <w:rPr>
          <w:lang w:val="en-GB"/>
        </w:rPr>
        <w:t>i</w:t>
      </w:r>
      <w:proofErr w:type="spellEnd"/>
      <w:r w:rsidRPr="00EE73E1">
        <w:rPr>
          <w:lang w:val="en-GB"/>
        </w:rPr>
        <w:t xml:space="preserve">: K. Gilhooly, </w:t>
      </w:r>
      <w:proofErr w:type="spellStart"/>
      <w:r w:rsidRPr="00EE73E1">
        <w:rPr>
          <w:lang w:val="en-GB"/>
        </w:rPr>
        <w:t>u.a.</w:t>
      </w:r>
      <w:proofErr w:type="spellEnd"/>
      <w:r w:rsidRPr="00EE73E1">
        <w:rPr>
          <w:lang w:val="en-GB"/>
        </w:rPr>
        <w:t xml:space="preserve"> Lines of Thinking, Willey, </w:t>
      </w:r>
      <w:proofErr w:type="spellStart"/>
      <w:r w:rsidRPr="00EE73E1">
        <w:rPr>
          <w:lang w:val="en-GB"/>
        </w:rPr>
        <w:t>Chilchester</w:t>
      </w:r>
      <w:proofErr w:type="spellEnd"/>
      <w:r w:rsidRPr="00EE73E1">
        <w:rPr>
          <w:lang w:val="en-GB"/>
        </w:rPr>
        <w:t>, S. 299–313</w:t>
      </w:r>
    </w:p>
    <w:p w14:paraId="32A25442" w14:textId="77777777" w:rsidR="00CB30BC" w:rsidRPr="002707E6" w:rsidRDefault="00CB30BC" w:rsidP="00CB30BC">
      <w:pPr>
        <w:pStyle w:val="Literaturverzeichnis"/>
        <w:rPr>
          <w:lang w:val="en-US"/>
        </w:rPr>
      </w:pPr>
      <w:r w:rsidRPr="00F2577C">
        <w:t xml:space="preserve">Tegethoff, J./Gleißner, W./Ewen, M. (2003): Das Risikomanagementsystem der Coca-Cola Erfrischungsgetränke AG (CCE AG), in: Gleißner, W. (Hrsg.), Risikomanagement im Unternehmen, Loseblattsammlung, 8. </w:t>
      </w:r>
      <w:proofErr w:type="spellStart"/>
      <w:r w:rsidRPr="002707E6">
        <w:rPr>
          <w:lang w:val="en-US"/>
        </w:rPr>
        <w:t>Aktualisierung</w:t>
      </w:r>
      <w:proofErr w:type="spellEnd"/>
      <w:r w:rsidRPr="002707E6">
        <w:rPr>
          <w:lang w:val="en-US"/>
        </w:rPr>
        <w:t xml:space="preserve">, </w:t>
      </w:r>
      <w:proofErr w:type="spellStart"/>
      <w:r w:rsidRPr="002707E6">
        <w:rPr>
          <w:lang w:val="en-US"/>
        </w:rPr>
        <w:t>Kognos</w:t>
      </w:r>
      <w:proofErr w:type="spellEnd"/>
      <w:r w:rsidRPr="002707E6">
        <w:rPr>
          <w:lang w:val="en-US"/>
        </w:rPr>
        <w:t xml:space="preserve">, 2003, </w:t>
      </w:r>
      <w:proofErr w:type="spellStart"/>
      <w:r w:rsidRPr="002707E6">
        <w:rPr>
          <w:lang w:val="en-US"/>
        </w:rPr>
        <w:t>Kapitel</w:t>
      </w:r>
      <w:proofErr w:type="spellEnd"/>
      <w:r w:rsidRPr="002707E6">
        <w:rPr>
          <w:lang w:val="en-US"/>
        </w:rPr>
        <w:t> 11–5, S. 1–26</w:t>
      </w:r>
    </w:p>
    <w:p w14:paraId="188723EC" w14:textId="77777777" w:rsidR="00CB30BC" w:rsidRPr="00EE73E1" w:rsidRDefault="00CB30BC" w:rsidP="00CB30BC">
      <w:pPr>
        <w:pStyle w:val="Literaturverzeichnis"/>
        <w:rPr>
          <w:lang w:val="en-GB"/>
        </w:rPr>
      </w:pPr>
      <w:proofErr w:type="spellStart"/>
      <w:r w:rsidRPr="00EE73E1">
        <w:rPr>
          <w:lang w:val="en-GB"/>
        </w:rPr>
        <w:t>Telser</w:t>
      </w:r>
      <w:proofErr w:type="spellEnd"/>
      <w:r w:rsidRPr="00EE73E1">
        <w:rPr>
          <w:lang w:val="en-GB"/>
        </w:rPr>
        <w:t>, L. (1955): Safety First and Hedging, in: Review of Economic Studies, Vol. 23, S. 1–16</w:t>
      </w:r>
    </w:p>
    <w:p w14:paraId="1379D434" w14:textId="77777777" w:rsidR="00CB30BC" w:rsidRPr="00EE73E1" w:rsidRDefault="00CB30BC" w:rsidP="00CB30BC">
      <w:pPr>
        <w:pStyle w:val="Literaturverzeichnis"/>
        <w:rPr>
          <w:lang w:val="en-GB"/>
        </w:rPr>
      </w:pPr>
      <w:r w:rsidRPr="00EE73E1">
        <w:rPr>
          <w:lang w:val="en-GB"/>
        </w:rPr>
        <w:lastRenderedPageBreak/>
        <w:t xml:space="preserve">Thaler, R. H. (1980): Towards a positive theory of consumer choice, in: Journal of Economic </w:t>
      </w:r>
      <w:proofErr w:type="spellStart"/>
      <w:r w:rsidRPr="00EE73E1">
        <w:rPr>
          <w:lang w:val="en-GB"/>
        </w:rPr>
        <w:t>Behavior</w:t>
      </w:r>
      <w:proofErr w:type="spellEnd"/>
      <w:r w:rsidRPr="00EE73E1">
        <w:rPr>
          <w:lang w:val="en-GB"/>
        </w:rPr>
        <w:t xml:space="preserve"> and Organization, 1/1980, S. 39–60</w:t>
      </w:r>
    </w:p>
    <w:p w14:paraId="43CE7C99" w14:textId="77777777" w:rsidR="00CB30BC" w:rsidRPr="00EE73E1" w:rsidRDefault="00CB30BC" w:rsidP="00CB30BC">
      <w:pPr>
        <w:pStyle w:val="Literaturverzeichnis"/>
        <w:rPr>
          <w:lang w:val="en-GB"/>
        </w:rPr>
      </w:pPr>
      <w:r w:rsidRPr="00EE73E1">
        <w:rPr>
          <w:lang w:val="en-GB"/>
        </w:rPr>
        <w:t xml:space="preserve">Thaler, (1993): Advances in </w:t>
      </w:r>
      <w:proofErr w:type="spellStart"/>
      <w:r w:rsidRPr="00EE73E1">
        <w:rPr>
          <w:lang w:val="en-GB"/>
        </w:rPr>
        <w:t>Behavioral</w:t>
      </w:r>
      <w:proofErr w:type="spellEnd"/>
      <w:r w:rsidRPr="00EE73E1">
        <w:rPr>
          <w:lang w:val="en-GB"/>
        </w:rPr>
        <w:t xml:space="preserve"> Finance, Russell Sage Foundation Publications, New York 1993</w:t>
      </w:r>
    </w:p>
    <w:p w14:paraId="638ECBC7" w14:textId="77777777" w:rsidR="00CB30BC" w:rsidRPr="00F2577C" w:rsidRDefault="00CB30BC" w:rsidP="00CB30BC">
      <w:pPr>
        <w:pStyle w:val="Literaturverzeichnis"/>
      </w:pPr>
      <w:r w:rsidRPr="00F2577C">
        <w:t xml:space="preserve">Theisen, M. R. (2014): Aufstieg und Fall der Idee vom Deutschen Corporate </w:t>
      </w:r>
      <w:proofErr w:type="spellStart"/>
      <w:r w:rsidRPr="00F2577C">
        <w:t>Governance</w:t>
      </w:r>
      <w:proofErr w:type="spellEnd"/>
      <w:r w:rsidRPr="00F2577C">
        <w:t xml:space="preserve"> Kodex, in: Der Betrieb 67 (2014), S. 2057–2064</w:t>
      </w:r>
    </w:p>
    <w:p w14:paraId="782C7518" w14:textId="77777777" w:rsidR="00CB30BC" w:rsidRPr="00F2577C" w:rsidRDefault="00CB30BC" w:rsidP="00CB30BC">
      <w:pPr>
        <w:pStyle w:val="Literaturverzeichnis"/>
      </w:pPr>
      <w:r w:rsidRPr="00F2577C">
        <w:t>Tillmann, M. (2006): Allokation von Risikokapital im Versicherungsgeschäft, in: Risiko Manager, Teil 1 in 04/2006, S. 4–9 und Teil 2 in 05/2006, S. 22–27</w:t>
      </w:r>
    </w:p>
    <w:p w14:paraId="5C9517D2" w14:textId="77777777" w:rsidR="00CB30BC" w:rsidRDefault="00CB30BC" w:rsidP="00CB30BC">
      <w:pPr>
        <w:pStyle w:val="Literaturverzeichnis"/>
      </w:pPr>
      <w:r>
        <w:t xml:space="preserve">Thießen, A. (Hrsg.): Handbuch Krisenmanagement, 2. Aufl., </w:t>
      </w:r>
      <w:r w:rsidRPr="001A40C2">
        <w:t>Springer Fachmedien Wiesbaden</w:t>
      </w:r>
      <w:r>
        <w:t>, 2014</w:t>
      </w:r>
    </w:p>
    <w:p w14:paraId="5EBFC81A" w14:textId="77777777" w:rsidR="00CB30BC" w:rsidRPr="00F2577C" w:rsidRDefault="00CB30BC" w:rsidP="00CB30BC">
      <w:pPr>
        <w:pStyle w:val="Literaturverzeichnis"/>
      </w:pPr>
      <w:proofErr w:type="spellStart"/>
      <w:r w:rsidRPr="00F2577C">
        <w:t>Timmreck</w:t>
      </w:r>
      <w:proofErr w:type="spellEnd"/>
      <w:r w:rsidRPr="00F2577C">
        <w:t>, C. (2006): Kapitalmarktorientierte Sicherheitsäquivalente – Konzeption und Anwendung bei der Unternehmensbewertung – Zugleich Dissertation, Wiesbaden</w:t>
      </w:r>
    </w:p>
    <w:p w14:paraId="7E6C6E19" w14:textId="77777777" w:rsidR="00CB30BC" w:rsidRPr="00F2577C" w:rsidRDefault="00CB30BC" w:rsidP="00CB30BC">
      <w:pPr>
        <w:pStyle w:val="Literaturverzeichnis"/>
      </w:pPr>
      <w:proofErr w:type="spellStart"/>
      <w:r w:rsidRPr="00EE73E1">
        <w:rPr>
          <w:lang w:val="en-GB"/>
        </w:rPr>
        <w:t>Tirole</w:t>
      </w:r>
      <w:proofErr w:type="spellEnd"/>
      <w:r w:rsidRPr="00EE73E1">
        <w:rPr>
          <w:lang w:val="en-GB"/>
        </w:rPr>
        <w:t xml:space="preserve">, J. (1985): Asset Bubbles and Overlapping Generations, in: </w:t>
      </w:r>
      <w:proofErr w:type="spellStart"/>
      <w:r w:rsidRPr="00EE73E1">
        <w:rPr>
          <w:lang w:val="en-GB"/>
        </w:rPr>
        <w:t>Econometria</w:t>
      </w:r>
      <w:proofErr w:type="spellEnd"/>
      <w:r w:rsidRPr="00EE73E1">
        <w:rPr>
          <w:lang w:val="en-GB"/>
        </w:rPr>
        <w:t xml:space="preserve">, Vol. 53, No. 6. </w:t>
      </w:r>
      <w:r w:rsidRPr="00F2577C">
        <w:t xml:space="preserve">(Nov., 1985), S. 1499–1528 </w:t>
      </w:r>
    </w:p>
    <w:p w14:paraId="20C8C16D" w14:textId="77777777" w:rsidR="00CB30BC" w:rsidRPr="00F2577C" w:rsidRDefault="00CB30BC" w:rsidP="00CB30BC">
      <w:pPr>
        <w:pStyle w:val="Literaturverzeichnis"/>
      </w:pPr>
      <w:r w:rsidRPr="00F2577C">
        <w:t>Töpfer, A/Heymann, A. (2000): Marktrisiken, in: Dörner/Horváth/Kagermann (Hrsg.): Praxis des Risikomanagements – Grundlagen, Kategorien, branchenspezifische und strukturelle Aspekte, Stuttgart, S. 225–252</w:t>
      </w:r>
    </w:p>
    <w:p w14:paraId="50B12E51" w14:textId="77777777" w:rsidR="00CB30BC" w:rsidRPr="00C93500" w:rsidRDefault="00CB30BC" w:rsidP="00CB30BC">
      <w:pPr>
        <w:pStyle w:val="Literaturverzeichnis"/>
      </w:pPr>
      <w:r w:rsidRPr="00F2577C">
        <w:t>Töpfer, A./</w:t>
      </w:r>
      <w:proofErr w:type="spellStart"/>
      <w:r w:rsidRPr="00F2577C">
        <w:t>Maertins</w:t>
      </w:r>
      <w:proofErr w:type="spellEnd"/>
      <w:r w:rsidRPr="00F2577C">
        <w:t>, A./</w:t>
      </w:r>
      <w:proofErr w:type="spellStart"/>
      <w:r w:rsidRPr="00F2577C">
        <w:t>Duchmann</w:t>
      </w:r>
      <w:proofErr w:type="spellEnd"/>
      <w:r w:rsidRPr="00F2577C">
        <w:t xml:space="preserve">, </w:t>
      </w:r>
      <w:proofErr w:type="spellStart"/>
      <w:r w:rsidRPr="00F2577C">
        <w:t>Ch</w:t>
      </w:r>
      <w:proofErr w:type="spellEnd"/>
      <w:r w:rsidRPr="00F2577C">
        <w:t xml:space="preserve">. (2015): Risiko-Identifikation durch Elektronisches Brainstorming für Szenario-Analysen, in: Controlling, 27. </w:t>
      </w:r>
      <w:r w:rsidRPr="00C93500">
        <w:t>Jg., Heft 10, S. 587–592</w:t>
      </w:r>
    </w:p>
    <w:p w14:paraId="384AAA59" w14:textId="77777777" w:rsidR="00CB30BC" w:rsidRDefault="00CB30BC" w:rsidP="00CB30BC">
      <w:pPr>
        <w:pStyle w:val="Literaturverzeichnis"/>
      </w:pPr>
      <w:proofErr w:type="gramStart"/>
      <w:r>
        <w:t>Toll</w:t>
      </w:r>
      <w:proofErr w:type="gramEnd"/>
      <w:r>
        <w:t xml:space="preserve">, </w:t>
      </w:r>
      <w:proofErr w:type="spellStart"/>
      <w:r>
        <w:t>Ch</w:t>
      </w:r>
      <w:proofErr w:type="spellEnd"/>
      <w:r>
        <w:t xml:space="preserve">. (2019): </w:t>
      </w:r>
      <w:r w:rsidRPr="0075551B">
        <w:t>Finanzwirtschaft und Unternehmensbewertung</w:t>
      </w:r>
      <w:r>
        <w:t xml:space="preserve">, Habilitationsschrift zur Erlangung der </w:t>
      </w:r>
      <w:proofErr w:type="spellStart"/>
      <w:r>
        <w:t>venia</w:t>
      </w:r>
      <w:proofErr w:type="spellEnd"/>
      <w:r>
        <w:t xml:space="preserve"> </w:t>
      </w:r>
      <w:proofErr w:type="spellStart"/>
      <w:r>
        <w:t>legendi</w:t>
      </w:r>
      <w:proofErr w:type="spellEnd"/>
      <w:r>
        <w:t xml:space="preserve"> für das Fachgebiet „Betriebswirtschaftslehre“ an der Fakultät für Wirtschaftswissenschaft der </w:t>
      </w:r>
      <w:proofErr w:type="spellStart"/>
      <w:r>
        <w:t>FernUniversität</w:t>
      </w:r>
      <w:proofErr w:type="spellEnd"/>
      <w:r>
        <w:t xml:space="preserve"> in Hagen.</w:t>
      </w:r>
    </w:p>
    <w:p w14:paraId="2375F8C4" w14:textId="77777777" w:rsidR="00CB30BC" w:rsidRPr="00C93500" w:rsidRDefault="00CB30BC" w:rsidP="00CB30BC">
      <w:pPr>
        <w:pStyle w:val="Literaturverzeichnis"/>
      </w:pPr>
      <w:r>
        <w:t xml:space="preserve">Toll, </w:t>
      </w:r>
      <w:proofErr w:type="spellStart"/>
      <w:proofErr w:type="gramStart"/>
      <w:r>
        <w:t>Ch</w:t>
      </w:r>
      <w:proofErr w:type="spellEnd"/>
      <w:r>
        <w:t>./</w:t>
      </w:r>
      <w:proofErr w:type="gramEnd"/>
      <w:r w:rsidRPr="007A6D12">
        <w:t>Leonhardt, T. (2019): Der Kalkulationszinsfuß in der Unternehmensbewertungspraxis – Möglichkeiten und Grenzen von Erm</w:t>
      </w:r>
      <w:r>
        <w:t xml:space="preserve">essensentscheidungen, in: </w:t>
      </w:r>
      <w:r w:rsidRPr="007A6D12">
        <w:t>Zeitschrift für Bankrecht und Bankwirtschaft</w:t>
      </w:r>
      <w:r>
        <w:t xml:space="preserve"> (ZBB)</w:t>
      </w:r>
      <w:r w:rsidRPr="007A6D12">
        <w:t xml:space="preserve">, </w:t>
      </w:r>
      <w:r>
        <w:t>Vol. 31, Heft 3, S. 195-</w:t>
      </w:r>
      <w:r w:rsidRPr="007A6D12">
        <w:t>216</w:t>
      </w:r>
    </w:p>
    <w:p w14:paraId="7FD54846" w14:textId="77777777" w:rsidR="00CB30BC" w:rsidRPr="002707E6" w:rsidRDefault="00CB30BC" w:rsidP="00CB30BC">
      <w:pPr>
        <w:pStyle w:val="Literaturverzeichnis"/>
        <w:rPr>
          <w:lang w:val="en-US"/>
        </w:rPr>
      </w:pPr>
      <w:proofErr w:type="spellStart"/>
      <w:r w:rsidRPr="00EE73E1">
        <w:rPr>
          <w:lang w:val="en-GB"/>
        </w:rPr>
        <w:t>Torous</w:t>
      </w:r>
      <w:proofErr w:type="spellEnd"/>
      <w:r w:rsidRPr="00EE73E1">
        <w:rPr>
          <w:lang w:val="en-GB"/>
        </w:rPr>
        <w:t xml:space="preserve">, W.N./Brennan, M.J. (1999): Individual Decision Making and Investor Welfare, in: Economic Notes, </w:t>
      </w:r>
      <w:r>
        <w:rPr>
          <w:lang w:val="en-GB"/>
        </w:rPr>
        <w:t xml:space="preserve">Vol. </w:t>
      </w:r>
      <w:r w:rsidRPr="00EE73E1">
        <w:rPr>
          <w:lang w:val="en-GB"/>
        </w:rPr>
        <w:t>28</w:t>
      </w:r>
      <w:r>
        <w:rPr>
          <w:lang w:val="en-GB"/>
        </w:rPr>
        <w:t xml:space="preserve">, No. </w:t>
      </w:r>
      <w:r w:rsidRPr="002707E6">
        <w:rPr>
          <w:lang w:val="en-US"/>
        </w:rPr>
        <w:t>2, S. 119–143</w:t>
      </w:r>
    </w:p>
    <w:p w14:paraId="344293CD" w14:textId="77777777" w:rsidR="00CB30BC" w:rsidRPr="00C93500" w:rsidRDefault="00CB30BC" w:rsidP="00CB30BC">
      <w:pPr>
        <w:pStyle w:val="Literaturverzeichnis"/>
        <w:rPr>
          <w:lang w:val="en-US"/>
        </w:rPr>
      </w:pPr>
      <w:r>
        <w:t>Trageser, C./</w:t>
      </w:r>
      <w:r w:rsidRPr="0063719B">
        <w:t>Knoll, L. (2019). Risikomanagement und Controlling - Disziplin</w:t>
      </w:r>
      <w:r>
        <w:t>äre Symbiose auf Fachbuchebene, i</w:t>
      </w:r>
      <w:r w:rsidRPr="00C93500">
        <w:t xml:space="preserve">n: Controller Magazin, 44. </w:t>
      </w:r>
      <w:r w:rsidRPr="00D61E8E">
        <w:rPr>
          <w:lang w:val="en-US"/>
        </w:rPr>
        <w:t xml:space="preserve">Jg., </w:t>
      </w:r>
      <w:r w:rsidRPr="00C93500">
        <w:rPr>
          <w:lang w:val="en-US"/>
        </w:rPr>
        <w:t xml:space="preserve">Heft </w:t>
      </w:r>
      <w:r w:rsidRPr="00D61E8E">
        <w:rPr>
          <w:lang w:val="en-US"/>
        </w:rPr>
        <w:t>2, S. 59-65.</w:t>
      </w:r>
    </w:p>
    <w:p w14:paraId="792CE860" w14:textId="77777777" w:rsidR="00CB30BC" w:rsidRPr="00C93500" w:rsidRDefault="00CB30BC" w:rsidP="00CB30BC">
      <w:pPr>
        <w:pStyle w:val="Literaturverzeichnis"/>
        <w:rPr>
          <w:lang w:val="en-US"/>
        </w:rPr>
      </w:pPr>
      <w:r>
        <w:rPr>
          <w:lang w:val="en-US"/>
        </w:rPr>
        <w:t>Trucco, S./</w:t>
      </w:r>
      <w:proofErr w:type="spellStart"/>
      <w:r>
        <w:rPr>
          <w:lang w:val="en-US"/>
        </w:rPr>
        <w:t>Demartini</w:t>
      </w:r>
      <w:proofErr w:type="spellEnd"/>
      <w:r>
        <w:rPr>
          <w:lang w:val="en-US"/>
        </w:rPr>
        <w:t xml:space="preserve">, M. C./Beretta, V. (2021): </w:t>
      </w:r>
      <w:r w:rsidRPr="00C93500">
        <w:rPr>
          <w:lang w:val="en-US"/>
        </w:rPr>
        <w:t>The reporting of</w:t>
      </w:r>
      <w:r w:rsidRPr="00D61E8E">
        <w:rPr>
          <w:lang w:val="en-US"/>
        </w:rPr>
        <w:t xml:space="preserve"> sustainable development goals:</w:t>
      </w:r>
      <w:r>
        <w:rPr>
          <w:lang w:val="en-US"/>
        </w:rPr>
        <w:t xml:space="preserve"> </w:t>
      </w:r>
      <w:r w:rsidRPr="00C93500">
        <w:rPr>
          <w:lang w:val="en-US"/>
        </w:rPr>
        <w:t>is the integrated approach the missing link?</w:t>
      </w:r>
      <w:r>
        <w:rPr>
          <w:lang w:val="en-US"/>
        </w:rPr>
        <w:t>, in: SN Business &amp; Economics, V</w:t>
      </w:r>
      <w:r w:rsidRPr="00D61E8E">
        <w:rPr>
          <w:lang w:val="en-US"/>
        </w:rPr>
        <w:t>ol</w:t>
      </w:r>
      <w:r>
        <w:rPr>
          <w:lang w:val="en-US"/>
        </w:rPr>
        <w:t>.</w:t>
      </w:r>
      <w:r w:rsidRPr="00D61E8E">
        <w:rPr>
          <w:lang w:val="en-US"/>
        </w:rPr>
        <w:t xml:space="preserve"> 1</w:t>
      </w:r>
      <w:r>
        <w:rPr>
          <w:lang w:val="en-US"/>
        </w:rPr>
        <w:t xml:space="preserve">, No. 2, Download </w:t>
      </w:r>
      <w:proofErr w:type="spellStart"/>
      <w:r>
        <w:rPr>
          <w:lang w:val="en-US"/>
        </w:rPr>
        <w:t>unter</w:t>
      </w:r>
      <w:proofErr w:type="spellEnd"/>
      <w:r>
        <w:rPr>
          <w:lang w:val="en-US"/>
        </w:rPr>
        <w:t xml:space="preserve">: </w:t>
      </w:r>
      <w:hyperlink r:id="rId97" w:history="1">
        <w:r w:rsidRPr="00AD50F7">
          <w:rPr>
            <w:rStyle w:val="Hyperlink"/>
            <w:lang w:val="en-US"/>
          </w:rPr>
          <w:t>https://link.springer.com/content/pdf/10.1007/s43546-021-00046-9.pdf</w:t>
        </w:r>
      </w:hyperlink>
      <w:r>
        <w:rPr>
          <w:lang w:val="en-US"/>
        </w:rPr>
        <w:t xml:space="preserve"> (</w:t>
      </w:r>
      <w:proofErr w:type="spellStart"/>
      <w:r>
        <w:rPr>
          <w:lang w:val="en-US"/>
        </w:rPr>
        <w:t>abgerufen</w:t>
      </w:r>
      <w:proofErr w:type="spellEnd"/>
      <w:r>
        <w:rPr>
          <w:lang w:val="en-US"/>
        </w:rPr>
        <w:t xml:space="preserve"> am 08.06.2021).</w:t>
      </w:r>
    </w:p>
    <w:p w14:paraId="4ADBA0F6" w14:textId="77777777" w:rsidR="00CB30BC" w:rsidRPr="00F2577C" w:rsidRDefault="00CB30BC" w:rsidP="00CB30BC">
      <w:pPr>
        <w:pStyle w:val="Literaturverzeichnis"/>
      </w:pPr>
      <w:proofErr w:type="spellStart"/>
      <w:r w:rsidRPr="00F2577C">
        <w:t>Tschöpel</w:t>
      </w:r>
      <w:proofErr w:type="spellEnd"/>
      <w:r w:rsidRPr="00F2577C">
        <w:t xml:space="preserve">, A. (2004): Risikoberücksichtigung bei Grenzpreisbestimmungen im Rahmen der Unternehmensbewertung, Dissertation, </w:t>
      </w:r>
      <w:proofErr w:type="spellStart"/>
      <w:r w:rsidRPr="00F2577C">
        <w:t>Eul</w:t>
      </w:r>
      <w:proofErr w:type="spellEnd"/>
    </w:p>
    <w:p w14:paraId="66BAE165" w14:textId="77777777" w:rsidR="00CB30BC" w:rsidRDefault="00CB30BC" w:rsidP="00CB30BC">
      <w:pPr>
        <w:pStyle w:val="Literaturverzeichnis"/>
      </w:pPr>
      <w:proofErr w:type="spellStart"/>
      <w:r w:rsidRPr="00F2577C">
        <w:t>Tschöpel</w:t>
      </w:r>
      <w:proofErr w:type="spellEnd"/>
      <w:r w:rsidRPr="00F2577C">
        <w:t>, A./Wiese, J./</w:t>
      </w:r>
      <w:proofErr w:type="spellStart"/>
      <w:r w:rsidRPr="00F2577C">
        <w:t>Willershausen</w:t>
      </w:r>
      <w:proofErr w:type="spellEnd"/>
      <w:r w:rsidRPr="00F2577C">
        <w:t xml:space="preserve">, T. (2010): Unternehmensbewertung und Wachstum bei Inflation, persönlicher Besteuerung und Verschuldung (Teil 1 und 2), in: </w:t>
      </w:r>
      <w:proofErr w:type="spellStart"/>
      <w:r w:rsidRPr="00F2577C">
        <w:t>WPg</w:t>
      </w:r>
      <w:proofErr w:type="spellEnd"/>
      <w:r w:rsidRPr="00F2577C">
        <w:t xml:space="preserve">, 7/2010, S. 349–357 und </w:t>
      </w:r>
      <w:proofErr w:type="spellStart"/>
      <w:r w:rsidRPr="00F2577C">
        <w:t>WPg</w:t>
      </w:r>
      <w:proofErr w:type="spellEnd"/>
      <w:r w:rsidRPr="00F2577C">
        <w:t>, 8/2010, S. 405–412</w:t>
      </w:r>
    </w:p>
    <w:p w14:paraId="2A65CC57" w14:textId="77777777" w:rsidR="00CB30BC" w:rsidRPr="00653B84" w:rsidRDefault="00CB30BC" w:rsidP="00CB30BC">
      <w:pPr>
        <w:pStyle w:val="Literaturverzeichnis"/>
        <w:rPr>
          <w:lang w:val="en-GB"/>
        </w:rPr>
      </w:pPr>
      <w:bookmarkStart w:id="64" w:name="_Hlk92881134"/>
      <w:r w:rsidRPr="00824C02">
        <w:rPr>
          <w:lang w:val="en-GB"/>
        </w:rPr>
        <w:lastRenderedPageBreak/>
        <w:t>TU München</w:t>
      </w:r>
      <w:r>
        <w:rPr>
          <w:lang w:val="en-GB"/>
        </w:rPr>
        <w:t xml:space="preserve"> (2021):</w:t>
      </w:r>
      <w:r w:rsidRPr="00824C02">
        <w:rPr>
          <w:lang w:val="en-GB"/>
        </w:rPr>
        <w:t xml:space="preserve"> </w:t>
      </w:r>
      <w:r w:rsidRPr="00FB086C">
        <w:rPr>
          <w:lang w:val="en-GB"/>
        </w:rPr>
        <w:t xml:space="preserve">Approaches to climate risk methodology as </w:t>
      </w:r>
      <w:proofErr w:type="gramStart"/>
      <w:r w:rsidRPr="00FB086C">
        <w:rPr>
          <w:lang w:val="en-GB"/>
        </w:rPr>
        <w:t>an  example</w:t>
      </w:r>
      <w:proofErr w:type="gramEnd"/>
      <w:r w:rsidRPr="00FB086C">
        <w:rPr>
          <w:lang w:val="en-GB"/>
        </w:rPr>
        <w:t xml:space="preserve"> of ESG risk management in finance</w:t>
      </w:r>
      <w:r>
        <w:rPr>
          <w:lang w:val="en-GB"/>
        </w:rPr>
        <w:t xml:space="preserve">, Download </w:t>
      </w:r>
      <w:proofErr w:type="spellStart"/>
      <w:r>
        <w:rPr>
          <w:lang w:val="en-GB"/>
        </w:rPr>
        <w:t>unter</w:t>
      </w:r>
      <w:proofErr w:type="spellEnd"/>
      <w:r>
        <w:rPr>
          <w:lang w:val="en-GB"/>
        </w:rPr>
        <w:t xml:space="preserve">: </w:t>
      </w:r>
      <w:hyperlink r:id="rId98" w:history="1">
        <w:r w:rsidRPr="00D16EA8">
          <w:rPr>
            <w:rStyle w:val="Hyperlink"/>
            <w:lang w:val="en-GB"/>
          </w:rPr>
          <w:t>http://mediatum.ub.tum.de/doc/1633856/1633856.pdf</w:t>
        </w:r>
      </w:hyperlink>
      <w:r>
        <w:rPr>
          <w:lang w:val="en-GB"/>
        </w:rPr>
        <w:t xml:space="preserve"> (</w:t>
      </w:r>
      <w:proofErr w:type="spellStart"/>
      <w:r>
        <w:rPr>
          <w:lang w:val="en-GB"/>
        </w:rPr>
        <w:t>abgerufen</w:t>
      </w:r>
      <w:proofErr w:type="spellEnd"/>
      <w:r>
        <w:rPr>
          <w:lang w:val="en-GB"/>
        </w:rPr>
        <w:t xml:space="preserve"> am 20.12.2021)</w:t>
      </w:r>
    </w:p>
    <w:bookmarkEnd w:id="64"/>
    <w:p w14:paraId="1E5CE79F" w14:textId="77777777" w:rsidR="00CB30BC" w:rsidRPr="00EE73E1" w:rsidRDefault="00CB30BC" w:rsidP="00CB30BC">
      <w:pPr>
        <w:pStyle w:val="Literaturverzeichnis"/>
        <w:rPr>
          <w:lang w:val="en-GB"/>
        </w:rPr>
      </w:pPr>
      <w:r w:rsidRPr="00647E83">
        <w:rPr>
          <w:lang w:val="en-US"/>
        </w:rPr>
        <w:t>Tversky, A./Kahneman, D. (1974): Judgement under</w:t>
      </w:r>
      <w:r w:rsidRPr="008824A5">
        <w:rPr>
          <w:lang w:val="en-US"/>
        </w:rPr>
        <w:t xml:space="preserve"> </w:t>
      </w:r>
      <w:r w:rsidRPr="00647E83">
        <w:rPr>
          <w:lang w:val="en-US"/>
        </w:rPr>
        <w:t>Uncertainty: Heuristics and Biases, in: Science Vol.</w:t>
      </w:r>
      <w:r w:rsidRPr="008824A5">
        <w:rPr>
          <w:lang w:val="en-US"/>
        </w:rPr>
        <w:t xml:space="preserve"> </w:t>
      </w:r>
      <w:r w:rsidRPr="00647E83">
        <w:rPr>
          <w:lang w:val="en-US"/>
        </w:rPr>
        <w:t>185, No. 4157 (September), S. 1124-1131</w:t>
      </w:r>
    </w:p>
    <w:p w14:paraId="6D2E7336" w14:textId="77777777" w:rsidR="00CB30BC" w:rsidRPr="008D306A" w:rsidRDefault="00CB30BC" w:rsidP="00CB30BC">
      <w:pPr>
        <w:pStyle w:val="Literaturverzeichnis"/>
        <w:rPr>
          <w:iCs/>
          <w:lang w:val="en-US"/>
        </w:rPr>
      </w:pPr>
      <w:r w:rsidRPr="008D306A">
        <w:rPr>
          <w:iCs/>
          <w:lang w:val="en-US"/>
        </w:rPr>
        <w:t>Tversky, A./Kahneman, D. (1992): Advances in Prospect Theory: Cumulative Representation of Uncertainty, in: Journal of Risk and U</w:t>
      </w:r>
      <w:r>
        <w:rPr>
          <w:iCs/>
          <w:lang w:val="en-US"/>
        </w:rPr>
        <w:t>ncertainty, Vol. 5, No. 4, S. 297-323</w:t>
      </w:r>
    </w:p>
    <w:p w14:paraId="2A06BE27" w14:textId="77777777" w:rsidR="00CB30BC" w:rsidRPr="00F2577C" w:rsidRDefault="00CB30BC" w:rsidP="00CB30BC">
      <w:pPr>
        <w:pStyle w:val="Literaturverzeichnis-berschrift"/>
        <w:rPr>
          <w:sz w:val="18"/>
          <w:szCs w:val="18"/>
        </w:rPr>
      </w:pPr>
      <w:r w:rsidRPr="00F2577C">
        <w:rPr>
          <w:sz w:val="18"/>
          <w:szCs w:val="18"/>
        </w:rPr>
        <w:t>U</w:t>
      </w:r>
    </w:p>
    <w:p w14:paraId="5FB9A86C" w14:textId="77777777" w:rsidR="00CB30BC" w:rsidRPr="00F2577C" w:rsidRDefault="00CB30BC" w:rsidP="00CB30BC">
      <w:pPr>
        <w:pStyle w:val="Literaturverzeichnis"/>
      </w:pPr>
      <w:r w:rsidRPr="00F2577C">
        <w:t>Uhlmann, R. (2008): Portfolio Insurance – CCPI im Vergleich zu anderen Strategien, Bern</w:t>
      </w:r>
    </w:p>
    <w:p w14:paraId="707F114C" w14:textId="77777777" w:rsidR="00CB30BC" w:rsidRDefault="00CB30BC" w:rsidP="00CB30BC">
      <w:pPr>
        <w:pStyle w:val="Literaturverzeichnis"/>
      </w:pPr>
      <w:r w:rsidRPr="00F2577C">
        <w:t xml:space="preserve">Ulrich, P. (2009): Entwicklungsperspektiven der Corporate </w:t>
      </w:r>
      <w:proofErr w:type="spellStart"/>
      <w:r w:rsidRPr="00F2577C">
        <w:t>Governance</w:t>
      </w:r>
      <w:proofErr w:type="spellEnd"/>
      <w:r w:rsidRPr="00F2577C">
        <w:t xml:space="preserve">, in: </w:t>
      </w:r>
      <w:proofErr w:type="spellStart"/>
      <w:r w:rsidRPr="00F2577C">
        <w:t>WiSt</w:t>
      </w:r>
      <w:proofErr w:type="spellEnd"/>
      <w:r w:rsidRPr="00F2577C">
        <w:t>, Heft 10, Oktober 2009, S. 530–533</w:t>
      </w:r>
    </w:p>
    <w:p w14:paraId="55C7772F" w14:textId="77777777" w:rsidR="00CB30BC" w:rsidRDefault="00CB30BC" w:rsidP="00CB30BC">
      <w:pPr>
        <w:pStyle w:val="Literaturverzeichnis"/>
      </w:pPr>
      <w:r>
        <w:t xml:space="preserve">Ulrich, P. (2011): </w:t>
      </w:r>
      <w:r w:rsidRPr="00535DA0">
        <w:t xml:space="preserve">Corporate </w:t>
      </w:r>
      <w:proofErr w:type="spellStart"/>
      <w:r w:rsidRPr="00535DA0">
        <w:t>Governance</w:t>
      </w:r>
      <w:proofErr w:type="spellEnd"/>
      <w:r w:rsidRPr="00535DA0">
        <w:t xml:space="preserve"> in mittelständischen Familienunternehmen</w:t>
      </w:r>
      <w:r>
        <w:t xml:space="preserve">. </w:t>
      </w:r>
      <w:r w:rsidRPr="00535DA0">
        <w:t>Theorien, Feldstudien, Umsetzung</w:t>
      </w:r>
      <w:r>
        <w:t xml:space="preserve">, </w:t>
      </w:r>
      <w:r w:rsidRPr="00535DA0">
        <w:t>Gabler</w:t>
      </w:r>
      <w:r>
        <w:t xml:space="preserve"> </w:t>
      </w:r>
      <w:r w:rsidRPr="00535DA0">
        <w:t>Springer, Wiesbaden</w:t>
      </w:r>
    </w:p>
    <w:p w14:paraId="60343989" w14:textId="77777777" w:rsidR="00CB30BC" w:rsidRPr="008D306A" w:rsidRDefault="00CB30BC" w:rsidP="00CB30BC">
      <w:pPr>
        <w:pStyle w:val="Literaturverzeichnis"/>
        <w:rPr>
          <w:iCs/>
        </w:rPr>
      </w:pPr>
      <w:r w:rsidRPr="008D306A">
        <w:rPr>
          <w:iCs/>
        </w:rPr>
        <w:t xml:space="preserve">Ulrich, P. (2018): Integration von Risikoaspekten in operative Planung und Budgetierung: Was unterscheidet mittelständische Familienunternehmen von anderen Unternehmen?, in: </w:t>
      </w:r>
      <w:hyperlink r:id="rId99" w:history="1">
        <w:r w:rsidRPr="00C93500">
          <w:t>Zeitschrift für KMU und Entrepreneurship</w:t>
        </w:r>
      </w:hyperlink>
      <w:r w:rsidRPr="008D306A">
        <w:rPr>
          <w:iCs/>
        </w:rPr>
        <w:t xml:space="preserve"> (</w:t>
      </w:r>
      <w:proofErr w:type="spellStart"/>
      <w:r w:rsidRPr="008D306A">
        <w:rPr>
          <w:iCs/>
        </w:rPr>
        <w:t>ZfKE</w:t>
      </w:r>
      <w:proofErr w:type="spellEnd"/>
      <w:r w:rsidRPr="008D306A">
        <w:rPr>
          <w:iCs/>
        </w:rPr>
        <w:t xml:space="preserve">), </w:t>
      </w:r>
      <w:hyperlink r:id="rId100" w:history="1">
        <w:r w:rsidRPr="00C93500">
          <w:t>Vol. 66, Heft 1</w:t>
        </w:r>
      </w:hyperlink>
      <w:r w:rsidRPr="008D306A">
        <w:rPr>
          <w:iCs/>
        </w:rPr>
        <w:t>, S. 13–33</w:t>
      </w:r>
    </w:p>
    <w:p w14:paraId="4E903973" w14:textId="77777777" w:rsidR="00CB30BC" w:rsidRPr="00D2394A" w:rsidRDefault="00CB30BC" w:rsidP="00CB30BC">
      <w:pPr>
        <w:pStyle w:val="Literaturverzeichnis"/>
        <w:rPr>
          <w:iCs/>
        </w:rPr>
      </w:pPr>
      <w:r w:rsidRPr="00B85F28">
        <w:t>Ulrich, P. (2019</w:t>
      </w:r>
      <w:r>
        <w:t>):</w:t>
      </w:r>
      <w:r w:rsidRPr="006B6491">
        <w:t xml:space="preserve"> Risikomanagement im Mittelstand – empirische </w:t>
      </w:r>
      <w:r w:rsidRPr="009E0E70">
        <w:rPr>
          <w:iCs/>
        </w:rPr>
        <w:t>Implikationen für Aufsichtsräte und Beiräte, in: Der Aufsichtsrat, 16. Jg., Nr. 12, S. 173-175.</w:t>
      </w:r>
    </w:p>
    <w:p w14:paraId="0DF8D436" w14:textId="77777777" w:rsidR="00CB30BC" w:rsidRPr="008C140A" w:rsidRDefault="00CB30BC" w:rsidP="00CB30BC">
      <w:pPr>
        <w:pStyle w:val="Literaturverzeichnis"/>
      </w:pPr>
      <w:r w:rsidRPr="008C140A">
        <w:rPr>
          <w:lang w:val="x-none"/>
        </w:rPr>
        <w:t>Ulrich</w:t>
      </w:r>
      <w:r>
        <w:t>, P.</w:t>
      </w:r>
      <w:r w:rsidRPr="008C140A">
        <w:rPr>
          <w:lang w:val="x-none"/>
        </w:rPr>
        <w:t>/Scheuermann</w:t>
      </w:r>
      <w:r>
        <w:t>, I.</w:t>
      </w:r>
      <w:r w:rsidRPr="008C140A">
        <w:rPr>
          <w:lang w:val="x-none"/>
        </w:rPr>
        <w:t>/Spitzenpfeil</w:t>
      </w:r>
      <w:r>
        <w:t xml:space="preserve">, Th. (2018): Status Quo von Risikomanagement und Risikocontrolling. Empirische Erkenntnisse und Implikationen für die Controllerpraxis, in: </w:t>
      </w:r>
      <w:proofErr w:type="spellStart"/>
      <w:r>
        <w:t>controller</w:t>
      </w:r>
      <w:proofErr w:type="spellEnd"/>
      <w:r>
        <w:t xml:space="preserve"> Magazin, Heft </w:t>
      </w:r>
      <w:r w:rsidRPr="008C140A">
        <w:rPr>
          <w:lang w:val="x-none"/>
        </w:rPr>
        <w:t>6</w:t>
      </w:r>
      <w:r>
        <w:t xml:space="preserve"> (November/Dezember 2018),</w:t>
      </w:r>
      <w:r w:rsidRPr="008C140A">
        <w:rPr>
          <w:lang w:val="x-none"/>
        </w:rPr>
        <w:t xml:space="preserve"> </w:t>
      </w:r>
      <w:r>
        <w:t xml:space="preserve">S. </w:t>
      </w:r>
      <w:r w:rsidRPr="008C140A">
        <w:rPr>
          <w:lang w:val="x-none"/>
        </w:rPr>
        <w:t>62-68</w:t>
      </w:r>
      <w:r>
        <w:t>.</w:t>
      </w:r>
    </w:p>
    <w:p w14:paraId="1DF1D085" w14:textId="77777777" w:rsidR="00CB30BC" w:rsidRDefault="00CB30BC" w:rsidP="00CB30BC">
      <w:pPr>
        <w:pStyle w:val="Literaturverzeichnis"/>
      </w:pPr>
      <w:r w:rsidRPr="00FC51F4">
        <w:t>Ulrich, P./Barth, J./Lehmann, S.</w:t>
      </w:r>
      <w:r>
        <w:t xml:space="preserve"> (2018):</w:t>
      </w:r>
      <w:r w:rsidRPr="00FC51F4">
        <w:t xml:space="preserve"> Stand des Risikomanagements in der Praxis, </w:t>
      </w:r>
      <w:r>
        <w:t xml:space="preserve">in: </w:t>
      </w:r>
      <w:r w:rsidRPr="00FC51F4">
        <w:t>KSI</w:t>
      </w:r>
      <w:r>
        <w:t xml:space="preserve">, Heft </w:t>
      </w:r>
      <w:r w:rsidRPr="00FC51F4">
        <w:t>4/2018, S</w:t>
      </w:r>
      <w:r>
        <w:t>.</w:t>
      </w:r>
      <w:r w:rsidRPr="00FC51F4">
        <w:t xml:space="preserve"> 154-160</w:t>
      </w:r>
    </w:p>
    <w:p w14:paraId="60D93AEF" w14:textId="77777777" w:rsidR="00CB30BC" w:rsidRPr="00F2577C" w:rsidRDefault="00CB30BC" w:rsidP="00CB30BC">
      <w:pPr>
        <w:pStyle w:val="Literaturverzeichnis"/>
      </w:pPr>
    </w:p>
    <w:p w14:paraId="08B6BAA5" w14:textId="77777777" w:rsidR="00CB30BC" w:rsidRPr="00F2577C" w:rsidRDefault="00CB30BC" w:rsidP="00CB30BC">
      <w:pPr>
        <w:pStyle w:val="Literaturverzeichnis-berschrift"/>
        <w:rPr>
          <w:sz w:val="18"/>
          <w:szCs w:val="18"/>
        </w:rPr>
      </w:pPr>
      <w:r w:rsidRPr="00F2577C">
        <w:rPr>
          <w:sz w:val="18"/>
          <w:szCs w:val="18"/>
        </w:rPr>
        <w:t>V</w:t>
      </w:r>
    </w:p>
    <w:p w14:paraId="6522FAEB" w14:textId="77777777" w:rsidR="00CB30BC" w:rsidRPr="00F2577C" w:rsidRDefault="00CB30BC" w:rsidP="00CB30BC">
      <w:pPr>
        <w:pStyle w:val="Literaturverzeichnis"/>
      </w:pPr>
      <w:r w:rsidRPr="00F2577C">
        <w:t>van den Brink, G. (2005): Quantifizierung operationeller Risiken – Ein Weg zur Einbettung in den Management-Zyklus, in: Romeike, F. (Hrsg.): Modernes Risikomanagement, Weinheim, 2005, S. 255–268</w:t>
      </w:r>
    </w:p>
    <w:p w14:paraId="0A01054E" w14:textId="77777777" w:rsidR="00CB30BC" w:rsidRPr="00F2577C" w:rsidRDefault="00CB30BC" w:rsidP="00CB30BC">
      <w:pPr>
        <w:pStyle w:val="Literaturverzeichnis"/>
      </w:pPr>
      <w:proofErr w:type="spellStart"/>
      <w:r w:rsidRPr="00F2577C">
        <w:t>Vanini</w:t>
      </w:r>
      <w:proofErr w:type="spellEnd"/>
      <w:r w:rsidRPr="00F2577C">
        <w:t xml:space="preserve">, U. (2014): Instrumente für eine systematische Identifikation von Risiken, in: Controller Magazin, 4/2014, S. 65–70 </w:t>
      </w:r>
    </w:p>
    <w:p w14:paraId="64354572" w14:textId="77777777" w:rsidR="00CB30BC" w:rsidRPr="00C93500" w:rsidRDefault="00CB30BC" w:rsidP="00CB30BC">
      <w:pPr>
        <w:pStyle w:val="Literaturverzeichnis"/>
        <w:rPr>
          <w:iCs/>
        </w:rPr>
      </w:pPr>
      <w:proofErr w:type="spellStart"/>
      <w:r w:rsidRPr="00C93500">
        <w:rPr>
          <w:iCs/>
        </w:rPr>
        <w:t>Vanini</w:t>
      </w:r>
      <w:proofErr w:type="spellEnd"/>
      <w:r w:rsidRPr="00C93500">
        <w:rPr>
          <w:iCs/>
        </w:rPr>
        <w:t>, U. (2017).</w:t>
      </w:r>
      <w:r w:rsidRPr="00653D43">
        <w:rPr>
          <w:iCs/>
        </w:rPr>
        <w:t xml:space="preserve"> Reifegrade der Integration von</w:t>
      </w:r>
      <w:r>
        <w:rPr>
          <w:iCs/>
        </w:rPr>
        <w:t xml:space="preserve"> </w:t>
      </w:r>
      <w:r w:rsidRPr="00C93500">
        <w:rPr>
          <w:iCs/>
        </w:rPr>
        <w:t>Risikomanagement un</w:t>
      </w:r>
      <w:r>
        <w:rPr>
          <w:iCs/>
        </w:rPr>
        <w:t xml:space="preserve">d Controlling, in: </w:t>
      </w:r>
      <w:r w:rsidRPr="00653D43">
        <w:rPr>
          <w:iCs/>
        </w:rPr>
        <w:t>Gleißner</w:t>
      </w:r>
      <w:r>
        <w:rPr>
          <w:iCs/>
        </w:rPr>
        <w:t>, W.</w:t>
      </w:r>
      <w:r w:rsidRPr="00653D43">
        <w:rPr>
          <w:iCs/>
        </w:rPr>
        <w:t>/</w:t>
      </w:r>
      <w:r w:rsidRPr="00C93500">
        <w:rPr>
          <w:iCs/>
        </w:rPr>
        <w:t>Klein</w:t>
      </w:r>
      <w:r>
        <w:rPr>
          <w:iCs/>
        </w:rPr>
        <w:t>, A.</w:t>
      </w:r>
      <w:r w:rsidRPr="00C93500">
        <w:rPr>
          <w:iCs/>
        </w:rPr>
        <w:t xml:space="preserve"> (Hrsg.): Ri</w:t>
      </w:r>
      <w:r w:rsidRPr="00653D43">
        <w:rPr>
          <w:iCs/>
        </w:rPr>
        <w:t>sikomanagement und Controlling,</w:t>
      </w:r>
      <w:r>
        <w:rPr>
          <w:iCs/>
        </w:rPr>
        <w:t xml:space="preserve"> </w:t>
      </w:r>
      <w:r w:rsidRPr="00C93500">
        <w:rPr>
          <w:iCs/>
        </w:rPr>
        <w:t>2. Au</w:t>
      </w:r>
      <w:r w:rsidRPr="00653D43">
        <w:rPr>
          <w:iCs/>
        </w:rPr>
        <w:t>fl., Freiburg i.Br., S. 169-182</w:t>
      </w:r>
    </w:p>
    <w:p w14:paraId="6AB60486" w14:textId="77777777" w:rsidR="00CB30BC" w:rsidRPr="00653D43" w:rsidRDefault="00CB30BC" w:rsidP="00CB30BC">
      <w:pPr>
        <w:pStyle w:val="Literaturverzeichnis"/>
        <w:rPr>
          <w:iCs/>
        </w:rPr>
      </w:pPr>
      <w:proofErr w:type="spellStart"/>
      <w:r w:rsidRPr="00C93500">
        <w:rPr>
          <w:iCs/>
        </w:rPr>
        <w:t>Vanini</w:t>
      </w:r>
      <w:proofErr w:type="spellEnd"/>
      <w:r w:rsidRPr="00C93500">
        <w:rPr>
          <w:iCs/>
        </w:rPr>
        <w:t>, U. (2018). Die Notwendigkeit einer Integr</w:t>
      </w:r>
      <w:r w:rsidRPr="00653D43">
        <w:rPr>
          <w:iCs/>
        </w:rPr>
        <w:t>ation</w:t>
      </w:r>
      <w:r>
        <w:rPr>
          <w:iCs/>
        </w:rPr>
        <w:t xml:space="preserve"> </w:t>
      </w:r>
      <w:r w:rsidRPr="00C93500">
        <w:rPr>
          <w:iCs/>
        </w:rPr>
        <w:t>von Risikomanag</w:t>
      </w:r>
      <w:r w:rsidRPr="00653D43">
        <w:rPr>
          <w:iCs/>
        </w:rPr>
        <w:t>ement und Controlling. In: Risk</w:t>
      </w:r>
      <w:r>
        <w:rPr>
          <w:iCs/>
        </w:rPr>
        <w:t xml:space="preserve"> </w:t>
      </w:r>
      <w:r w:rsidRPr="00C93500">
        <w:rPr>
          <w:iCs/>
        </w:rPr>
        <w:t xml:space="preserve">Management </w:t>
      </w:r>
      <w:proofErr w:type="spellStart"/>
      <w:r w:rsidRPr="00C93500">
        <w:rPr>
          <w:iCs/>
        </w:rPr>
        <w:t>Association</w:t>
      </w:r>
      <w:proofErr w:type="spellEnd"/>
      <w:r w:rsidRPr="00C93500">
        <w:rPr>
          <w:iCs/>
        </w:rPr>
        <w:t xml:space="preserve"> e.V. (Hrsg.): Praxisleitfaden</w:t>
      </w:r>
      <w:r>
        <w:rPr>
          <w:iCs/>
        </w:rPr>
        <w:t xml:space="preserve"> </w:t>
      </w:r>
      <w:r w:rsidRPr="00C93500">
        <w:rPr>
          <w:iCs/>
        </w:rPr>
        <w:t>Risikomanagement im Mittelstand – Grundsätze –</w:t>
      </w:r>
      <w:r>
        <w:rPr>
          <w:iCs/>
        </w:rPr>
        <w:t xml:space="preserve"> </w:t>
      </w:r>
      <w:r w:rsidRPr="00C93500">
        <w:rPr>
          <w:iCs/>
        </w:rPr>
        <w:t>Organisation</w:t>
      </w:r>
      <w:r>
        <w:rPr>
          <w:iCs/>
        </w:rPr>
        <w:t xml:space="preserve"> </w:t>
      </w:r>
      <w:r w:rsidRPr="00C93500">
        <w:rPr>
          <w:iCs/>
        </w:rPr>
        <w:t>– Durchfüh</w:t>
      </w:r>
      <w:r w:rsidRPr="00653D43">
        <w:rPr>
          <w:iCs/>
        </w:rPr>
        <w:t>rung, Berlin, S. 56-65</w:t>
      </w:r>
    </w:p>
    <w:p w14:paraId="63D867E9" w14:textId="77777777" w:rsidR="00CB30BC" w:rsidRPr="00CB6898" w:rsidRDefault="00CB30BC" w:rsidP="00CB30BC">
      <w:pPr>
        <w:pStyle w:val="Literaturverzeichnis"/>
        <w:rPr>
          <w:lang w:val="en-US"/>
        </w:rPr>
      </w:pPr>
      <w:proofErr w:type="spellStart"/>
      <w:r w:rsidRPr="003E5845">
        <w:t>Vanini</w:t>
      </w:r>
      <w:proofErr w:type="spellEnd"/>
      <w:r w:rsidRPr="003E5845">
        <w:t>, U. (2019): Controlling unter Unsicherheit, in: Controller Mag</w:t>
      </w:r>
      <w:r>
        <w:t xml:space="preserve">azin, 44. </w:t>
      </w:r>
      <w:r w:rsidRPr="00CB6898">
        <w:rPr>
          <w:lang w:val="en-US"/>
        </w:rPr>
        <w:t>Jg., Heft 5, S. 64-65</w:t>
      </w:r>
    </w:p>
    <w:p w14:paraId="001750AE" w14:textId="77777777" w:rsidR="00CB30BC" w:rsidRDefault="00CB30BC" w:rsidP="00CB30BC">
      <w:pPr>
        <w:pStyle w:val="Literaturverzeichnis"/>
        <w:rPr>
          <w:iCs/>
        </w:rPr>
      </w:pPr>
      <w:proofErr w:type="spellStart"/>
      <w:r w:rsidRPr="001C21EE">
        <w:rPr>
          <w:iCs/>
          <w:lang w:val="en-GB"/>
        </w:rPr>
        <w:lastRenderedPageBreak/>
        <w:t>Vanini</w:t>
      </w:r>
      <w:proofErr w:type="spellEnd"/>
      <w:r w:rsidRPr="001C21EE">
        <w:rPr>
          <w:iCs/>
          <w:lang w:val="en-GB"/>
        </w:rPr>
        <w:t>, U. (2021)</w:t>
      </w:r>
      <w:r>
        <w:rPr>
          <w:iCs/>
          <w:lang w:val="en-GB"/>
        </w:rPr>
        <w:t>:</w:t>
      </w:r>
      <w:r w:rsidRPr="001C21EE">
        <w:rPr>
          <w:iCs/>
          <w:lang w:val="en-GB"/>
        </w:rPr>
        <w:t xml:space="preserve"> Business Partner, </w:t>
      </w:r>
      <w:proofErr w:type="spellStart"/>
      <w:r w:rsidRPr="001C21EE">
        <w:rPr>
          <w:iCs/>
          <w:lang w:val="en-GB"/>
        </w:rPr>
        <w:t>Modellexperte</w:t>
      </w:r>
      <w:proofErr w:type="spellEnd"/>
      <w:r w:rsidRPr="001C21EE">
        <w:rPr>
          <w:iCs/>
          <w:lang w:val="en-GB"/>
        </w:rPr>
        <w:t xml:space="preserve"> </w:t>
      </w:r>
      <w:proofErr w:type="spellStart"/>
      <w:r w:rsidRPr="001C21EE">
        <w:rPr>
          <w:iCs/>
          <w:lang w:val="en-GB"/>
        </w:rPr>
        <w:t>oder</w:t>
      </w:r>
      <w:proofErr w:type="spellEnd"/>
      <w:r w:rsidRPr="001C21EE">
        <w:rPr>
          <w:iCs/>
          <w:lang w:val="en-GB"/>
        </w:rPr>
        <w:t xml:space="preserve"> Compliance Champion? </w:t>
      </w:r>
      <w:r w:rsidRPr="001C21EE">
        <w:rPr>
          <w:iCs/>
        </w:rPr>
        <w:t>Rollen von Risikomanagern in der Unternehmenssteuerung</w:t>
      </w:r>
      <w:r>
        <w:rPr>
          <w:iCs/>
        </w:rPr>
        <w:t>, i</w:t>
      </w:r>
      <w:r w:rsidRPr="001C21EE">
        <w:rPr>
          <w:iCs/>
        </w:rPr>
        <w:t>n: Zeitschrift für Risikomanagement, 2. Jg. Nr. 6, S. 156-161</w:t>
      </w:r>
    </w:p>
    <w:p w14:paraId="197EE06E" w14:textId="77777777" w:rsidR="00CB30BC" w:rsidRPr="00A544AA" w:rsidRDefault="00CB30BC" w:rsidP="00CB30BC">
      <w:pPr>
        <w:pStyle w:val="Literaturverzeichnis"/>
        <w:rPr>
          <w:iCs/>
        </w:rPr>
      </w:pPr>
      <w:proofErr w:type="spellStart"/>
      <w:r w:rsidRPr="008D306A">
        <w:rPr>
          <w:iCs/>
        </w:rPr>
        <w:t>Vanini</w:t>
      </w:r>
      <w:proofErr w:type="spellEnd"/>
      <w:r w:rsidRPr="008D306A">
        <w:rPr>
          <w:iCs/>
        </w:rPr>
        <w:t>, U./</w:t>
      </w:r>
      <w:proofErr w:type="spellStart"/>
      <w:r w:rsidRPr="008D306A">
        <w:rPr>
          <w:iCs/>
        </w:rPr>
        <w:t>Gutacker</w:t>
      </w:r>
      <w:proofErr w:type="spellEnd"/>
      <w:r w:rsidRPr="008D306A">
        <w:rPr>
          <w:iCs/>
        </w:rPr>
        <w:t xml:space="preserve">, H. (2019): Rollen und Zufriedenheit von Risikomanagern. Ergebnisse einer Befragung in Deutschland und der Schweiz, in: Controller </w:t>
      </w:r>
      <w:r>
        <w:rPr>
          <w:iCs/>
        </w:rPr>
        <w:t>Magazin, Heft 6/2019, S. 58-64.</w:t>
      </w:r>
    </w:p>
    <w:p w14:paraId="33749ECD" w14:textId="77777777" w:rsidR="00CB30BC" w:rsidRDefault="00CB30BC" w:rsidP="00CB30BC">
      <w:pPr>
        <w:pStyle w:val="Literaturverzeichnis"/>
      </w:pPr>
      <w:proofErr w:type="spellStart"/>
      <w:r w:rsidRPr="006E0B33">
        <w:t>Vanini</w:t>
      </w:r>
      <w:proofErr w:type="spellEnd"/>
      <w:r w:rsidRPr="006E0B33">
        <w:t xml:space="preserve">, U./Heise, L. (2017): Monte-Carlo-Simulation in der GuV-Planung des Audi-Konzerns - Eine Fallstudie, in: Nadig, L./Egle, U. (Hrsg.): </w:t>
      </w:r>
      <w:proofErr w:type="gramStart"/>
      <w:r w:rsidRPr="006E0B33">
        <w:t>CARF Luzern</w:t>
      </w:r>
      <w:proofErr w:type="gramEnd"/>
      <w:r w:rsidRPr="006E0B33">
        <w:t xml:space="preserve"> 2017, Konferenzband, Schriften aus dem Institut für FDL Zug, Bd. 43, Luzern, S. 547-562</w:t>
      </w:r>
    </w:p>
    <w:p w14:paraId="1BFCE081" w14:textId="77777777" w:rsidR="00CB30BC" w:rsidRDefault="00CB30BC" w:rsidP="00CB30BC">
      <w:pPr>
        <w:pStyle w:val="Literaturverzeichnis"/>
      </w:pPr>
      <w:proofErr w:type="spellStart"/>
      <w:r w:rsidRPr="00E80F8D">
        <w:t>Vanini</w:t>
      </w:r>
      <w:proofErr w:type="spellEnd"/>
      <w:r w:rsidRPr="00E80F8D">
        <w:t>, U.</w:t>
      </w:r>
      <w:r>
        <w:t>/</w:t>
      </w:r>
      <w:r w:rsidRPr="00E80F8D">
        <w:t>Hunziker</w:t>
      </w:r>
      <w:r>
        <w:t>, S.</w:t>
      </w:r>
      <w:r w:rsidRPr="00E80F8D">
        <w:t xml:space="preserve"> (2021)</w:t>
      </w:r>
      <w:r>
        <w:t xml:space="preserve">: </w:t>
      </w:r>
      <w:r w:rsidRPr="00E80F8D">
        <w:t>Wie können sich Risikomanager an der Krisenbewältigung beteiligen? Erfahrungen aus der Covid-19-Krise</w:t>
      </w:r>
      <w:r>
        <w:t>, i</w:t>
      </w:r>
      <w:r w:rsidRPr="00E80F8D">
        <w:t>n: Zeitschrift für Risikomanagement, 2. Jg. Nr. 5, S. 131-134</w:t>
      </w:r>
    </w:p>
    <w:p w14:paraId="4F3D87CF" w14:textId="77777777" w:rsidR="00CB30BC" w:rsidRDefault="00CB30BC" w:rsidP="00CB30BC">
      <w:pPr>
        <w:pStyle w:val="Literaturverzeichnis"/>
      </w:pPr>
      <w:proofErr w:type="spellStart"/>
      <w:r w:rsidRPr="005F0C39">
        <w:t>Vanini</w:t>
      </w:r>
      <w:proofErr w:type="spellEnd"/>
      <w:r w:rsidRPr="005F0C39">
        <w:t>, U./</w:t>
      </w:r>
      <w:proofErr w:type="spellStart"/>
      <w:r w:rsidRPr="005F0C39">
        <w:t>Kempcke</w:t>
      </w:r>
      <w:proofErr w:type="spellEnd"/>
      <w:r w:rsidRPr="005F0C39">
        <w:t>, A. L. (2020): Risikomanager als Businesspartner? Ergebnisse einer qualitativen Befragung, in: Controller Magazin, 45. Jg., Heft 5, S. 17-23</w:t>
      </w:r>
    </w:p>
    <w:p w14:paraId="068FECF7" w14:textId="77777777" w:rsidR="00CB30BC" w:rsidRDefault="00CB30BC" w:rsidP="00CB30BC">
      <w:pPr>
        <w:pStyle w:val="Literaturverzeichnis"/>
      </w:pPr>
      <w:proofErr w:type="spellStart"/>
      <w:r w:rsidRPr="00C93500">
        <w:t>Vanini</w:t>
      </w:r>
      <w:proofErr w:type="spellEnd"/>
      <w:r w:rsidRPr="00C93500">
        <w:t>, U./</w:t>
      </w:r>
      <w:proofErr w:type="spellStart"/>
      <w:r w:rsidRPr="00C93500">
        <w:t>Lesch</w:t>
      </w:r>
      <w:r w:rsidRPr="00EE319F">
        <w:t>enko</w:t>
      </w:r>
      <w:proofErr w:type="spellEnd"/>
      <w:r w:rsidRPr="00EE319F">
        <w:t>, A. (2017): Reifegrade der</w:t>
      </w:r>
      <w:r>
        <w:t xml:space="preserve"> </w:t>
      </w:r>
      <w:r w:rsidRPr="00C93500">
        <w:t>Integration von R</w:t>
      </w:r>
      <w:r w:rsidRPr="00EE319F">
        <w:t>isikomanagement und Controlling</w:t>
      </w:r>
      <w:r>
        <w:t xml:space="preserve"> </w:t>
      </w:r>
      <w:r w:rsidRPr="00C93500">
        <w:t>- Eine empirische Unte</w:t>
      </w:r>
      <w:r w:rsidRPr="00EE319F">
        <w:t>rsuchung deutscher Unternehmen,</w:t>
      </w:r>
      <w:r>
        <w:t xml:space="preserve"> </w:t>
      </w:r>
      <w:r w:rsidRPr="00C93500">
        <w:t>in</w:t>
      </w:r>
      <w:r>
        <w:t>:</w:t>
      </w:r>
      <w:r w:rsidRPr="00C93500">
        <w:t xml:space="preserve"> Controller Magazin, 42. </w:t>
      </w:r>
      <w:proofErr w:type="gramStart"/>
      <w:r w:rsidRPr="00C93500">
        <w:t>Jg.</w:t>
      </w:r>
      <w:proofErr w:type="gramEnd"/>
      <w:r w:rsidRPr="00C93500">
        <w:t xml:space="preserve"> Heft 1, S. 36-41</w:t>
      </w:r>
    </w:p>
    <w:p w14:paraId="5A826E42" w14:textId="77777777" w:rsidR="00CB30BC" w:rsidRPr="00653B84" w:rsidRDefault="00CB30BC" w:rsidP="00CB30BC">
      <w:pPr>
        <w:pStyle w:val="Literaturverzeichnis"/>
        <w:rPr>
          <w:lang w:val="en-US"/>
        </w:rPr>
      </w:pPr>
      <w:bookmarkStart w:id="65" w:name="_Hlk85459296"/>
      <w:proofErr w:type="spellStart"/>
      <w:r w:rsidRPr="00C93500">
        <w:t>Vanini</w:t>
      </w:r>
      <w:proofErr w:type="spellEnd"/>
      <w:r w:rsidRPr="00C93500">
        <w:t>, U./</w:t>
      </w:r>
      <w:proofErr w:type="spellStart"/>
      <w:r w:rsidRPr="00C93500">
        <w:t>Rieg</w:t>
      </w:r>
      <w:proofErr w:type="spellEnd"/>
      <w:r w:rsidRPr="00C93500">
        <w:t>, R. (</w:t>
      </w:r>
      <w:r w:rsidRPr="009E0E70">
        <w:t>202</w:t>
      </w:r>
      <w:r>
        <w:t>1a</w:t>
      </w:r>
      <w:r w:rsidRPr="009E0E70">
        <w:t xml:space="preserve">): Risikomanagement: Grundlagen - Instrumente – Unternehmenspraxis, 2. </w:t>
      </w:r>
      <w:proofErr w:type="spellStart"/>
      <w:r w:rsidRPr="00653B84">
        <w:rPr>
          <w:lang w:val="en-US"/>
        </w:rPr>
        <w:t>Aufl</w:t>
      </w:r>
      <w:proofErr w:type="spellEnd"/>
      <w:r w:rsidRPr="00653B84">
        <w:rPr>
          <w:lang w:val="en-US"/>
        </w:rPr>
        <w:t xml:space="preserve">., </w:t>
      </w:r>
      <w:proofErr w:type="spellStart"/>
      <w:r w:rsidRPr="00653B84">
        <w:rPr>
          <w:lang w:val="en-US"/>
        </w:rPr>
        <w:t>Schäffer</w:t>
      </w:r>
      <w:proofErr w:type="spellEnd"/>
      <w:r w:rsidRPr="00653B84">
        <w:rPr>
          <w:lang w:val="en-US"/>
        </w:rPr>
        <w:t xml:space="preserve"> </w:t>
      </w:r>
      <w:proofErr w:type="spellStart"/>
      <w:r w:rsidRPr="00653B84">
        <w:rPr>
          <w:lang w:val="en-US"/>
        </w:rPr>
        <w:t>Poeschel</w:t>
      </w:r>
      <w:proofErr w:type="spellEnd"/>
      <w:r w:rsidRPr="00653B84">
        <w:rPr>
          <w:lang w:val="en-US"/>
        </w:rPr>
        <w:t>, Stuttgart</w:t>
      </w:r>
    </w:p>
    <w:p w14:paraId="58CCD276" w14:textId="77777777" w:rsidR="00CB30BC" w:rsidRPr="00CB6898" w:rsidRDefault="00CB30BC" w:rsidP="00CB30BC">
      <w:pPr>
        <w:pStyle w:val="Literaturverzeichnis"/>
        <w:rPr>
          <w:lang w:val="x-none"/>
        </w:rPr>
      </w:pPr>
      <w:bookmarkStart w:id="66" w:name="_Hlk77327492"/>
      <w:bookmarkEnd w:id="65"/>
      <w:proofErr w:type="spellStart"/>
      <w:r w:rsidRPr="00A95FC5">
        <w:rPr>
          <w:lang w:val="en-US"/>
        </w:rPr>
        <w:t>Vanini</w:t>
      </w:r>
      <w:proofErr w:type="spellEnd"/>
      <w:r w:rsidRPr="00A95FC5">
        <w:rPr>
          <w:lang w:val="en-US"/>
        </w:rPr>
        <w:t>, U.</w:t>
      </w:r>
      <w:r>
        <w:rPr>
          <w:lang w:val="en-US"/>
        </w:rPr>
        <w:t>/</w:t>
      </w:r>
      <w:proofErr w:type="spellStart"/>
      <w:r w:rsidRPr="00A95FC5">
        <w:rPr>
          <w:lang w:val="en-US"/>
        </w:rPr>
        <w:t>Rieg</w:t>
      </w:r>
      <w:proofErr w:type="spellEnd"/>
      <w:r w:rsidRPr="00A95FC5">
        <w:rPr>
          <w:lang w:val="en-US"/>
        </w:rPr>
        <w:t>, R. (2021</w:t>
      </w:r>
      <w:r>
        <w:rPr>
          <w:lang w:val="en-US"/>
        </w:rPr>
        <w:t>b</w:t>
      </w:r>
      <w:r w:rsidRPr="00A95FC5">
        <w:rPr>
          <w:lang w:val="en-US"/>
        </w:rPr>
        <w:t>)</w:t>
      </w:r>
      <w:r>
        <w:rPr>
          <w:lang w:val="en-US"/>
        </w:rPr>
        <w:t xml:space="preserve">: </w:t>
      </w:r>
      <w:r w:rsidRPr="00A95FC5">
        <w:rPr>
          <w:lang w:val="en-US"/>
        </w:rPr>
        <w:t xml:space="preserve">Risk attitude, information selection, and information use in capital </w:t>
      </w:r>
      <w:r w:rsidRPr="00A95FC5">
        <w:rPr>
          <w:lang w:val="en-GB"/>
        </w:rPr>
        <w:t xml:space="preserve">budgeting decisions, </w:t>
      </w:r>
      <w:r>
        <w:rPr>
          <w:lang w:val="en-GB"/>
        </w:rPr>
        <w:t xml:space="preserve">in: </w:t>
      </w:r>
      <w:r w:rsidRPr="00A95FC5">
        <w:rPr>
          <w:lang w:val="en-GB"/>
        </w:rPr>
        <w:t xml:space="preserve">Int. J. Managerial and Financial Accounting, Vol. 13, </w:t>
      </w:r>
      <w:r>
        <w:rPr>
          <w:lang w:val="en-GB"/>
        </w:rPr>
        <w:t>No</w:t>
      </w:r>
      <w:r w:rsidRPr="00A95FC5">
        <w:rPr>
          <w:lang w:val="en-GB"/>
        </w:rPr>
        <w:t xml:space="preserve">. 3/4, </w:t>
      </w:r>
      <w:r>
        <w:rPr>
          <w:lang w:val="en-GB"/>
        </w:rPr>
        <w:t>S</w:t>
      </w:r>
      <w:r w:rsidRPr="00A95FC5">
        <w:rPr>
          <w:lang w:val="en-GB"/>
        </w:rPr>
        <w:t>.</w:t>
      </w:r>
      <w:r>
        <w:rPr>
          <w:lang w:val="en-GB"/>
        </w:rPr>
        <w:t xml:space="preserve"> </w:t>
      </w:r>
      <w:r w:rsidRPr="00A95FC5">
        <w:rPr>
          <w:lang w:val="en-GB"/>
        </w:rPr>
        <w:t>253</w:t>
      </w:r>
      <w:r>
        <w:rPr>
          <w:lang w:val="en-GB"/>
        </w:rPr>
        <w:t>-</w:t>
      </w:r>
      <w:r w:rsidRPr="00A95FC5">
        <w:rPr>
          <w:lang w:val="en-GB"/>
        </w:rPr>
        <w:t>278</w:t>
      </w:r>
    </w:p>
    <w:p w14:paraId="44B2D5B4" w14:textId="77777777" w:rsidR="00CB30BC" w:rsidRPr="00653B84" w:rsidRDefault="00CB30BC" w:rsidP="00CB30BC">
      <w:pPr>
        <w:pStyle w:val="Literaturverzeichnis"/>
        <w:rPr>
          <w:lang w:val="en-GB"/>
        </w:rPr>
      </w:pPr>
      <w:proofErr w:type="spellStart"/>
      <w:r w:rsidRPr="00591072">
        <w:rPr>
          <w:lang w:val="en-GB"/>
        </w:rPr>
        <w:t>Velte</w:t>
      </w:r>
      <w:proofErr w:type="spellEnd"/>
      <w:r w:rsidRPr="00591072">
        <w:rPr>
          <w:lang w:val="en-GB"/>
        </w:rPr>
        <w:t>, P. (2017): Does ESG performance have an impact on financial performance? Evidence from Germany, in: Journal of Global Responsibility, Vol. 80, No. 2, S. 169–178</w:t>
      </w:r>
    </w:p>
    <w:p w14:paraId="1BBD3641" w14:textId="77777777" w:rsidR="00CB30BC" w:rsidRDefault="00CB30BC" w:rsidP="00CB30BC">
      <w:pPr>
        <w:pStyle w:val="Literaturverzeichnis"/>
      </w:pPr>
      <w:r w:rsidRPr="00094842">
        <w:t xml:space="preserve">Velte, P. (2020): Der Referentenentwurf für ein Finanzmarktintegritätsstärkungsgesetz (FISG). Reform der internen Corporate </w:t>
      </w:r>
      <w:proofErr w:type="spellStart"/>
      <w:r w:rsidRPr="00094842">
        <w:t>Governance</w:t>
      </w:r>
      <w:proofErr w:type="spellEnd"/>
      <w:r w:rsidRPr="00094842">
        <w:t xml:space="preserve"> nach dem Wirecard-Skandal, in: Steuer- und Bilanzpraxis (</w:t>
      </w:r>
      <w:proofErr w:type="spellStart"/>
      <w:r>
        <w:t>StuB</w:t>
      </w:r>
      <w:proofErr w:type="spellEnd"/>
      <w:r>
        <w:t>), Heft 21/2020, S. 817-826</w:t>
      </w:r>
    </w:p>
    <w:p w14:paraId="44D7299D" w14:textId="77777777" w:rsidR="00CB30BC" w:rsidRDefault="00CB30BC" w:rsidP="00CB30BC">
      <w:pPr>
        <w:pStyle w:val="Literaturverzeichnis"/>
      </w:pPr>
      <w:r w:rsidRPr="00873C03">
        <w:t>Velte, P. (2021</w:t>
      </w:r>
      <w:r>
        <w:t>a</w:t>
      </w:r>
      <w:r w:rsidRPr="00873C03">
        <w:t xml:space="preserve">): Regulierung von Corporate </w:t>
      </w:r>
      <w:proofErr w:type="spellStart"/>
      <w:r w:rsidRPr="00873C03">
        <w:t>Governance</w:t>
      </w:r>
      <w:proofErr w:type="spellEnd"/>
      <w:r w:rsidRPr="00873C03">
        <w:t xml:space="preserve">-Systemen durch das geplante FISG: Eine kritische Würdigung, in </w:t>
      </w:r>
      <w:proofErr w:type="spellStart"/>
      <w:r w:rsidRPr="00873C03">
        <w:t>WPg</w:t>
      </w:r>
      <w:proofErr w:type="spellEnd"/>
      <w:r w:rsidRPr="00873C03">
        <w:t>, 74. Jg., Heft 6/2021, S. 387-398.</w:t>
      </w:r>
    </w:p>
    <w:bookmarkEnd w:id="66"/>
    <w:p w14:paraId="0D644940" w14:textId="77777777" w:rsidR="00CB30BC" w:rsidRDefault="00CB30BC" w:rsidP="00CB30BC">
      <w:pPr>
        <w:pStyle w:val="Literaturverzeichnis"/>
      </w:pPr>
      <w:r w:rsidRPr="00873C03">
        <w:t>Velte, P. (2021</w:t>
      </w:r>
      <w:r>
        <w:t>b</w:t>
      </w:r>
      <w:r w:rsidRPr="00873C03">
        <w:t>):</w:t>
      </w:r>
      <w:r>
        <w:t xml:space="preserve"> </w:t>
      </w:r>
      <w:proofErr w:type="spellStart"/>
      <w:r w:rsidRPr="00C93500">
        <w:t>Sustainable</w:t>
      </w:r>
      <w:proofErr w:type="spellEnd"/>
      <w:r w:rsidRPr="00C93500">
        <w:t xml:space="preserve"> Corporate </w:t>
      </w:r>
      <w:proofErr w:type="spellStart"/>
      <w:r w:rsidRPr="00C93500">
        <w:t>Governance</w:t>
      </w:r>
      <w:proofErr w:type="spellEnd"/>
      <w:r w:rsidRPr="00C93500">
        <w:t>: Integration von Nachhaltigkeit in das Aktien- und Bilanzrecht (Teil I)</w:t>
      </w:r>
      <w:r>
        <w:t>, in: Der Betrieb, Heft 20, S. 1054-1062 und Teil II, in: Der Betrieb, Heft 21, S. 1113-1121</w:t>
      </w:r>
    </w:p>
    <w:p w14:paraId="5B5ACE3A" w14:textId="77777777" w:rsidR="00CB30BC" w:rsidRPr="009F0264" w:rsidRDefault="00CB30BC" w:rsidP="00CB30BC">
      <w:pPr>
        <w:pStyle w:val="Literaturverzeichnis"/>
        <w:rPr>
          <w:highlight w:val="yellow"/>
        </w:rPr>
      </w:pPr>
      <w:bookmarkStart w:id="67" w:name="_Hlk86141135"/>
      <w:r w:rsidRPr="009F0264">
        <w:rPr>
          <w:highlight w:val="yellow"/>
        </w:rPr>
        <w:t xml:space="preserve">Velte, P. (2022): Regulierung der </w:t>
      </w:r>
      <w:proofErr w:type="spellStart"/>
      <w:r w:rsidRPr="009F0264">
        <w:rPr>
          <w:highlight w:val="yellow"/>
        </w:rPr>
        <w:t>Sustainable</w:t>
      </w:r>
      <w:proofErr w:type="spellEnd"/>
      <w:r w:rsidRPr="009F0264">
        <w:rPr>
          <w:highlight w:val="yellow"/>
        </w:rPr>
        <w:t xml:space="preserve"> Board </w:t>
      </w:r>
      <w:proofErr w:type="spellStart"/>
      <w:r w:rsidRPr="009F0264">
        <w:rPr>
          <w:highlight w:val="yellow"/>
        </w:rPr>
        <w:t>Governance</w:t>
      </w:r>
      <w:proofErr w:type="spellEnd"/>
      <w:r w:rsidRPr="009F0264">
        <w:rPr>
          <w:highlight w:val="yellow"/>
        </w:rPr>
        <w:t xml:space="preserve"> – das fehlende Glied in der Kette des „EU Green Deal“-</w:t>
      </w:r>
      <w:proofErr w:type="gramStart"/>
      <w:r w:rsidRPr="009F0264">
        <w:rPr>
          <w:highlight w:val="yellow"/>
        </w:rPr>
        <w:t>Projekts?,</w:t>
      </w:r>
      <w:proofErr w:type="gramEnd"/>
      <w:r w:rsidRPr="009F0264">
        <w:rPr>
          <w:highlight w:val="yellow"/>
        </w:rPr>
        <w:t xml:space="preserve"> in: Zeitschrift für Internationale Rechnungslegung</w:t>
      </w:r>
      <w:r>
        <w:rPr>
          <w:highlight w:val="yellow"/>
        </w:rPr>
        <w:t xml:space="preserve"> (</w:t>
      </w:r>
      <w:r w:rsidRPr="009F0264">
        <w:rPr>
          <w:highlight w:val="yellow"/>
        </w:rPr>
        <w:t>IRZ</w:t>
      </w:r>
      <w:r>
        <w:rPr>
          <w:highlight w:val="yellow"/>
        </w:rPr>
        <w:t>)</w:t>
      </w:r>
      <w:r w:rsidRPr="009F0264">
        <w:rPr>
          <w:highlight w:val="yellow"/>
        </w:rPr>
        <w:t>, Heft 2 (Februar 2022), S. 63-68</w:t>
      </w:r>
    </w:p>
    <w:p w14:paraId="45A666D4" w14:textId="77777777" w:rsidR="00CB30BC" w:rsidRDefault="00CB30BC" w:rsidP="00CB30BC">
      <w:pPr>
        <w:pStyle w:val="Literaturverzeichnis"/>
      </w:pPr>
      <w:r w:rsidRPr="003F7806">
        <w:t>Velte</w:t>
      </w:r>
      <w:r>
        <w:t>, P.</w:t>
      </w:r>
      <w:r w:rsidRPr="003F7806">
        <w:t>/</w:t>
      </w:r>
      <w:proofErr w:type="spellStart"/>
      <w:r w:rsidRPr="003F7806">
        <w:t>Czaya</w:t>
      </w:r>
      <w:proofErr w:type="spellEnd"/>
      <w:r w:rsidRPr="003F7806">
        <w:t xml:space="preserve">, </w:t>
      </w:r>
      <w:r>
        <w:t xml:space="preserve">V. (2017): </w:t>
      </w:r>
      <w:r w:rsidRPr="00912AC3">
        <w:t>Status Quo der Risikoberichterstattung nach DRS 20: Eine empirische Analyse der DAX30-Unternehmen</w:t>
      </w:r>
      <w:r>
        <w:t xml:space="preserve">, in: </w:t>
      </w:r>
      <w:proofErr w:type="spellStart"/>
      <w:r w:rsidRPr="003F7806">
        <w:t>KoR</w:t>
      </w:r>
      <w:proofErr w:type="spellEnd"/>
      <w:r w:rsidRPr="003F7806">
        <w:t xml:space="preserve">, </w:t>
      </w:r>
      <w:r>
        <w:t xml:space="preserve">17. Jg., Heft </w:t>
      </w:r>
      <w:r w:rsidRPr="003F7806">
        <w:t>2, S. 70-78</w:t>
      </w:r>
    </w:p>
    <w:p w14:paraId="1BC3B21A" w14:textId="77777777" w:rsidR="00CB30BC" w:rsidRPr="00891CEA" w:rsidRDefault="00CB30BC" w:rsidP="00CB30BC">
      <w:pPr>
        <w:pStyle w:val="Literaturverzeichnis"/>
      </w:pPr>
      <w:r w:rsidRPr="00891CEA">
        <w:t>Velte, P./</w:t>
      </w:r>
      <w:proofErr w:type="spellStart"/>
      <w:r w:rsidRPr="00891CEA">
        <w:t>Eulerich</w:t>
      </w:r>
      <w:proofErr w:type="spellEnd"/>
      <w:r w:rsidRPr="00891CEA">
        <w:t>, M. (2021): Das geplante Finanzmarktintegritätsstärkungsgesetz (FISG). Eine kritische Diskussion aus Sicht der Internen Revision, in: Zeitschrift Interne Revision (ZIR), 56. Jg., Heft 2/2021, S. 64-69</w:t>
      </w:r>
    </w:p>
    <w:bookmarkEnd w:id="67"/>
    <w:p w14:paraId="3D94562E" w14:textId="77777777" w:rsidR="00CB30BC" w:rsidRDefault="00CB30BC" w:rsidP="00CB30BC">
      <w:pPr>
        <w:pStyle w:val="Literaturverzeichnis"/>
      </w:pPr>
      <w:r>
        <w:lastRenderedPageBreak/>
        <w:t>Velte, P./</w:t>
      </w:r>
      <w:proofErr w:type="spellStart"/>
      <w:r>
        <w:t>Graewe</w:t>
      </w:r>
      <w:proofErr w:type="spellEnd"/>
      <w:r>
        <w:t xml:space="preserve">. D. (2021): Reform der Corporate </w:t>
      </w:r>
      <w:proofErr w:type="spellStart"/>
      <w:r>
        <w:t>Governance</w:t>
      </w:r>
      <w:proofErr w:type="spellEnd"/>
      <w:r>
        <w:t xml:space="preserve"> nach dem Wirecard-Skandal. Grundlagen – Problemfelder – Lösungsansätze, NWB Verlag, Herne</w:t>
      </w:r>
    </w:p>
    <w:p w14:paraId="7EBAE82A" w14:textId="77777777" w:rsidR="00CB30BC" w:rsidRPr="00F74700" w:rsidRDefault="00CB30BC" w:rsidP="00CB30BC">
      <w:pPr>
        <w:pStyle w:val="Literaturverzeichnis"/>
        <w:rPr>
          <w:lang w:val="en-US"/>
        </w:rPr>
      </w:pPr>
      <w:bookmarkStart w:id="68" w:name="_Hlk92882575"/>
      <w:proofErr w:type="spellStart"/>
      <w:r w:rsidRPr="00F74700">
        <w:rPr>
          <w:lang w:val="en-US"/>
        </w:rPr>
        <w:t>Velte</w:t>
      </w:r>
      <w:proofErr w:type="spellEnd"/>
      <w:r w:rsidRPr="00F74700">
        <w:rPr>
          <w:lang w:val="en-US"/>
        </w:rPr>
        <w:t xml:space="preserve">, P./Weber, S. (2021): Sustainable corporate purpose and sustainable corporate governance: Integrative theoretical framework and reform recommendations, in: </w:t>
      </w:r>
      <w:proofErr w:type="spellStart"/>
      <w:r w:rsidRPr="00F74700">
        <w:rPr>
          <w:lang w:val="en-US"/>
        </w:rPr>
        <w:t>Zeitschrift</w:t>
      </w:r>
      <w:proofErr w:type="spellEnd"/>
      <w:r w:rsidRPr="00F74700">
        <w:rPr>
          <w:lang w:val="en-US"/>
        </w:rPr>
        <w:t xml:space="preserve"> für </w:t>
      </w:r>
      <w:proofErr w:type="spellStart"/>
      <w:r w:rsidRPr="00F74700">
        <w:rPr>
          <w:lang w:val="en-US"/>
        </w:rPr>
        <w:t>Umweltpolitik</w:t>
      </w:r>
      <w:proofErr w:type="spellEnd"/>
      <w:r w:rsidRPr="00F74700">
        <w:rPr>
          <w:lang w:val="en-US"/>
        </w:rPr>
        <w:t xml:space="preserve"> und </w:t>
      </w:r>
      <w:proofErr w:type="spellStart"/>
      <w:r w:rsidRPr="00F74700">
        <w:rPr>
          <w:lang w:val="en-US"/>
        </w:rPr>
        <w:t>Umweltrecht</w:t>
      </w:r>
      <w:proofErr w:type="spellEnd"/>
      <w:r w:rsidRPr="00F74700">
        <w:rPr>
          <w:lang w:val="en-US"/>
        </w:rPr>
        <w:t xml:space="preserve"> (</w:t>
      </w:r>
      <w:proofErr w:type="spellStart"/>
      <w:r w:rsidRPr="00F74700">
        <w:rPr>
          <w:lang w:val="en-US"/>
        </w:rPr>
        <w:t>ZfU</w:t>
      </w:r>
      <w:proofErr w:type="spellEnd"/>
      <w:r w:rsidRPr="00F74700">
        <w:rPr>
          <w:lang w:val="en-US"/>
        </w:rPr>
        <w:t>), Heft 3/2021, S. 287–323</w:t>
      </w:r>
    </w:p>
    <w:bookmarkEnd w:id="68"/>
    <w:p w14:paraId="6369A212" w14:textId="77777777" w:rsidR="00CB30BC" w:rsidRPr="00F2577C" w:rsidRDefault="00CB30BC" w:rsidP="00CB30BC">
      <w:pPr>
        <w:pStyle w:val="Literaturverzeichnis"/>
      </w:pPr>
      <w:proofErr w:type="spellStart"/>
      <w:r w:rsidRPr="00F2577C">
        <w:t>Vettinger</w:t>
      </w:r>
      <w:proofErr w:type="spellEnd"/>
      <w:r w:rsidRPr="00F2577C">
        <w:t>, T./Volkart, R. (2002): Kapitalkosten und Unternehmenswert: Zentrale Bedeutung der Kapitalkosten, in: Der Schweizer Treuhänder, 09/02, S. 751–758</w:t>
      </w:r>
    </w:p>
    <w:p w14:paraId="667B6E78" w14:textId="77777777" w:rsidR="00CB30BC" w:rsidRPr="00F2577C" w:rsidRDefault="00CB30BC" w:rsidP="00CB30BC">
      <w:pPr>
        <w:pStyle w:val="Literaturverzeichnis"/>
      </w:pPr>
      <w:r w:rsidRPr="00F2577C">
        <w:t>Vogler, M./</w:t>
      </w:r>
      <w:proofErr w:type="spellStart"/>
      <w:r w:rsidRPr="00F2577C">
        <w:t>Gundert</w:t>
      </w:r>
      <w:proofErr w:type="spellEnd"/>
      <w:r w:rsidRPr="00F2577C">
        <w:t>, M. (1998): Einführung von Risikomanagementsystemen, Der Betrieb, Heft 48, 51. Jg., S. 2375–2380</w:t>
      </w:r>
    </w:p>
    <w:p w14:paraId="2849DAF2" w14:textId="77777777" w:rsidR="00CB30BC" w:rsidRPr="00F2577C" w:rsidRDefault="00CB30BC" w:rsidP="00CB30BC">
      <w:pPr>
        <w:pStyle w:val="Literaturverzeichnis"/>
      </w:pPr>
      <w:r w:rsidRPr="00F2577C">
        <w:t>Voigt, K.-I. (2010): Risikomanagement im Anlagenbau: Konzepte und Fallstudien aus der Praxis, Berlin</w:t>
      </w:r>
    </w:p>
    <w:p w14:paraId="3461383A" w14:textId="77777777" w:rsidR="00CB30BC" w:rsidRPr="00F2577C" w:rsidRDefault="00CB30BC" w:rsidP="00CB30BC">
      <w:pPr>
        <w:pStyle w:val="Literaturverzeichnis"/>
      </w:pPr>
      <w:r w:rsidRPr="00F2577C">
        <w:t>Volkart, R. (1999): Risikobehaftetes Fremdkapital und WACC-Handhabung aus theoretischer und praktischer Sicht, Arbeitspapier Nr. 16 des Instituts für schweizerisches Bankwesen</w:t>
      </w:r>
    </w:p>
    <w:p w14:paraId="10B6D966" w14:textId="77777777" w:rsidR="00CB30BC" w:rsidRPr="00F2577C" w:rsidRDefault="00CB30BC" w:rsidP="00CB30BC">
      <w:pPr>
        <w:pStyle w:val="Literaturverzeichnis"/>
      </w:pPr>
      <w:r w:rsidRPr="00F2577C">
        <w:t xml:space="preserve">von der Oelsnitz, D. (2012): Corporate </w:t>
      </w:r>
      <w:proofErr w:type="spellStart"/>
      <w:r w:rsidRPr="00F2577C">
        <w:t>Governance</w:t>
      </w:r>
      <w:proofErr w:type="spellEnd"/>
      <w:r w:rsidRPr="00F2577C">
        <w:t xml:space="preserve">: Politischer Ordnungsrahmen für Unternehmen, in: </w:t>
      </w:r>
      <w:proofErr w:type="gramStart"/>
      <w:r w:rsidRPr="00F2577C">
        <w:t>WISU Heft</w:t>
      </w:r>
      <w:proofErr w:type="gramEnd"/>
      <w:r w:rsidRPr="00F2577C">
        <w:t xml:space="preserve"> 4/2012, S. 524–528.</w:t>
      </w:r>
    </w:p>
    <w:p w14:paraId="51BEC6BD" w14:textId="77777777" w:rsidR="00CB30BC" w:rsidRPr="00F2577C" w:rsidRDefault="00CB30BC" w:rsidP="00CB30BC">
      <w:pPr>
        <w:pStyle w:val="Literaturverzeichnis"/>
      </w:pPr>
      <w:r w:rsidRPr="00F2577C">
        <w:t>von Metzler, L. (2004): Risikoaggregation im industriellen Controlling, Köln</w:t>
      </w:r>
    </w:p>
    <w:p w14:paraId="1EDB32B4" w14:textId="77777777" w:rsidR="00CB30BC" w:rsidRPr="00EE73E1" w:rsidRDefault="00CB30BC" w:rsidP="00CB30BC">
      <w:pPr>
        <w:pStyle w:val="Literaturverzeichnis"/>
        <w:rPr>
          <w:lang w:val="en-GB"/>
        </w:rPr>
      </w:pPr>
      <w:r w:rsidRPr="00EE73E1">
        <w:rPr>
          <w:lang w:val="en-GB"/>
        </w:rPr>
        <w:t xml:space="preserve">von Neumann, J./Morgenstern, O. (1947): Theory of games and economic </w:t>
      </w:r>
      <w:proofErr w:type="spellStart"/>
      <w:r w:rsidRPr="00EE73E1">
        <w:rPr>
          <w:lang w:val="en-GB"/>
        </w:rPr>
        <w:t>behavior</w:t>
      </w:r>
      <w:proofErr w:type="spellEnd"/>
      <w:r w:rsidRPr="00EE73E1">
        <w:rPr>
          <w:lang w:val="en-GB"/>
        </w:rPr>
        <w:t>, Princeton</w:t>
      </w:r>
    </w:p>
    <w:p w14:paraId="5A34E866" w14:textId="77777777" w:rsidR="00CB30BC" w:rsidRPr="00F2577C" w:rsidRDefault="00CB30BC" w:rsidP="00CB30BC">
      <w:pPr>
        <w:pStyle w:val="Literaturverzeichnis"/>
      </w:pPr>
      <w:r w:rsidRPr="00F2577C">
        <w:t xml:space="preserve">von </w:t>
      </w:r>
      <w:proofErr w:type="spellStart"/>
      <w:r w:rsidRPr="00F2577C">
        <w:t>Nitzsch</w:t>
      </w:r>
      <w:proofErr w:type="spellEnd"/>
      <w:r w:rsidRPr="00F2577C">
        <w:t>, R. (2002a): Unternehmensstrategie im Wettbewerb: Eine spieltheoretische Analyse, Stuttgart</w:t>
      </w:r>
    </w:p>
    <w:p w14:paraId="3AC4760F" w14:textId="77777777" w:rsidR="00CB30BC" w:rsidRPr="00F2577C" w:rsidRDefault="00CB30BC" w:rsidP="00CB30BC">
      <w:pPr>
        <w:pStyle w:val="Literaturverzeichnis"/>
      </w:pPr>
      <w:r w:rsidRPr="00F2577C">
        <w:t xml:space="preserve">von </w:t>
      </w:r>
      <w:proofErr w:type="spellStart"/>
      <w:r w:rsidRPr="00F2577C">
        <w:t>Nitzsch</w:t>
      </w:r>
      <w:proofErr w:type="spellEnd"/>
      <w:r w:rsidRPr="00F2577C">
        <w:t>, R. (2002b): Entscheidungslehre! Wie Menschen entscheiden und wie sie entscheiden sollten, Stuttgart 2002</w:t>
      </w:r>
    </w:p>
    <w:p w14:paraId="1DF1F199" w14:textId="77777777" w:rsidR="00CB30BC" w:rsidRDefault="00CB30BC" w:rsidP="00CB30BC">
      <w:pPr>
        <w:pStyle w:val="Literaturverzeichnis"/>
      </w:pPr>
      <w:r w:rsidRPr="00F2577C">
        <w:t>von Weizsäcker, R./Süßmuth, B./</w:t>
      </w:r>
      <w:proofErr w:type="spellStart"/>
      <w:r w:rsidRPr="00F2577C">
        <w:t>Feilcke</w:t>
      </w:r>
      <w:proofErr w:type="spellEnd"/>
      <w:r w:rsidRPr="00F2577C">
        <w:t>, C. (2006): Naturkatastrophen: Pflichtversicherungen oder staatliches Handeln, in: WISU, 8–9/2006, S. 1111–1116</w:t>
      </w:r>
    </w:p>
    <w:p w14:paraId="65CE2D62" w14:textId="77777777" w:rsidR="00CB30BC" w:rsidRPr="00333E4B" w:rsidRDefault="00CB30BC" w:rsidP="00CB30BC">
      <w:pPr>
        <w:pStyle w:val="Literaturverzeichnis"/>
        <w:rPr>
          <w:lang w:val="en-US"/>
        </w:rPr>
      </w:pPr>
      <w:proofErr w:type="spellStart"/>
      <w:r w:rsidRPr="00333E4B">
        <w:rPr>
          <w:lang w:val="en-US"/>
        </w:rPr>
        <w:t>Vose</w:t>
      </w:r>
      <w:proofErr w:type="spellEnd"/>
      <w:r w:rsidRPr="00333E4B">
        <w:rPr>
          <w:lang w:val="en-US"/>
        </w:rPr>
        <w:t>, D. (2008), Risk Analysis: A Quantitative Guide, 3rd ed., John Wiley and Sons, Hoboken, NJ.</w:t>
      </w:r>
    </w:p>
    <w:p w14:paraId="31AFE849" w14:textId="77777777" w:rsidR="00CB30BC" w:rsidRPr="00C93500" w:rsidRDefault="00CB30BC" w:rsidP="00CB30BC">
      <w:pPr>
        <w:pStyle w:val="Literaturverzeichnis"/>
        <w:rPr>
          <w:lang w:val="en-US"/>
        </w:rPr>
      </w:pPr>
    </w:p>
    <w:p w14:paraId="446F10A3" w14:textId="77777777" w:rsidR="00CB30BC" w:rsidRPr="00F2577C" w:rsidRDefault="00CB30BC" w:rsidP="00CB30BC">
      <w:pPr>
        <w:pStyle w:val="Literaturverzeichnis-berschrift"/>
        <w:rPr>
          <w:sz w:val="18"/>
          <w:szCs w:val="18"/>
        </w:rPr>
      </w:pPr>
      <w:r w:rsidRPr="00F2577C">
        <w:rPr>
          <w:sz w:val="18"/>
          <w:szCs w:val="18"/>
        </w:rPr>
        <w:t>W</w:t>
      </w:r>
    </w:p>
    <w:p w14:paraId="73DE0811" w14:textId="77777777" w:rsidR="00CB30BC" w:rsidRPr="00F2577C" w:rsidRDefault="00CB30BC" w:rsidP="00CB30BC">
      <w:pPr>
        <w:pStyle w:val="Literaturverzeichnis"/>
      </w:pPr>
      <w:r w:rsidRPr="00F2577C">
        <w:t xml:space="preserve">Wala, T./Messner, S. (2006): Die Berücksichtigung von Ungewissheit und Risiko in der Investitionsrechnung, in: Wirtschaft und Management – Schriftenreihe der Fachhochschule des </w:t>
      </w:r>
      <w:proofErr w:type="spellStart"/>
      <w:r w:rsidRPr="00F2577C">
        <w:t>bfi</w:t>
      </w:r>
      <w:proofErr w:type="spellEnd"/>
      <w:r w:rsidRPr="00F2577C">
        <w:t xml:space="preserve"> Wien, 1/2006, S. 57 ff.</w:t>
      </w:r>
    </w:p>
    <w:p w14:paraId="27E85FA0" w14:textId="77777777" w:rsidR="00CB30BC" w:rsidRPr="00F2577C" w:rsidRDefault="00CB30BC" w:rsidP="00CB30BC">
      <w:pPr>
        <w:pStyle w:val="Literaturverzeichnis"/>
      </w:pPr>
      <w:proofErr w:type="spellStart"/>
      <w:r w:rsidRPr="00F2577C">
        <w:t>Walkshäusl</w:t>
      </w:r>
      <w:proofErr w:type="spellEnd"/>
      <w:r w:rsidRPr="00F2577C">
        <w:t xml:space="preserve">, </w:t>
      </w:r>
      <w:proofErr w:type="spellStart"/>
      <w:r w:rsidRPr="00F2577C">
        <w:t>C</w:t>
      </w:r>
      <w:r>
        <w:t>h</w:t>
      </w:r>
      <w:proofErr w:type="spellEnd"/>
      <w:r w:rsidRPr="00F2577C">
        <w:t xml:space="preserve">. (2012): Die Volatilitätsanomalie auf dem deutschen Aktienmarkt: Mit weniger Risiko zu einer besseren Performance, in: CORPORATE FINANCE </w:t>
      </w:r>
      <w:proofErr w:type="spellStart"/>
      <w:r w:rsidRPr="00F2577C">
        <w:t>biz</w:t>
      </w:r>
      <w:proofErr w:type="spellEnd"/>
      <w:r w:rsidRPr="00F2577C">
        <w:t>, 02/2012, S. 81–86</w:t>
      </w:r>
    </w:p>
    <w:p w14:paraId="18A942E3" w14:textId="77777777" w:rsidR="00CB30BC" w:rsidRPr="00F2577C" w:rsidRDefault="00CB30BC" w:rsidP="00CB30BC">
      <w:pPr>
        <w:pStyle w:val="Literaturverzeichnis"/>
      </w:pPr>
      <w:proofErr w:type="spellStart"/>
      <w:r w:rsidRPr="00F2577C">
        <w:t>Walkshäusl</w:t>
      </w:r>
      <w:proofErr w:type="spellEnd"/>
      <w:r w:rsidRPr="00F2577C">
        <w:t xml:space="preserve">, </w:t>
      </w:r>
      <w:proofErr w:type="spellStart"/>
      <w:r w:rsidRPr="00F2577C">
        <w:t>C</w:t>
      </w:r>
      <w:r>
        <w:t>h</w:t>
      </w:r>
      <w:proofErr w:type="spellEnd"/>
      <w:r w:rsidRPr="00F2577C">
        <w:t>. (2013</w:t>
      </w:r>
      <w:r>
        <w:t>a</w:t>
      </w:r>
      <w:r w:rsidRPr="00F2577C">
        <w:t xml:space="preserve">): Fundamentalrisiken und Aktienrenditen – Auch hier gilt, mit weniger Risiko zu einer besseren Performance, in: CORPORATE FINANCE </w:t>
      </w:r>
      <w:proofErr w:type="spellStart"/>
      <w:r w:rsidRPr="00F2577C">
        <w:t>biz</w:t>
      </w:r>
      <w:proofErr w:type="spellEnd"/>
      <w:r w:rsidRPr="00F2577C">
        <w:t>, 3/2013, S. 119–123</w:t>
      </w:r>
    </w:p>
    <w:p w14:paraId="3077B610" w14:textId="77777777" w:rsidR="00CB30BC" w:rsidRPr="00653B84" w:rsidRDefault="00CB30BC" w:rsidP="00CB30BC">
      <w:pPr>
        <w:pStyle w:val="Literaturverzeichnis"/>
        <w:rPr>
          <w:lang w:val="en-US"/>
        </w:rPr>
      </w:pPr>
      <w:proofErr w:type="spellStart"/>
      <w:r w:rsidRPr="00653B84">
        <w:rPr>
          <w:lang w:val="en-US"/>
        </w:rPr>
        <w:t>Walkshäusl</w:t>
      </w:r>
      <w:proofErr w:type="spellEnd"/>
      <w:r w:rsidRPr="00653B84">
        <w:rPr>
          <w:lang w:val="en-US"/>
        </w:rPr>
        <w:t>, C</w:t>
      </w:r>
      <w:r>
        <w:rPr>
          <w:lang w:val="en-US"/>
        </w:rPr>
        <w:t>h</w:t>
      </w:r>
      <w:r w:rsidRPr="00653B84">
        <w:rPr>
          <w:lang w:val="en-US"/>
        </w:rPr>
        <w:t>. (2013</w:t>
      </w:r>
      <w:r>
        <w:rPr>
          <w:lang w:val="en-US"/>
        </w:rPr>
        <w:t>b</w:t>
      </w:r>
      <w:r w:rsidRPr="00653B84">
        <w:rPr>
          <w:lang w:val="en-US"/>
        </w:rPr>
        <w:t xml:space="preserve">): </w:t>
      </w:r>
      <w:hyperlink r:id="rId101" w:history="1">
        <w:r w:rsidRPr="00CB6898">
          <w:rPr>
            <w:lang w:val="en-US"/>
          </w:rPr>
          <w:t>The high returns to low volatility stocks are actually a premium on high quality firms</w:t>
        </w:r>
      </w:hyperlink>
      <w:r>
        <w:rPr>
          <w:lang w:val="en-US"/>
        </w:rPr>
        <w:t xml:space="preserve">, in: </w:t>
      </w:r>
      <w:r w:rsidRPr="00653B84">
        <w:rPr>
          <w:lang w:val="en-US"/>
        </w:rPr>
        <w:t>Review of Financial Economics</w:t>
      </w:r>
      <w:r>
        <w:rPr>
          <w:lang w:val="en-US"/>
        </w:rPr>
        <w:t>, Vol.</w:t>
      </w:r>
      <w:r w:rsidRPr="00653B84">
        <w:rPr>
          <w:lang w:val="en-US"/>
        </w:rPr>
        <w:t xml:space="preserve"> 22</w:t>
      </w:r>
      <w:r>
        <w:rPr>
          <w:lang w:val="en-US"/>
        </w:rPr>
        <w:t xml:space="preserve">, No. </w:t>
      </w:r>
      <w:r w:rsidRPr="00653B84">
        <w:rPr>
          <w:lang w:val="en-US"/>
        </w:rPr>
        <w:t xml:space="preserve">4, </w:t>
      </w:r>
      <w:r>
        <w:rPr>
          <w:lang w:val="en-US"/>
        </w:rPr>
        <w:t xml:space="preserve">S. </w:t>
      </w:r>
      <w:r w:rsidRPr="00653B84">
        <w:rPr>
          <w:lang w:val="en-US"/>
        </w:rPr>
        <w:t>180-186</w:t>
      </w:r>
    </w:p>
    <w:p w14:paraId="7B90551B" w14:textId="77777777" w:rsidR="00CB30BC" w:rsidRPr="00C93500" w:rsidRDefault="00CB30BC" w:rsidP="00CB30BC">
      <w:pPr>
        <w:pStyle w:val="Literaturverzeichnis"/>
      </w:pPr>
      <w:proofErr w:type="spellStart"/>
      <w:r w:rsidRPr="00BB3895">
        <w:lastRenderedPageBreak/>
        <w:t>Walkshäusl</w:t>
      </w:r>
      <w:proofErr w:type="spellEnd"/>
      <w:r w:rsidRPr="00BB3895">
        <w:t xml:space="preserve">, </w:t>
      </w:r>
      <w:proofErr w:type="spellStart"/>
      <w:r w:rsidRPr="00BB3895">
        <w:t>Ch</w:t>
      </w:r>
      <w:proofErr w:type="spellEnd"/>
      <w:r w:rsidRPr="00BB3895">
        <w:t>. (2017): Zur Prognose von Marktrenditen mittels fundamentaler Bewertungskennzahlen, in Corporate Finance Nr. 07-08 vom 31.07.2017, S. 129-134</w:t>
      </w:r>
    </w:p>
    <w:p w14:paraId="6B1DF015" w14:textId="77777777" w:rsidR="00CB30BC" w:rsidRDefault="00CB30BC" w:rsidP="00CB30BC">
      <w:pPr>
        <w:pStyle w:val="Literaturverzeichnis"/>
        <w:rPr>
          <w:lang w:val="en-GB"/>
        </w:rPr>
      </w:pPr>
      <w:proofErr w:type="spellStart"/>
      <w:r w:rsidRPr="00BB3895">
        <w:rPr>
          <w:lang w:val="en-US"/>
        </w:rPr>
        <w:t>Walkshäusl</w:t>
      </w:r>
      <w:proofErr w:type="spellEnd"/>
      <w:r w:rsidRPr="00BB3895">
        <w:rPr>
          <w:lang w:val="en-US"/>
        </w:rPr>
        <w:t>, Ch. (2019): The fundamentals of moment</w:t>
      </w:r>
      <w:r w:rsidRPr="00BB3895">
        <w:rPr>
          <w:lang w:val="en-GB"/>
        </w:rPr>
        <w:t>um investing: European evidence on understanding momentum through fundamentals, in: Accounting &amp; Finance, Vol. 59, S. 831-857</w:t>
      </w:r>
    </w:p>
    <w:p w14:paraId="76903875" w14:textId="77777777" w:rsidR="00CB30BC" w:rsidRPr="00CB6898" w:rsidRDefault="00CB30BC" w:rsidP="00CB30BC">
      <w:pPr>
        <w:pStyle w:val="Literaturverzeichnis"/>
        <w:rPr>
          <w:lang w:val="en-US"/>
        </w:rPr>
      </w:pPr>
      <w:proofErr w:type="spellStart"/>
      <w:r w:rsidRPr="00D91752">
        <w:rPr>
          <w:lang w:val="en-US"/>
        </w:rPr>
        <w:t>Walkshäusl</w:t>
      </w:r>
      <w:proofErr w:type="spellEnd"/>
      <w:r w:rsidRPr="00D91752">
        <w:rPr>
          <w:lang w:val="en-US"/>
        </w:rPr>
        <w:t xml:space="preserve">, Ch. (2020): </w:t>
      </w:r>
      <w:proofErr w:type="spellStart"/>
      <w:r w:rsidRPr="00D91752">
        <w:rPr>
          <w:lang w:val="en-US"/>
        </w:rPr>
        <w:t>Piotroski’s</w:t>
      </w:r>
      <w:proofErr w:type="spellEnd"/>
      <w:r w:rsidRPr="00D91752">
        <w:rPr>
          <w:lang w:val="en-US"/>
        </w:rPr>
        <w:t xml:space="preserve"> FSCORE: international evidence, in: Journal of Asset Management, 2020, Vol. 21, No. 2, S. 106-118</w:t>
      </w:r>
    </w:p>
    <w:p w14:paraId="15D2D0D3" w14:textId="77777777" w:rsidR="00CB30BC" w:rsidRPr="00EE73E1" w:rsidRDefault="00CB30BC" w:rsidP="00CB30BC">
      <w:pPr>
        <w:pStyle w:val="Literaturverzeichnis"/>
        <w:rPr>
          <w:lang w:val="en-GB"/>
        </w:rPr>
      </w:pPr>
      <w:proofErr w:type="spellStart"/>
      <w:r w:rsidRPr="00EE73E1">
        <w:rPr>
          <w:lang w:val="en-GB"/>
        </w:rPr>
        <w:t>Walkshäusl</w:t>
      </w:r>
      <w:proofErr w:type="spellEnd"/>
      <w:r w:rsidRPr="00EE73E1">
        <w:rPr>
          <w:lang w:val="en-GB"/>
        </w:rPr>
        <w:t>, C</w:t>
      </w:r>
      <w:r>
        <w:rPr>
          <w:lang w:val="en-GB"/>
        </w:rPr>
        <w:t>h</w:t>
      </w:r>
      <w:r w:rsidRPr="00EE73E1">
        <w:rPr>
          <w:lang w:val="en-GB"/>
        </w:rPr>
        <w:t xml:space="preserve">./Lobe, S. (2014): The Alternative Three-Factor Model: An Alternative beyond US </w:t>
      </w:r>
      <w:proofErr w:type="gramStart"/>
      <w:r w:rsidRPr="00EE73E1">
        <w:rPr>
          <w:lang w:val="en-GB"/>
        </w:rPr>
        <w:t>Markets?,</w:t>
      </w:r>
      <w:proofErr w:type="gramEnd"/>
      <w:r w:rsidRPr="00EE73E1">
        <w:rPr>
          <w:lang w:val="en-GB"/>
        </w:rPr>
        <w:t xml:space="preserve"> in: European Financial Management, Vol. 20, No. 1, S. 33–70</w:t>
      </w:r>
    </w:p>
    <w:p w14:paraId="53A1ECEB" w14:textId="77777777" w:rsidR="00CB30BC" w:rsidRDefault="00CB30BC" w:rsidP="00CB30BC">
      <w:pPr>
        <w:pStyle w:val="Literaturverzeichnis"/>
        <w:rPr>
          <w:iCs/>
        </w:rPr>
      </w:pPr>
      <w:bookmarkStart w:id="69" w:name="_Hlk92880013"/>
      <w:r w:rsidRPr="009E0E70">
        <w:rPr>
          <w:iCs/>
        </w:rPr>
        <w:t>Waschbusch, G./</w:t>
      </w:r>
      <w:proofErr w:type="spellStart"/>
      <w:r w:rsidRPr="009E0E70">
        <w:rPr>
          <w:iCs/>
        </w:rPr>
        <w:t>Kiszka</w:t>
      </w:r>
      <w:proofErr w:type="spellEnd"/>
      <w:r w:rsidRPr="009E0E70">
        <w:rPr>
          <w:iCs/>
        </w:rPr>
        <w:t xml:space="preserve">, S./Strauß, </w:t>
      </w:r>
      <w:proofErr w:type="spellStart"/>
      <w:r w:rsidRPr="009E0E70">
        <w:rPr>
          <w:iCs/>
        </w:rPr>
        <w:t>Ph</w:t>
      </w:r>
      <w:proofErr w:type="spellEnd"/>
      <w:r w:rsidRPr="009E0E70">
        <w:rPr>
          <w:iCs/>
        </w:rPr>
        <w:t>. (2021): Nachhaltigkeit in der Bankenbranche – Ansätze zur Integration des Nachhaltigkeitsgedankens in die bankbetriebliche Praxis, Nomos, Baden-Baden</w:t>
      </w:r>
    </w:p>
    <w:bookmarkEnd w:id="69"/>
    <w:p w14:paraId="060ACB0B" w14:textId="77777777" w:rsidR="00CB30BC" w:rsidRPr="00AD38DF" w:rsidRDefault="00CB30BC" w:rsidP="00CB30BC">
      <w:pPr>
        <w:pStyle w:val="Literaturverzeichnis"/>
        <w:rPr>
          <w:iCs/>
        </w:rPr>
      </w:pPr>
      <w:r w:rsidRPr="008D306A">
        <w:rPr>
          <w:iCs/>
        </w:rPr>
        <w:t xml:space="preserve">WBCSD und COSO (2018): Enterprise Risk Management, Download unter: </w:t>
      </w:r>
      <w:hyperlink r:id="rId102" w:history="1">
        <w:r w:rsidRPr="008D306A">
          <w:rPr>
            <w:rStyle w:val="Hyperlink"/>
            <w:iCs/>
          </w:rPr>
          <w:t>http://docs.wbcsd.org/2018/02/COSO_WBCSD_ESGERM.pdf</w:t>
        </w:r>
      </w:hyperlink>
      <w:r w:rsidRPr="008D306A">
        <w:rPr>
          <w:iCs/>
        </w:rPr>
        <w:t xml:space="preserve"> (abgerufen am </w:t>
      </w:r>
      <w:r>
        <w:rPr>
          <w:iCs/>
        </w:rPr>
        <w:t>10</w:t>
      </w:r>
      <w:r w:rsidRPr="008D306A">
        <w:rPr>
          <w:iCs/>
        </w:rPr>
        <w:t>.</w:t>
      </w:r>
      <w:r>
        <w:rPr>
          <w:iCs/>
        </w:rPr>
        <w:t>02</w:t>
      </w:r>
      <w:r w:rsidRPr="008D306A">
        <w:rPr>
          <w:iCs/>
        </w:rPr>
        <w:t>.</w:t>
      </w:r>
      <w:r>
        <w:rPr>
          <w:iCs/>
        </w:rPr>
        <w:t>22</w:t>
      </w:r>
      <w:r w:rsidRPr="008D306A">
        <w:rPr>
          <w:iCs/>
        </w:rPr>
        <w:t>)</w:t>
      </w:r>
    </w:p>
    <w:p w14:paraId="671C060A" w14:textId="77777777" w:rsidR="00CB30BC" w:rsidRPr="00F2577C" w:rsidRDefault="00CB30BC" w:rsidP="00CB30BC">
      <w:pPr>
        <w:pStyle w:val="Literaturverzeichnis"/>
      </w:pPr>
      <w:r w:rsidRPr="00F2577C">
        <w:t xml:space="preserve">Weber, M. (1993): </w:t>
      </w:r>
      <w:proofErr w:type="spellStart"/>
      <w:r w:rsidRPr="00F2577C">
        <w:t>Besitztumseffekte</w:t>
      </w:r>
      <w:proofErr w:type="spellEnd"/>
      <w:r w:rsidRPr="00F2577C">
        <w:t>: Eine theoretische und experimentelle Analyse, in: Die Betriebswirtschaft, 53, S. 479–490</w:t>
      </w:r>
    </w:p>
    <w:p w14:paraId="39208B72" w14:textId="77777777" w:rsidR="00CB30BC" w:rsidRPr="00F2577C" w:rsidRDefault="00CB30BC" w:rsidP="00CB30BC">
      <w:pPr>
        <w:pStyle w:val="Literaturverzeichnis"/>
      </w:pPr>
      <w:r w:rsidRPr="00F2577C">
        <w:t>Weber, M./Krahnen, J. P./</w:t>
      </w:r>
      <w:proofErr w:type="spellStart"/>
      <w:r w:rsidRPr="00F2577C">
        <w:t>Voßmann</w:t>
      </w:r>
      <w:proofErr w:type="spellEnd"/>
      <w:r w:rsidRPr="00F2577C">
        <w:t xml:space="preserve">, F. (1998): Risikomessung im Kreditgeschäft: Eine empirische Analyse bankinterner Ratingverfahren, in: </w:t>
      </w:r>
      <w:proofErr w:type="spellStart"/>
      <w:r w:rsidRPr="00F2577C">
        <w:t>ZfbF</w:t>
      </w:r>
      <w:proofErr w:type="spellEnd"/>
      <w:r w:rsidRPr="00F2577C">
        <w:t>, Sonderheft 1998, S. 117–142</w:t>
      </w:r>
    </w:p>
    <w:p w14:paraId="309257C7" w14:textId="77777777" w:rsidR="00CB30BC" w:rsidRPr="00F2577C" w:rsidRDefault="00CB30BC" w:rsidP="00CB30BC">
      <w:pPr>
        <w:pStyle w:val="Literaturverzeichnis"/>
      </w:pPr>
      <w:r w:rsidRPr="00F2577C">
        <w:t>Weber, J./</w:t>
      </w:r>
      <w:proofErr w:type="spellStart"/>
      <w:r w:rsidRPr="00F2577C">
        <w:t>Liekweg</w:t>
      </w:r>
      <w:proofErr w:type="spellEnd"/>
      <w:r w:rsidRPr="00F2577C">
        <w:t>, A. (2001): Risiko(</w:t>
      </w:r>
      <w:proofErr w:type="spellStart"/>
      <w:r w:rsidRPr="00F2577C">
        <w:t>management</w:t>
      </w:r>
      <w:proofErr w:type="spellEnd"/>
      <w:r w:rsidRPr="00F2577C">
        <w:t>) und Rationalität der Führung in unterschiedlichen Kontexten, in: Lange/Wall (Hrsg.): Risikomanagement nach dem KonTraG, München, S. 459–504</w:t>
      </w:r>
    </w:p>
    <w:p w14:paraId="793E2C14" w14:textId="77777777" w:rsidR="00CB30BC" w:rsidRPr="00F2577C" w:rsidRDefault="00CB30BC" w:rsidP="00CB30BC">
      <w:pPr>
        <w:pStyle w:val="Literaturverzeichnis"/>
      </w:pPr>
      <w:r w:rsidRPr="00F2577C">
        <w:t>Weber, M. W./Koch, M. (2000): Berücksichtigungen von Risikoaspekten im EVA Management- und Vergütungssystem, in: Johanning/Rudolph (Hrsg.): Handbuch Risikomanagement, Band 2, Bad Soden, S. 1335–1351</w:t>
      </w:r>
    </w:p>
    <w:p w14:paraId="612E03B5" w14:textId="77777777" w:rsidR="00CB30BC" w:rsidRDefault="00CB30BC" w:rsidP="00CB30BC">
      <w:pPr>
        <w:pStyle w:val="Literaturverzeichnis"/>
      </w:pPr>
      <w:r w:rsidRPr="00F2577C">
        <w:t>Weber, J./Schäffer, U. (Hrsg.)</w:t>
      </w:r>
      <w:r>
        <w:t>:</w:t>
      </w:r>
      <w:r w:rsidRPr="00F2577C">
        <w:t xml:space="preserve"> Rationalitätssicherung der Führung, </w:t>
      </w:r>
      <w:r>
        <w:t xml:space="preserve">Springer </w:t>
      </w:r>
      <w:r w:rsidRPr="00F2577C">
        <w:t>Wiesbaden</w:t>
      </w:r>
      <w:r>
        <w:t xml:space="preserve"> 2001</w:t>
      </w:r>
    </w:p>
    <w:p w14:paraId="3D512E1D" w14:textId="77777777" w:rsidR="00CB30BC" w:rsidRDefault="00CB30BC" w:rsidP="00CB30BC">
      <w:pPr>
        <w:pStyle w:val="Literaturverzeichnis"/>
      </w:pPr>
      <w:r w:rsidRPr="00F2577C">
        <w:t>Weber, J./Schäffer, U. (</w:t>
      </w:r>
      <w:r>
        <w:t>2013</w:t>
      </w:r>
      <w:r w:rsidRPr="00F2577C">
        <w:t>)</w:t>
      </w:r>
      <w:r>
        <w:t>:</w:t>
      </w:r>
      <w:r w:rsidRPr="00F2577C">
        <w:t xml:space="preserve"> </w:t>
      </w:r>
      <w:r w:rsidRPr="00572252">
        <w:t xml:space="preserve">Vom Erbsenzähler zum Business Partner: und wie geht es </w:t>
      </w:r>
      <w:proofErr w:type="gramStart"/>
      <w:r w:rsidRPr="00572252">
        <w:t>weiter?</w:t>
      </w:r>
      <w:r>
        <w:t>,</w:t>
      </w:r>
      <w:proofErr w:type="gramEnd"/>
      <w:r>
        <w:t xml:space="preserve"> </w:t>
      </w:r>
      <w:r w:rsidRPr="00572252">
        <w:t>Wiley</w:t>
      </w:r>
    </w:p>
    <w:p w14:paraId="6E62F5EF" w14:textId="77777777" w:rsidR="00CB30BC" w:rsidRPr="0063719B" w:rsidRDefault="00CB30BC" w:rsidP="00CB30BC">
      <w:pPr>
        <w:pStyle w:val="Literaturverzeichnis"/>
      </w:pPr>
      <w:r w:rsidRPr="00C93500">
        <w:t>Weber, J./Schäffer, U. (2020):</w:t>
      </w:r>
      <w:r w:rsidRPr="0063719B">
        <w:t xml:space="preserve"> Einführung in das Controlling, 16. Aufl., </w:t>
      </w:r>
      <w:r w:rsidRPr="00F2577C">
        <w:t>Schäffer-Poeschel Stuttgart</w:t>
      </w:r>
    </w:p>
    <w:p w14:paraId="6581C523" w14:textId="77777777" w:rsidR="00CB30BC" w:rsidRPr="00F2577C" w:rsidRDefault="00CB30BC" w:rsidP="00CB30BC">
      <w:pPr>
        <w:pStyle w:val="Literaturverzeichnis"/>
      </w:pPr>
      <w:r w:rsidRPr="00F2577C">
        <w:t xml:space="preserve">Wehrsporn, U. (2005): Stochastische </w:t>
      </w:r>
      <w:r>
        <w:t>Insolvenzwahrscheinlichkeit</w:t>
      </w:r>
      <w:r w:rsidRPr="00F2577C">
        <w:t xml:space="preserve">en: </w:t>
      </w:r>
      <w:proofErr w:type="spellStart"/>
      <w:r w:rsidRPr="00F2577C">
        <w:t>Credit</w:t>
      </w:r>
      <w:proofErr w:type="spellEnd"/>
      <w:r w:rsidRPr="00F2577C">
        <w:t xml:space="preserve"> Risk+, in: Romeike, F. (Hrsg.): Modernes Risikomanagement, Weinheim, 2005, S. 119–128</w:t>
      </w:r>
    </w:p>
    <w:p w14:paraId="3E74BE89" w14:textId="77777777" w:rsidR="00CB30BC" w:rsidRDefault="00CB30BC" w:rsidP="00CB30BC">
      <w:pPr>
        <w:pStyle w:val="Literaturverzeichnis"/>
      </w:pPr>
      <w:bookmarkStart w:id="70" w:name="_Hlk88471132"/>
      <w:r>
        <w:t>Weigel C./</w:t>
      </w:r>
      <w:proofErr w:type="spellStart"/>
      <w:r>
        <w:t>Hiebl</w:t>
      </w:r>
      <w:proofErr w:type="spellEnd"/>
      <w:r>
        <w:t xml:space="preserve"> M. R. W./Wiedemann A. (2018): Vom Risk Management zur Risk </w:t>
      </w:r>
      <w:proofErr w:type="spellStart"/>
      <w:r>
        <w:t>Governance</w:t>
      </w:r>
      <w:proofErr w:type="spellEnd"/>
      <w:r>
        <w:t>, in: Controlling &amp; Management Review (CMR), 62. Jg., Heft 1, S. 34-40</w:t>
      </w:r>
    </w:p>
    <w:bookmarkEnd w:id="70"/>
    <w:p w14:paraId="1FBE5A0D" w14:textId="77777777" w:rsidR="00CB30BC" w:rsidRDefault="00CB30BC" w:rsidP="00CB30BC">
      <w:pPr>
        <w:pStyle w:val="Literaturverzeichnis"/>
      </w:pPr>
      <w:r w:rsidRPr="00DA761A">
        <w:t xml:space="preserve">Weissman, </w:t>
      </w:r>
      <w:r w:rsidRPr="00CB6898">
        <w:t>A./</w:t>
      </w:r>
      <w:proofErr w:type="spellStart"/>
      <w:r w:rsidRPr="00CB6898">
        <w:t>Barreuther</w:t>
      </w:r>
      <w:proofErr w:type="spellEnd"/>
      <w:r w:rsidRPr="00CB6898">
        <w:t>, P. (</w:t>
      </w:r>
      <w:r w:rsidRPr="00DA761A">
        <w:t>2022):</w:t>
      </w:r>
      <w:r>
        <w:t xml:space="preserve"> </w:t>
      </w:r>
      <w:r w:rsidRPr="00DA761A">
        <w:t>Familienunternehmen der Zukunft</w:t>
      </w:r>
      <w:r>
        <w:t xml:space="preserve">. </w:t>
      </w:r>
      <w:r w:rsidRPr="00DA761A">
        <w:t>Wie Sie Digitalisierung und Disruption positiv nutzen können</w:t>
      </w:r>
      <w:r>
        <w:t>, Haufe, Freiburg</w:t>
      </w:r>
    </w:p>
    <w:p w14:paraId="649154C0" w14:textId="77777777" w:rsidR="00CB30BC" w:rsidRPr="00F2577C" w:rsidRDefault="00CB30BC" w:rsidP="00CB30BC">
      <w:pPr>
        <w:pStyle w:val="Literaturverzeichnis"/>
      </w:pPr>
      <w:r w:rsidRPr="00F2577C">
        <w:t>Weißenberger, B. E. (2004): Theoretische Grundlagen der Erfolgsmessung in Controlling, in: Scherm, E./Pietsch, G. (Hrsg.): Controlling, Theorien und Konzepte, München</w:t>
      </w:r>
    </w:p>
    <w:p w14:paraId="366D3426" w14:textId="77777777" w:rsidR="00CB30BC" w:rsidRPr="00F2577C" w:rsidRDefault="00CB30BC" w:rsidP="00CB30BC">
      <w:pPr>
        <w:pStyle w:val="Literaturverzeichnis"/>
      </w:pPr>
      <w:r w:rsidRPr="00F2577C">
        <w:lastRenderedPageBreak/>
        <w:t>Weißenberger, B. E./Löhr, B. (2010): Integriertes Risikocontrolling in Industrieunternehmen. Status quo im deutschsprachigen Raum, in: Zeitschrift für Controlling &amp; Management, 54. Jg., Heft 5, S. 336–343</w:t>
      </w:r>
    </w:p>
    <w:p w14:paraId="16766CF3" w14:textId="77777777" w:rsidR="00CB30BC" w:rsidRPr="00CB6898" w:rsidRDefault="00CB30BC" w:rsidP="00CB30BC">
      <w:pPr>
        <w:pStyle w:val="Literaturverzeichnis"/>
      </w:pPr>
      <w:bookmarkStart w:id="71" w:name="_Hlk84346332"/>
      <w:r w:rsidRPr="003A5E15">
        <w:t>Weitzmann, J. (2021): Teil 1 Krisenfrüherkennung und -manage</w:t>
      </w:r>
      <w:r>
        <w:t>m</w:t>
      </w:r>
      <w:r w:rsidRPr="003A5E15">
        <w:t xml:space="preserve">ent, in: Pannen, K./Riedemann, S./Smid, S. (Hrsg.): </w:t>
      </w:r>
      <w:proofErr w:type="spellStart"/>
      <w:r w:rsidRPr="003A5E15">
        <w:t>StaRUG</w:t>
      </w:r>
      <w:proofErr w:type="spellEnd"/>
      <w:r w:rsidRPr="003A5E15">
        <w:t xml:space="preserve">. </w:t>
      </w:r>
      <w:r w:rsidRPr="00CB6898">
        <w:t>Unternehmensstabilisierungs- und -</w:t>
      </w:r>
      <w:proofErr w:type="spellStart"/>
      <w:r w:rsidRPr="00CB6898">
        <w:t>restrukturierungsgesetz</w:t>
      </w:r>
      <w:proofErr w:type="spellEnd"/>
      <w:r w:rsidRPr="00CB6898">
        <w:t>, C.H.Beck, S. 61-94</w:t>
      </w:r>
    </w:p>
    <w:bookmarkEnd w:id="71"/>
    <w:p w14:paraId="583E6345" w14:textId="77777777" w:rsidR="00CB30BC" w:rsidRPr="00CB6898" w:rsidRDefault="00CB30BC" w:rsidP="00CB30BC">
      <w:pPr>
        <w:pStyle w:val="Literaturverzeichnis"/>
      </w:pPr>
      <w:r w:rsidRPr="00CB6898">
        <w:t xml:space="preserve">Welch, I. (1992): </w:t>
      </w:r>
      <w:proofErr w:type="spellStart"/>
      <w:r w:rsidRPr="00CB6898">
        <w:t>Sequential</w:t>
      </w:r>
      <w:proofErr w:type="spellEnd"/>
      <w:r w:rsidRPr="00CB6898">
        <w:t xml:space="preserve"> Sales, Learning, and </w:t>
      </w:r>
      <w:proofErr w:type="spellStart"/>
      <w:r w:rsidRPr="00CB6898">
        <w:t>Cascades</w:t>
      </w:r>
      <w:proofErr w:type="spellEnd"/>
      <w:r w:rsidRPr="00CB6898">
        <w:t xml:space="preserve">, in: The Journal </w:t>
      </w:r>
      <w:proofErr w:type="spellStart"/>
      <w:r w:rsidRPr="00CB6898">
        <w:t>of</w:t>
      </w:r>
      <w:proofErr w:type="spellEnd"/>
      <w:r w:rsidRPr="00CB6898">
        <w:t xml:space="preserve"> Finance, Vol. 47, </w:t>
      </w:r>
      <w:proofErr w:type="spellStart"/>
      <w:r w:rsidRPr="00CB6898">
        <w:t>No</w:t>
      </w:r>
      <w:proofErr w:type="spellEnd"/>
      <w:r w:rsidRPr="00CB6898">
        <w:t xml:space="preserve">. 2 (Juni 1992), S. 695–732 </w:t>
      </w:r>
    </w:p>
    <w:p w14:paraId="6C73225C" w14:textId="77777777" w:rsidR="00CB30BC" w:rsidRDefault="00CB30BC" w:rsidP="00CB30BC">
      <w:pPr>
        <w:pStyle w:val="Literaturverzeichnis"/>
      </w:pPr>
      <w:bookmarkStart w:id="72" w:name="_Hlk92882537"/>
      <w:r w:rsidRPr="006764F8">
        <w:t>Wellbrock, W./Ludin, D./Krauter, S. (2020): Nachhaltigkeitscontrolling. Instrumente und Kennzahlen für die strategische und operative Unternehmensführung, Springer Gabler, Wiesbaden</w:t>
      </w:r>
    </w:p>
    <w:bookmarkEnd w:id="72"/>
    <w:p w14:paraId="17FA0A87" w14:textId="77777777" w:rsidR="00CB30BC" w:rsidRDefault="00CB30BC" w:rsidP="00CB30BC">
      <w:pPr>
        <w:pStyle w:val="Funoten"/>
      </w:pPr>
      <w:r w:rsidRPr="005C076F">
        <w:rPr>
          <w:lang w:val="de-DE"/>
        </w:rPr>
        <w:t>Werdich, M. (2012): FMEA – Einführung und Moderation, 2. Aufl</w:t>
      </w:r>
      <w:r>
        <w:rPr>
          <w:lang w:val="de-DE"/>
        </w:rPr>
        <w:t>.</w:t>
      </w:r>
      <w:r w:rsidRPr="005C076F">
        <w:rPr>
          <w:lang w:val="de-DE"/>
        </w:rPr>
        <w:t>, Springer Vieweg, Wiesbaden</w:t>
      </w:r>
    </w:p>
    <w:p w14:paraId="6E728E1E" w14:textId="77777777" w:rsidR="00CB30BC" w:rsidRDefault="00CB30BC" w:rsidP="00CB30BC">
      <w:pPr>
        <w:pStyle w:val="Literaturverzeichnis"/>
      </w:pPr>
      <w:r w:rsidRPr="005C076F">
        <w:t>Werdich, M. (201</w:t>
      </w:r>
      <w:r>
        <w:t>9</w:t>
      </w:r>
      <w:r w:rsidRPr="005C076F">
        <w:t xml:space="preserve">): </w:t>
      </w:r>
      <w:r w:rsidRPr="003520DB">
        <w:t>Die RPZ ist tot – Es lebe die AP</w:t>
      </w:r>
      <w:r>
        <w:t xml:space="preserve">, 06.05.2019, </w:t>
      </w:r>
      <w:hyperlink r:id="rId103" w:history="1">
        <w:r w:rsidRPr="001F608C">
          <w:rPr>
            <w:rStyle w:val="Hyperlink"/>
          </w:rPr>
          <w:t>https://www.risknet.de/themen/risknews/die-rpz-ist-tot-es-lebe-die-ap/</w:t>
        </w:r>
      </w:hyperlink>
      <w:r>
        <w:t xml:space="preserve"> (abgerufen am 04.02.2022)</w:t>
      </w:r>
    </w:p>
    <w:p w14:paraId="3BC31421" w14:textId="77777777" w:rsidR="00CB30BC" w:rsidRDefault="00CB30BC" w:rsidP="00CB30BC">
      <w:pPr>
        <w:pStyle w:val="Literaturverzeichnis"/>
      </w:pPr>
      <w:proofErr w:type="spellStart"/>
      <w:r w:rsidRPr="006E0B33">
        <w:t>Wermelt</w:t>
      </w:r>
      <w:proofErr w:type="spellEnd"/>
      <w:r w:rsidRPr="006E0B33">
        <w:t xml:space="preserve">, A./Scheffler, R./Oehlmann, D. (2017): Risikomanagement und Unternehmenssteuerung – Welchen Mehrwert </w:t>
      </w:r>
      <w:proofErr w:type="gramStart"/>
      <w:r w:rsidRPr="006E0B33">
        <w:t>liefert</w:t>
      </w:r>
      <w:proofErr w:type="gramEnd"/>
      <w:r w:rsidRPr="006E0B33">
        <w:t xml:space="preserve"> der neue IDW PS 981, in: Controller Magazin, 42. Jg., Heft 6, S. 84-88</w:t>
      </w:r>
    </w:p>
    <w:p w14:paraId="45E7F9F3" w14:textId="77777777" w:rsidR="00CB30BC" w:rsidRPr="00F2577C" w:rsidRDefault="00CB30BC" w:rsidP="00CB30BC">
      <w:pPr>
        <w:pStyle w:val="Literaturverzeichnis"/>
      </w:pPr>
      <w:r w:rsidRPr="00F2577C">
        <w:t>Werner, U./Jeske, K. (2006): Determinanten der Risikobewertung und des Risikoverhaltens von Managern – Eine empirische Untersuchung in deutschen Versicherungsunternehmen, in: Maser/Schradin (Hrsg.), Ergebnis- und Risikosteuerung im Versicherungskonzern, Wiesbaden, S. 123–177</w:t>
      </w:r>
    </w:p>
    <w:p w14:paraId="6F6CAF73" w14:textId="77777777" w:rsidR="00CB30BC" w:rsidRPr="00F2577C" w:rsidRDefault="00CB30BC" w:rsidP="00CB30BC">
      <w:pPr>
        <w:pStyle w:val="Literaturverzeichnis"/>
      </w:pPr>
      <w:r w:rsidRPr="00F2577C">
        <w:t>Werners, B./</w:t>
      </w:r>
      <w:proofErr w:type="spellStart"/>
      <w:r w:rsidRPr="00F2577C">
        <w:t>Kanacher</w:t>
      </w:r>
      <w:proofErr w:type="spellEnd"/>
      <w:r w:rsidRPr="00F2577C">
        <w:t>, J./</w:t>
      </w:r>
      <w:proofErr w:type="spellStart"/>
      <w:r w:rsidRPr="00F2577C">
        <w:t>Bonnermann</w:t>
      </w:r>
      <w:proofErr w:type="spellEnd"/>
      <w:r w:rsidRPr="00F2577C">
        <w:t xml:space="preserve">, K. (2010): Zahlungsorientierte Großprojektplanung mittels Simulation, in: </w:t>
      </w:r>
      <w:proofErr w:type="spellStart"/>
      <w:r w:rsidRPr="00F2577C">
        <w:t>WiSt</w:t>
      </w:r>
      <w:proofErr w:type="spellEnd"/>
      <w:r w:rsidRPr="00F2577C">
        <w:t xml:space="preserve"> Wirtschaftswissenschaftliches Studium, 5/2010, S. 218–223</w:t>
      </w:r>
    </w:p>
    <w:p w14:paraId="3793B641" w14:textId="77777777" w:rsidR="00CB30BC" w:rsidRPr="00EE73E1" w:rsidRDefault="00CB30BC" w:rsidP="00CB30BC">
      <w:pPr>
        <w:pStyle w:val="Literaturverzeichnis"/>
        <w:rPr>
          <w:lang w:val="en-GB"/>
        </w:rPr>
      </w:pPr>
      <w:r w:rsidRPr="00EE73E1">
        <w:rPr>
          <w:lang w:val="en-GB"/>
        </w:rPr>
        <w:t xml:space="preserve">WHO (World Health Organization) (2012): World Health Statistics 2012, Part II: Highlighted Topics, </w:t>
      </w:r>
      <w:proofErr w:type="spellStart"/>
      <w:r w:rsidRPr="00EE73E1">
        <w:rPr>
          <w:lang w:val="en-GB"/>
        </w:rPr>
        <w:t>Genf</w:t>
      </w:r>
      <w:proofErr w:type="spellEnd"/>
    </w:p>
    <w:p w14:paraId="38C3AF9C" w14:textId="77777777" w:rsidR="00CB30BC" w:rsidRPr="00653B84" w:rsidRDefault="00CB30BC" w:rsidP="00CB30BC">
      <w:pPr>
        <w:pStyle w:val="Literaturverzeichnis"/>
        <w:rPr>
          <w:lang w:val="en-GB"/>
        </w:rPr>
      </w:pPr>
      <w:r>
        <w:rPr>
          <w:lang w:val="en-GB"/>
        </w:rPr>
        <w:t>WHO (</w:t>
      </w:r>
      <w:r w:rsidRPr="004C28A4">
        <w:rPr>
          <w:lang w:val="en-GB"/>
        </w:rPr>
        <w:t>World Health Organisatio</w:t>
      </w:r>
      <w:r>
        <w:rPr>
          <w:lang w:val="en-GB"/>
        </w:rPr>
        <w:t>n</w:t>
      </w:r>
      <w:r w:rsidRPr="004C28A4">
        <w:rPr>
          <w:lang w:val="en-GB"/>
        </w:rPr>
        <w:t>) (2014): Quantitative Risk Assessment of the Effects of Climate Change on Selected Courses of Death, 2030s and 2050s</w:t>
      </w:r>
      <w:r>
        <w:rPr>
          <w:lang w:val="en-GB"/>
        </w:rPr>
        <w:t xml:space="preserve">, Download </w:t>
      </w:r>
      <w:proofErr w:type="spellStart"/>
      <w:r>
        <w:rPr>
          <w:lang w:val="en-GB"/>
        </w:rPr>
        <w:t>unter</w:t>
      </w:r>
      <w:proofErr w:type="spellEnd"/>
      <w:r>
        <w:rPr>
          <w:lang w:val="en-GB"/>
        </w:rPr>
        <w:t xml:space="preserve">: </w:t>
      </w:r>
      <w:hyperlink r:id="rId104" w:history="1">
        <w:r w:rsidRPr="00FF58BB">
          <w:rPr>
            <w:rStyle w:val="Hyperlink"/>
            <w:lang w:val="en-GB"/>
          </w:rPr>
          <w:t>https://apps.who.int/iris/rest/bitstreams/597386/retrieve</w:t>
        </w:r>
      </w:hyperlink>
      <w:r>
        <w:rPr>
          <w:lang w:val="en-GB"/>
        </w:rPr>
        <w:t xml:space="preserve"> (</w:t>
      </w:r>
      <w:proofErr w:type="spellStart"/>
      <w:r>
        <w:rPr>
          <w:lang w:val="en-GB"/>
        </w:rPr>
        <w:t>abgerufen</w:t>
      </w:r>
      <w:proofErr w:type="spellEnd"/>
      <w:r>
        <w:rPr>
          <w:lang w:val="en-GB"/>
        </w:rPr>
        <w:t xml:space="preserve"> am 08.12.21)</w:t>
      </w:r>
    </w:p>
    <w:p w14:paraId="4634BEE6" w14:textId="77777777" w:rsidR="00CB30BC" w:rsidRPr="00653B84" w:rsidRDefault="00CB30BC" w:rsidP="00CB30BC">
      <w:pPr>
        <w:pStyle w:val="Literaturverzeichnis"/>
        <w:rPr>
          <w:lang w:val="en-US"/>
        </w:rPr>
      </w:pPr>
      <w:r>
        <w:rPr>
          <w:lang w:val="en-GB"/>
        </w:rPr>
        <w:t>WHO (</w:t>
      </w:r>
      <w:r w:rsidRPr="004C28A4">
        <w:rPr>
          <w:lang w:val="en-GB"/>
        </w:rPr>
        <w:t>World Health Organisatio</w:t>
      </w:r>
      <w:r>
        <w:rPr>
          <w:lang w:val="en-GB"/>
        </w:rPr>
        <w:t>n</w:t>
      </w:r>
      <w:r w:rsidRPr="004C28A4">
        <w:rPr>
          <w:lang w:val="en-GB"/>
        </w:rPr>
        <w:t>) (20</w:t>
      </w:r>
      <w:r>
        <w:rPr>
          <w:lang w:val="en-GB"/>
        </w:rPr>
        <w:t>21</w:t>
      </w:r>
      <w:r w:rsidRPr="004C28A4">
        <w:rPr>
          <w:lang w:val="en-GB"/>
        </w:rPr>
        <w:t xml:space="preserve">): </w:t>
      </w:r>
      <w:r w:rsidRPr="00653B84">
        <w:rPr>
          <w:lang w:val="en-US"/>
        </w:rPr>
        <w:t>2021 WHO Health and Climate Change Survey Report</w:t>
      </w:r>
      <w:r>
        <w:rPr>
          <w:lang w:val="en-US"/>
        </w:rPr>
        <w:t xml:space="preserve">, 08.11.21, </w:t>
      </w:r>
      <w:r>
        <w:rPr>
          <w:lang w:val="en-GB"/>
        </w:rPr>
        <w:t xml:space="preserve">Download </w:t>
      </w:r>
      <w:proofErr w:type="spellStart"/>
      <w:r>
        <w:rPr>
          <w:lang w:val="en-GB"/>
        </w:rPr>
        <w:t>unter</w:t>
      </w:r>
      <w:proofErr w:type="spellEnd"/>
      <w:r>
        <w:rPr>
          <w:lang w:val="en-GB"/>
        </w:rPr>
        <w:t xml:space="preserve">: </w:t>
      </w:r>
      <w:r w:rsidRPr="00A404A8">
        <w:rPr>
          <w:lang w:val="en-GB"/>
        </w:rPr>
        <w:t>https://apps.who.int/iris/rest/bitstreams/1388258/retrieve</w:t>
      </w:r>
      <w:r>
        <w:rPr>
          <w:lang w:val="en-GB"/>
        </w:rPr>
        <w:t xml:space="preserve"> (</w:t>
      </w:r>
      <w:proofErr w:type="spellStart"/>
      <w:r>
        <w:rPr>
          <w:lang w:val="en-GB"/>
        </w:rPr>
        <w:t>abgerufen</w:t>
      </w:r>
      <w:proofErr w:type="spellEnd"/>
      <w:r>
        <w:rPr>
          <w:lang w:val="en-GB"/>
        </w:rPr>
        <w:t xml:space="preserve"> am 08.12.21)</w:t>
      </w:r>
    </w:p>
    <w:p w14:paraId="708C657A" w14:textId="77777777" w:rsidR="00CB30BC" w:rsidRDefault="00CB30BC" w:rsidP="00CB30BC">
      <w:pPr>
        <w:pStyle w:val="Literaturverzeichnis"/>
      </w:pPr>
      <w:r>
        <w:t xml:space="preserve">Wieczorek, G./Disch, O. (2020): Risikoquantifizierung bei unzureichender Datenlage – Der </w:t>
      </w:r>
      <w:proofErr w:type="spellStart"/>
      <w:r>
        <w:t>Bayessche</w:t>
      </w:r>
      <w:proofErr w:type="spellEnd"/>
      <w:r>
        <w:t xml:space="preserve"> Weg, in: Controller Magazin, Heft 6 (November/Dezember 2020), S. 80-85</w:t>
      </w:r>
    </w:p>
    <w:p w14:paraId="551DF70D" w14:textId="77777777" w:rsidR="00CB30BC" w:rsidRPr="00023AE5" w:rsidRDefault="00CB30BC" w:rsidP="00CB30BC">
      <w:pPr>
        <w:pStyle w:val="Literaturverzeichnis"/>
        <w:rPr>
          <w:lang w:val="en-US"/>
        </w:rPr>
      </w:pPr>
      <w:proofErr w:type="spellStart"/>
      <w:r w:rsidRPr="00AC3813">
        <w:rPr>
          <w:lang w:val="en-US"/>
        </w:rPr>
        <w:t>Wieczorek</w:t>
      </w:r>
      <w:proofErr w:type="spellEnd"/>
      <w:r>
        <w:rPr>
          <w:lang w:val="en-US"/>
        </w:rPr>
        <w:t>, G./</w:t>
      </w:r>
      <w:proofErr w:type="spellStart"/>
      <w:r w:rsidRPr="00422484">
        <w:rPr>
          <w:lang w:val="en-US"/>
        </w:rPr>
        <w:t>Karakidis</w:t>
      </w:r>
      <w:proofErr w:type="spellEnd"/>
      <w:r>
        <w:rPr>
          <w:lang w:val="en-US"/>
        </w:rPr>
        <w:t>, D.</w:t>
      </w:r>
      <w:r w:rsidRPr="00422484">
        <w:rPr>
          <w:lang w:val="en-US"/>
        </w:rPr>
        <w:t xml:space="preserve"> </w:t>
      </w:r>
      <w:r>
        <w:rPr>
          <w:lang w:val="en-US"/>
        </w:rPr>
        <w:t xml:space="preserve">(2022): </w:t>
      </w:r>
      <w:proofErr w:type="spellStart"/>
      <w:r w:rsidRPr="00422484">
        <w:rPr>
          <w:lang w:val="en-US"/>
        </w:rPr>
        <w:t>Analysing</w:t>
      </w:r>
      <w:proofErr w:type="spellEnd"/>
      <w:r w:rsidRPr="00422484">
        <w:rPr>
          <w:lang w:val="en-US"/>
        </w:rPr>
        <w:t xml:space="preserve"> Model Risks in Risk Aggregation of Non-financial Corporations</w:t>
      </w:r>
      <w:r>
        <w:rPr>
          <w:lang w:val="en-US"/>
        </w:rPr>
        <w:t xml:space="preserve">, in: </w:t>
      </w:r>
      <w:r w:rsidRPr="003E6CB8">
        <w:rPr>
          <w:lang w:val="en-US"/>
        </w:rPr>
        <w:t>Florio</w:t>
      </w:r>
      <w:r>
        <w:rPr>
          <w:lang w:val="en-US"/>
        </w:rPr>
        <w:t>, C./</w:t>
      </w:r>
      <w:proofErr w:type="spellStart"/>
      <w:r w:rsidRPr="003E6CB8">
        <w:rPr>
          <w:lang w:val="en-US"/>
        </w:rPr>
        <w:t>Wieczorek-Kosmala</w:t>
      </w:r>
      <w:proofErr w:type="spellEnd"/>
      <w:r>
        <w:rPr>
          <w:lang w:val="en-US"/>
        </w:rPr>
        <w:t>, M./</w:t>
      </w:r>
      <w:proofErr w:type="spellStart"/>
      <w:r w:rsidRPr="003E6CB8">
        <w:rPr>
          <w:lang w:val="en-US"/>
        </w:rPr>
        <w:t>Linsley</w:t>
      </w:r>
      <w:proofErr w:type="spellEnd"/>
      <w:r>
        <w:rPr>
          <w:lang w:val="en-US"/>
        </w:rPr>
        <w:t>, P. M./</w:t>
      </w:r>
      <w:r w:rsidRPr="003E6CB8">
        <w:rPr>
          <w:lang w:val="en-US"/>
        </w:rPr>
        <w:t>Shrives</w:t>
      </w:r>
      <w:r>
        <w:rPr>
          <w:lang w:val="en-US"/>
        </w:rPr>
        <w:t>, P. (</w:t>
      </w:r>
      <w:proofErr w:type="spellStart"/>
      <w:r>
        <w:rPr>
          <w:lang w:val="en-US"/>
        </w:rPr>
        <w:t>Hrsg</w:t>
      </w:r>
      <w:proofErr w:type="spellEnd"/>
      <w:r>
        <w:rPr>
          <w:lang w:val="en-US"/>
        </w:rPr>
        <w:t xml:space="preserve">.): </w:t>
      </w:r>
      <w:r w:rsidRPr="00023AE5">
        <w:rPr>
          <w:lang w:val="en-US"/>
        </w:rPr>
        <w:t>Risk Management</w:t>
      </w:r>
      <w:r>
        <w:rPr>
          <w:lang w:val="en-US"/>
        </w:rPr>
        <w:t xml:space="preserve">. </w:t>
      </w:r>
      <w:r w:rsidRPr="00023AE5">
        <w:rPr>
          <w:lang w:val="en-US"/>
        </w:rPr>
        <w:t>Insights from Different Settings</w:t>
      </w:r>
      <w:r>
        <w:rPr>
          <w:lang w:val="en-US"/>
        </w:rPr>
        <w:t>, V</w:t>
      </w:r>
      <w:r w:rsidRPr="00422484">
        <w:rPr>
          <w:lang w:val="en-US"/>
        </w:rPr>
        <w:t>ol 20</w:t>
      </w:r>
      <w:r>
        <w:rPr>
          <w:lang w:val="en-US"/>
        </w:rPr>
        <w:t xml:space="preserve">, </w:t>
      </w:r>
      <w:r w:rsidRPr="00422484">
        <w:rPr>
          <w:lang w:val="en-US"/>
        </w:rPr>
        <w:t>Springer, Cham</w:t>
      </w:r>
      <w:r>
        <w:rPr>
          <w:lang w:val="en-US"/>
        </w:rPr>
        <w:t>,</w:t>
      </w:r>
      <w:r w:rsidRPr="00422484">
        <w:rPr>
          <w:lang w:val="en-US"/>
        </w:rPr>
        <w:t xml:space="preserve"> </w:t>
      </w:r>
      <w:r>
        <w:rPr>
          <w:lang w:val="en-US"/>
        </w:rPr>
        <w:t xml:space="preserve">S. </w:t>
      </w:r>
      <w:r w:rsidRPr="00422484">
        <w:rPr>
          <w:lang w:val="en-US"/>
        </w:rPr>
        <w:t>17-38</w:t>
      </w:r>
      <w:r>
        <w:rPr>
          <w:lang w:val="en-US"/>
        </w:rPr>
        <w:t xml:space="preserve">, </w:t>
      </w:r>
      <w:r w:rsidRPr="00422484">
        <w:rPr>
          <w:lang w:val="en-US"/>
        </w:rPr>
        <w:t>https://doi.org/10.1007/978-3-030-88374-4_2</w:t>
      </w:r>
    </w:p>
    <w:p w14:paraId="799B7FC4" w14:textId="77777777" w:rsidR="00CB30BC" w:rsidRPr="00F2577C" w:rsidRDefault="00CB30BC" w:rsidP="00CB30BC">
      <w:pPr>
        <w:pStyle w:val="Literaturverzeichnis"/>
      </w:pPr>
      <w:r w:rsidRPr="00F2577C">
        <w:t>Wiedemann, A./</w:t>
      </w:r>
      <w:proofErr w:type="spellStart"/>
      <w:r w:rsidRPr="00F2577C">
        <w:t>Drosdzol</w:t>
      </w:r>
      <w:proofErr w:type="spellEnd"/>
      <w:r w:rsidRPr="00F2577C">
        <w:t>, A./</w:t>
      </w:r>
      <w:proofErr w:type="spellStart"/>
      <w:r w:rsidRPr="00F2577C">
        <w:t>Reiss</w:t>
      </w:r>
      <w:proofErr w:type="spellEnd"/>
      <w:r w:rsidRPr="00F2577C">
        <w:t>, R.D./Thomas, M. (2005): Statistische Modellierung des Zinsänderungsrisikos – Teil 1: Univariate Verteilungen, in: Romeike, F. (Hrsg.): Modernes Risikomanagement, Weinheim, 2005, S. 57–70</w:t>
      </w:r>
    </w:p>
    <w:p w14:paraId="5D817E6F" w14:textId="77777777" w:rsidR="00CB30BC" w:rsidRPr="00F2577C" w:rsidRDefault="00CB30BC" w:rsidP="00CB30BC">
      <w:pPr>
        <w:pStyle w:val="Literaturverzeichnis"/>
      </w:pPr>
      <w:r w:rsidRPr="00F2577C">
        <w:lastRenderedPageBreak/>
        <w:t>Wiedemann, A./</w:t>
      </w:r>
      <w:proofErr w:type="spellStart"/>
      <w:r w:rsidRPr="00F2577C">
        <w:t>Drosdzol</w:t>
      </w:r>
      <w:proofErr w:type="spellEnd"/>
      <w:r w:rsidRPr="00F2577C">
        <w:t>, A./</w:t>
      </w:r>
      <w:proofErr w:type="spellStart"/>
      <w:r w:rsidRPr="00F2577C">
        <w:t>Reiss</w:t>
      </w:r>
      <w:proofErr w:type="spellEnd"/>
      <w:r w:rsidRPr="00F2577C">
        <w:t>, R.D./Thomas, M. (2005): Statistische Modellierung des Zinsänderungsrisikos – Teil 2: Multivariate Verteilungen, in: Romeike, F. (Hrsg.): Modernes Risikomanagement, Weinheim, 2005, S. 71–84</w:t>
      </w:r>
    </w:p>
    <w:p w14:paraId="4BDC4875" w14:textId="77777777" w:rsidR="00CB30BC" w:rsidRPr="00F2577C" w:rsidRDefault="00CB30BC" w:rsidP="00CB30BC">
      <w:pPr>
        <w:pStyle w:val="Literaturverzeichnis"/>
      </w:pPr>
      <w:r w:rsidRPr="00F2577C">
        <w:t>Wiese, J. (2006): Komponenten des Zinsfußes in Unternehmensbewertungskalkülen, Peter Lang, Frankfurt am Main</w:t>
      </w:r>
    </w:p>
    <w:p w14:paraId="5CD48C11" w14:textId="77777777" w:rsidR="00CB30BC" w:rsidRPr="00F2577C" w:rsidRDefault="00CB30BC" w:rsidP="00CB30BC">
      <w:pPr>
        <w:pStyle w:val="Literaturverzeichnis"/>
      </w:pPr>
      <w:proofErr w:type="spellStart"/>
      <w:r w:rsidRPr="00F2577C">
        <w:t>Wieske</w:t>
      </w:r>
      <w:proofErr w:type="spellEnd"/>
      <w:r w:rsidRPr="00F2577C">
        <w:t>, D. (2006): Risikoanalyse in Industrieunternehmen, Saarbrücken</w:t>
      </w:r>
    </w:p>
    <w:p w14:paraId="610E40AA" w14:textId="77777777" w:rsidR="00CB30BC" w:rsidRPr="00EE73E1" w:rsidRDefault="00CB30BC" w:rsidP="00CB30BC">
      <w:pPr>
        <w:pStyle w:val="Literaturverzeichnis"/>
        <w:rPr>
          <w:lang w:val="en-GB"/>
        </w:rPr>
      </w:pPr>
      <w:r w:rsidRPr="00F2577C">
        <w:t>Wilkens, U./</w:t>
      </w:r>
      <w:proofErr w:type="spellStart"/>
      <w:r w:rsidRPr="00F2577C">
        <w:t>Sprafke</w:t>
      </w:r>
      <w:proofErr w:type="spellEnd"/>
      <w:r w:rsidRPr="00F2577C">
        <w:t xml:space="preserve">, N./Nolte, A. (2015): Vom Kompetenzmanagement zum Kompetenzcontrolling, in: Controlling, 27. </w:t>
      </w:r>
      <w:r w:rsidRPr="00EE73E1">
        <w:rPr>
          <w:lang w:val="en-GB"/>
        </w:rPr>
        <w:t>Jg., Heft 10, S. 534–540</w:t>
      </w:r>
    </w:p>
    <w:p w14:paraId="7AD3A773" w14:textId="77777777" w:rsidR="00CB30BC" w:rsidRPr="00EE73E1" w:rsidRDefault="00CB30BC" w:rsidP="00CB30BC">
      <w:pPr>
        <w:pStyle w:val="Literaturverzeichnis"/>
        <w:rPr>
          <w:lang w:val="en-GB"/>
        </w:rPr>
      </w:pPr>
      <w:r w:rsidRPr="00EE73E1">
        <w:rPr>
          <w:lang w:val="en-GB"/>
        </w:rPr>
        <w:t>Wilson, L. (1998): Value at Risk, in: Alexander, C. (</w:t>
      </w:r>
      <w:proofErr w:type="spellStart"/>
      <w:r w:rsidRPr="00EE73E1">
        <w:rPr>
          <w:lang w:val="en-GB"/>
        </w:rPr>
        <w:t>Hrsg</w:t>
      </w:r>
      <w:proofErr w:type="spellEnd"/>
      <w:r w:rsidRPr="00EE73E1">
        <w:rPr>
          <w:lang w:val="en-GB"/>
        </w:rPr>
        <w:t>.), Risk Management and Analysis, Band 1, Chichester, S. 61–124</w:t>
      </w:r>
    </w:p>
    <w:p w14:paraId="24CBE3FC" w14:textId="77777777" w:rsidR="00CB30BC" w:rsidRPr="00F2577C" w:rsidRDefault="00CB30BC" w:rsidP="00CB30BC">
      <w:pPr>
        <w:pStyle w:val="Literaturverzeichnis"/>
      </w:pPr>
      <w:proofErr w:type="spellStart"/>
      <w:r w:rsidRPr="00F2577C">
        <w:t>Wingenroth</w:t>
      </w:r>
      <w:proofErr w:type="spellEnd"/>
      <w:r w:rsidRPr="00F2577C">
        <w:t xml:space="preserve">, Th. (2004): Risikomanagement für Corporate Bonds: Modellierung von </w:t>
      </w:r>
      <w:proofErr w:type="spellStart"/>
      <w:r w:rsidRPr="00F2577C">
        <w:t>Spreadrisiken</w:t>
      </w:r>
      <w:proofErr w:type="spellEnd"/>
      <w:r w:rsidRPr="00F2577C">
        <w:t xml:space="preserve"> im Investment-Grade-Bereich, Uhlenbruch Verlag Bad Soden/</w:t>
      </w:r>
      <w:proofErr w:type="spellStart"/>
      <w:r w:rsidRPr="00F2577C">
        <w:t>Ts</w:t>
      </w:r>
      <w:proofErr w:type="spellEnd"/>
    </w:p>
    <w:p w14:paraId="3CF6021B" w14:textId="77777777" w:rsidR="00CB30BC" w:rsidRPr="00F2577C" w:rsidRDefault="00CB30BC" w:rsidP="00CB30BC">
      <w:pPr>
        <w:pStyle w:val="Literaturverzeichnis"/>
      </w:pPr>
      <w:r w:rsidRPr="00F2577C">
        <w:t>Winter, P. (2007): Risikocontrolling in Nicht-Finanzunternehmen: Entwicklung einer tragfähigen Risikocontrolling-Konzeption und Vorschlag zur Gestaltung einer Risikorechnung, Inauguraldissertation, Mannheim</w:t>
      </w:r>
    </w:p>
    <w:p w14:paraId="44BB8B31" w14:textId="77777777" w:rsidR="00CB30BC" w:rsidRPr="00F2577C" w:rsidRDefault="00CB30BC" w:rsidP="00CB30BC">
      <w:pPr>
        <w:pStyle w:val="Literaturverzeichnis"/>
      </w:pPr>
      <w:r w:rsidRPr="00F2577C">
        <w:t>Wirtz, B. W. (2013): Business Model Management: Design – Instrumente – Erfolgsfaktoren von Geschäftsmodellen, 3. Aufl., Wiesbaden</w:t>
      </w:r>
    </w:p>
    <w:p w14:paraId="69D7B848" w14:textId="77777777" w:rsidR="00CB30BC" w:rsidRPr="00F2577C" w:rsidRDefault="00CB30BC" w:rsidP="00CB30BC">
      <w:pPr>
        <w:pStyle w:val="Literaturverzeichnis"/>
      </w:pPr>
      <w:r w:rsidRPr="00F2577C">
        <w:t>Wirtz, B. W./</w:t>
      </w:r>
      <w:proofErr w:type="spellStart"/>
      <w:r w:rsidRPr="00F2577C">
        <w:t>Göttel</w:t>
      </w:r>
      <w:proofErr w:type="spellEnd"/>
      <w:r w:rsidRPr="00F2577C">
        <w:t xml:space="preserve">, V. (2014): Business Model Innovation, in: </w:t>
      </w:r>
      <w:proofErr w:type="spellStart"/>
      <w:r w:rsidRPr="00F2577C">
        <w:t>WiSt</w:t>
      </w:r>
      <w:proofErr w:type="spellEnd"/>
      <w:r w:rsidRPr="00F2577C">
        <w:t xml:space="preserve">, Nr. 10/2014, 43. </w:t>
      </w:r>
      <w:proofErr w:type="spellStart"/>
      <w:r w:rsidRPr="00F2577C">
        <w:t>Jg</w:t>
      </w:r>
      <w:proofErr w:type="spellEnd"/>
      <w:r w:rsidRPr="00F2577C">
        <w:t>, S. 529–535</w:t>
      </w:r>
    </w:p>
    <w:p w14:paraId="13C58810" w14:textId="77777777" w:rsidR="00CB30BC" w:rsidRDefault="00CB30BC" w:rsidP="00CB30BC">
      <w:pPr>
        <w:pStyle w:val="Literaturverzeichnis"/>
      </w:pPr>
      <w:bookmarkStart w:id="73" w:name="_Hlk86138120"/>
      <w:r>
        <w:t xml:space="preserve">Wirtz, B. W./Langer, P. F. (2021): Digitale Disruption. Bedeutung, Auswirkungen und Strategien, in: </w:t>
      </w:r>
      <w:proofErr w:type="spellStart"/>
      <w:r>
        <w:t>WiSt</w:t>
      </w:r>
      <w:proofErr w:type="spellEnd"/>
      <w:r>
        <w:t>, 50. Jg., Heft 6, S. 4-11</w:t>
      </w:r>
    </w:p>
    <w:bookmarkEnd w:id="73"/>
    <w:p w14:paraId="1C01827D" w14:textId="77777777" w:rsidR="00CB30BC" w:rsidRPr="00F2577C" w:rsidRDefault="00CB30BC" w:rsidP="00CB30BC">
      <w:pPr>
        <w:pStyle w:val="Literaturverzeichnis"/>
      </w:pPr>
      <w:r w:rsidRPr="00F2577C">
        <w:t>Wittstock, M./</w:t>
      </w:r>
      <w:proofErr w:type="spellStart"/>
      <w:r w:rsidRPr="00F2577C">
        <w:t>Dahrenmöller</w:t>
      </w:r>
      <w:proofErr w:type="spellEnd"/>
      <w:r w:rsidRPr="00F2577C">
        <w:t>, A. (2001): Finanzierung und Risikoabsicherung des Exports mittelständischer Unternehmen – Schriften zur Mittelstandsforschung, Stuttgart</w:t>
      </w:r>
    </w:p>
    <w:p w14:paraId="00F7C37D" w14:textId="77777777" w:rsidR="00CB30BC" w:rsidRPr="00F2577C" w:rsidRDefault="00CB30BC" w:rsidP="00CB30BC">
      <w:pPr>
        <w:pStyle w:val="Literaturverzeichnis"/>
      </w:pPr>
      <w:r w:rsidRPr="00F2577C">
        <w:t>Wöhe, G./Döring, U.</w:t>
      </w:r>
      <w:r>
        <w:t>/Brösel, G.</w:t>
      </w:r>
      <w:r w:rsidRPr="00F2577C">
        <w:t xml:space="preserve"> (20</w:t>
      </w:r>
      <w:r>
        <w:t>20</w:t>
      </w:r>
      <w:r w:rsidRPr="00F2577C">
        <w:t>): Einführung in die Allgemeine Betriebswirtschaftslehre, 2</w:t>
      </w:r>
      <w:r>
        <w:t>7</w:t>
      </w:r>
      <w:r w:rsidRPr="00F2577C">
        <w:t>. Aufl., Vahlen München.</w:t>
      </w:r>
    </w:p>
    <w:p w14:paraId="3C13503A" w14:textId="77777777" w:rsidR="00CB30BC" w:rsidRPr="00F2577C" w:rsidRDefault="00CB30BC" w:rsidP="00CB30BC">
      <w:pPr>
        <w:pStyle w:val="Literaturverzeichnis"/>
      </w:pPr>
      <w:r w:rsidRPr="00F2577C">
        <w:t>Wöhrmann, P. (2002): Die Alternative Risikofinanzierung als Teil eines ganzheitlichen unternehmerischen Risk Managements, in: Hölscher/Elfgen (Hrsg.): Herausforderungen Risikomanagement – Identifikation, Bewertung und Steuerung industrieller Risiken, Wiesbaden, S. 451–484</w:t>
      </w:r>
    </w:p>
    <w:p w14:paraId="4BF9954A" w14:textId="77777777" w:rsidR="00CB30BC" w:rsidRPr="00F2577C" w:rsidRDefault="00CB30BC" w:rsidP="00CB30BC">
      <w:pPr>
        <w:pStyle w:val="Literaturverzeichnis"/>
      </w:pPr>
      <w:r w:rsidRPr="00F2577C">
        <w:t xml:space="preserve">Wölfel, K. (2014): </w:t>
      </w:r>
      <w:proofErr w:type="spellStart"/>
      <w:r w:rsidRPr="00F2577C">
        <w:t>Bayesianische</w:t>
      </w:r>
      <w:proofErr w:type="spellEnd"/>
      <w:r w:rsidRPr="00F2577C">
        <w:t xml:space="preserve"> Modell-Mittelung, in: </w:t>
      </w:r>
      <w:proofErr w:type="spellStart"/>
      <w:r w:rsidRPr="00F2577C">
        <w:t>WiSt</w:t>
      </w:r>
      <w:proofErr w:type="spellEnd"/>
      <w:r w:rsidRPr="00F2577C">
        <w:t>, 43. Jg., Heft 3, März 2014, S. 159–161</w:t>
      </w:r>
    </w:p>
    <w:p w14:paraId="40E1237B" w14:textId="77777777" w:rsidR="00CB30BC" w:rsidRPr="00B043C1" w:rsidRDefault="00CB30BC" w:rsidP="00CB30BC">
      <w:pPr>
        <w:pStyle w:val="Literaturverzeichnis"/>
      </w:pPr>
      <w:r w:rsidRPr="00F74700">
        <w:t xml:space="preserve">Wolfrum, M. (2018): Risikomanagement und Controlling: Status quo und </w:t>
      </w:r>
      <w:r w:rsidRPr="00B043C1">
        <w:t>Weiterentwicklungspotenziale im</w:t>
      </w:r>
      <w:r>
        <w:t xml:space="preserve"> </w:t>
      </w:r>
      <w:r w:rsidRPr="00F74700">
        <w:t>Überblick, in: Ri</w:t>
      </w:r>
      <w:r w:rsidRPr="00B043C1">
        <w:t xml:space="preserve">sk Management </w:t>
      </w:r>
      <w:proofErr w:type="spellStart"/>
      <w:r w:rsidRPr="00B043C1">
        <w:t>Association</w:t>
      </w:r>
      <w:proofErr w:type="spellEnd"/>
      <w:r w:rsidRPr="00B043C1">
        <w:t xml:space="preserve"> e.V./</w:t>
      </w:r>
      <w:r>
        <w:t xml:space="preserve"> </w:t>
      </w:r>
      <w:r w:rsidRPr="00F74700">
        <w:t xml:space="preserve">Internationaler </w:t>
      </w:r>
      <w:r w:rsidRPr="00B043C1">
        <w:t>Controller Verein e.V. (Hrsg.):</w:t>
      </w:r>
      <w:r>
        <w:t xml:space="preserve"> </w:t>
      </w:r>
      <w:r w:rsidRPr="00F74700">
        <w:t>Vernetzung von Ri</w:t>
      </w:r>
      <w:r w:rsidRPr="00B043C1">
        <w:t>sikomanagement und Controlling,</w:t>
      </w:r>
      <w:r>
        <w:t xml:space="preserve"> </w:t>
      </w:r>
      <w:r w:rsidRPr="00F74700">
        <w:t>Risikomanagement-Schriftenr</w:t>
      </w:r>
      <w:r w:rsidRPr="00B043C1">
        <w:t>eihe der RMA, Band 3,</w:t>
      </w:r>
      <w:r>
        <w:t xml:space="preserve"> </w:t>
      </w:r>
      <w:r w:rsidRPr="00F74700">
        <w:t>2018, S. 15-20</w:t>
      </w:r>
    </w:p>
    <w:p w14:paraId="181AF93B" w14:textId="77777777" w:rsidR="00CB30BC" w:rsidRDefault="00CB30BC" w:rsidP="00CB30BC">
      <w:pPr>
        <w:pStyle w:val="Literaturverzeichnis"/>
      </w:pPr>
      <w:r w:rsidRPr="00C30C23">
        <w:t xml:space="preserve">Wolfrum, M. (2020): Der Fall Euromicron AG – Beispiel für die Nutzlosigkeit von Risikomanagementtestaten durch den Wirtschaftsprüfer, in: RMA Risk Management &amp; Rating </w:t>
      </w:r>
      <w:proofErr w:type="spellStart"/>
      <w:r w:rsidRPr="00C30C23">
        <w:lastRenderedPageBreak/>
        <w:t>Association</w:t>
      </w:r>
      <w:proofErr w:type="spellEnd"/>
      <w:r w:rsidRPr="00C30C23">
        <w:t xml:space="preserve"> e. V. (Hrsg.): Krisenbewältigung mit Risikomanagement – Jahrbuch Risikomanagement 2020, ESV, Berlin, S. 146-154.</w:t>
      </w:r>
    </w:p>
    <w:p w14:paraId="5DD81437" w14:textId="77777777" w:rsidR="00CB30BC" w:rsidRPr="00653B84" w:rsidRDefault="00CB30BC" w:rsidP="00CB30BC">
      <w:pPr>
        <w:pStyle w:val="Literaturverzeichnis"/>
      </w:pPr>
      <w:r w:rsidRPr="00653B84">
        <w:t xml:space="preserve">Wolfrum, M. (2021): Qualitative Risikoaggregation – eine </w:t>
      </w:r>
      <w:proofErr w:type="gramStart"/>
      <w:r w:rsidRPr="00653B84">
        <w:t>Fiktion!,</w:t>
      </w:r>
      <w:proofErr w:type="gramEnd"/>
      <w:r w:rsidRPr="00653B84">
        <w:t xml:space="preserve"> in: Controller Magazin, Heft 6 (November/Dezember 2021), S. 101-102</w:t>
      </w:r>
    </w:p>
    <w:p w14:paraId="458C5C45" w14:textId="77777777" w:rsidR="00CB30BC" w:rsidRPr="002707E6" w:rsidRDefault="00CB30BC" w:rsidP="00CB30BC">
      <w:pPr>
        <w:pStyle w:val="Literaturverzeichnis"/>
      </w:pPr>
      <w:r w:rsidRPr="002707E6">
        <w:t xml:space="preserve">Wolke, Th. (2015): Risikomanagement, 3. Aufl., De Gruyter </w:t>
      </w:r>
      <w:proofErr w:type="spellStart"/>
      <w:r w:rsidRPr="002707E6">
        <w:t>Oldenbourg</w:t>
      </w:r>
      <w:proofErr w:type="spellEnd"/>
    </w:p>
    <w:p w14:paraId="34BC9830" w14:textId="77777777" w:rsidR="00CB30BC" w:rsidRPr="00CB30BC" w:rsidRDefault="00CB30BC" w:rsidP="00CB30BC">
      <w:pPr>
        <w:pStyle w:val="Literaturverzeichnis"/>
      </w:pPr>
      <w:r w:rsidRPr="00CB30BC">
        <w:t xml:space="preserve">World </w:t>
      </w:r>
      <w:proofErr w:type="spellStart"/>
      <w:r w:rsidRPr="00CB30BC">
        <w:t>Economic</w:t>
      </w:r>
      <w:proofErr w:type="spellEnd"/>
      <w:r w:rsidRPr="00CB30BC">
        <w:t xml:space="preserve"> Forum (2015): Global </w:t>
      </w:r>
      <w:proofErr w:type="spellStart"/>
      <w:r w:rsidRPr="00CB30BC">
        <w:t>Risks</w:t>
      </w:r>
      <w:proofErr w:type="spellEnd"/>
      <w:r w:rsidRPr="00CB30BC">
        <w:t xml:space="preserve"> 2015, http://www3.weforum.org/docs/WEF_Global_Risks_2015_Report15.pdf (abgerufen 23.2.2015)</w:t>
      </w:r>
    </w:p>
    <w:p w14:paraId="42272A1A" w14:textId="77777777" w:rsidR="00CB30BC" w:rsidRPr="002707E6" w:rsidRDefault="00CB30BC" w:rsidP="00CB30BC">
      <w:pPr>
        <w:pStyle w:val="Literaturverzeichnis"/>
      </w:pPr>
      <w:r w:rsidRPr="002707E6">
        <w:t xml:space="preserve">World </w:t>
      </w:r>
      <w:proofErr w:type="spellStart"/>
      <w:r w:rsidRPr="002707E6">
        <w:t>Economic</w:t>
      </w:r>
      <w:proofErr w:type="spellEnd"/>
      <w:r w:rsidRPr="002707E6">
        <w:t xml:space="preserve"> Forum (2022): Global </w:t>
      </w:r>
      <w:proofErr w:type="spellStart"/>
      <w:r w:rsidRPr="002707E6">
        <w:t>Risks</w:t>
      </w:r>
      <w:proofErr w:type="spellEnd"/>
      <w:r w:rsidRPr="002707E6">
        <w:t xml:space="preserve"> Report 2022, Download unter: https://www3.weforum.org/docs/WEF_The_Global_Risks_Report_2022.pdf (abgerufen am 24.01.2022)</w:t>
      </w:r>
    </w:p>
    <w:p w14:paraId="7386F7EA" w14:textId="77777777" w:rsidR="00CB30BC" w:rsidRPr="00F74700" w:rsidRDefault="00CB30BC" w:rsidP="00CB30BC">
      <w:pPr>
        <w:pStyle w:val="Literaturverzeichnis"/>
      </w:pPr>
      <w:r w:rsidRPr="00F74700">
        <w:t>Wulf, I./</w:t>
      </w:r>
      <w:proofErr w:type="spellStart"/>
      <w:r w:rsidRPr="00F74700">
        <w:t>Staikowski</w:t>
      </w:r>
      <w:proofErr w:type="spellEnd"/>
      <w:r w:rsidRPr="00F74700">
        <w:t>, R. A. (2020): Umsetzung der Risikoberichterstattung am deutschen Kapitalmarkt, in: Der Betrieb, Heft 15/2020 vom 14.4.2020, S. 737-744</w:t>
      </w:r>
    </w:p>
    <w:p w14:paraId="1BE1CF5C" w14:textId="77777777" w:rsidR="00CB30BC" w:rsidRPr="00F2577C" w:rsidRDefault="00CB30BC" w:rsidP="00CB30BC">
      <w:pPr>
        <w:pStyle w:val="Literaturverzeichnis"/>
      </w:pPr>
    </w:p>
    <w:p w14:paraId="40DCBFEF" w14:textId="77777777" w:rsidR="00CB30BC" w:rsidRPr="00F2577C" w:rsidRDefault="00CB30BC" w:rsidP="00CB30BC">
      <w:pPr>
        <w:pStyle w:val="Literaturverzeichnis-berschrift"/>
        <w:rPr>
          <w:sz w:val="18"/>
          <w:szCs w:val="18"/>
        </w:rPr>
      </w:pPr>
      <w:r w:rsidRPr="00F2577C">
        <w:rPr>
          <w:sz w:val="18"/>
          <w:szCs w:val="18"/>
        </w:rPr>
        <w:t>Z</w:t>
      </w:r>
    </w:p>
    <w:p w14:paraId="6FBC008C" w14:textId="77777777" w:rsidR="00CB30BC" w:rsidRPr="00F2577C" w:rsidRDefault="00CB30BC" w:rsidP="00CB30BC">
      <w:pPr>
        <w:pStyle w:val="Literaturverzeichnis"/>
      </w:pPr>
      <w:r w:rsidRPr="00F2577C">
        <w:t>Zeder, M. (2007): Extreme Value Theory im Risikomanagement, Zürich</w:t>
      </w:r>
    </w:p>
    <w:p w14:paraId="1A6DFB10" w14:textId="77777777" w:rsidR="00CB30BC" w:rsidRPr="00F2577C" w:rsidRDefault="00CB30BC" w:rsidP="00CB30BC">
      <w:pPr>
        <w:pStyle w:val="Literaturverzeichnis"/>
      </w:pPr>
      <w:proofErr w:type="spellStart"/>
      <w:r w:rsidRPr="00F2577C">
        <w:t>Zeranski</w:t>
      </w:r>
      <w:proofErr w:type="spellEnd"/>
      <w:r w:rsidRPr="00F2577C">
        <w:t>, S. (2006): Abbildung der Stressdimension von Zahlungsströmen/</w:t>
      </w:r>
      <w:proofErr w:type="spellStart"/>
      <w:r w:rsidRPr="00F2577C">
        <w:t>Liquidity</w:t>
      </w:r>
      <w:proofErr w:type="spellEnd"/>
      <w:r w:rsidRPr="00F2577C">
        <w:t xml:space="preserve"> at Risk – Quantifizierung extremer Zahlungsstromrisiken, in: Risiko Manager, 11/2006, S. 3–9</w:t>
      </w:r>
    </w:p>
    <w:p w14:paraId="08456690" w14:textId="77777777" w:rsidR="00CB30BC" w:rsidRPr="006F7D22" w:rsidRDefault="00CB30BC" w:rsidP="00CB30BC">
      <w:pPr>
        <w:pStyle w:val="Literaturverzeichnis"/>
      </w:pPr>
      <w:proofErr w:type="spellStart"/>
      <w:r w:rsidRPr="00EE73E1">
        <w:rPr>
          <w:lang w:val="en-GB"/>
        </w:rPr>
        <w:t>Zeranski</w:t>
      </w:r>
      <w:proofErr w:type="spellEnd"/>
      <w:r w:rsidRPr="00EE73E1">
        <w:rPr>
          <w:lang w:val="en-GB"/>
        </w:rPr>
        <w:t xml:space="preserve">, S. (2010): </w:t>
      </w:r>
      <w:proofErr w:type="spellStart"/>
      <w:r w:rsidRPr="00EE73E1">
        <w:rPr>
          <w:lang w:val="en-GB"/>
        </w:rPr>
        <w:t>Ertragsorientiertes</w:t>
      </w:r>
      <w:proofErr w:type="spellEnd"/>
      <w:r w:rsidRPr="00EE73E1">
        <w:rPr>
          <w:lang w:val="en-GB"/>
        </w:rPr>
        <w:t xml:space="preserve"> </w:t>
      </w:r>
      <w:proofErr w:type="spellStart"/>
      <w:r w:rsidRPr="00EE73E1">
        <w:rPr>
          <w:lang w:val="en-GB"/>
        </w:rPr>
        <w:t>Liquiditätsrisikomanagement</w:t>
      </w:r>
      <w:proofErr w:type="spellEnd"/>
      <w:r w:rsidRPr="00EE73E1">
        <w:rPr>
          <w:lang w:val="en-GB"/>
        </w:rPr>
        <w:t xml:space="preserve">, 2. </w:t>
      </w:r>
      <w:proofErr w:type="spellStart"/>
      <w:r w:rsidRPr="00EE73E1">
        <w:rPr>
          <w:lang w:val="en-GB"/>
        </w:rPr>
        <w:t>Aufl</w:t>
      </w:r>
      <w:proofErr w:type="spellEnd"/>
      <w:r w:rsidRPr="00EE73E1">
        <w:rPr>
          <w:lang w:val="en-GB"/>
        </w:rPr>
        <w:t xml:space="preserve">., Heidelberg Zhang, C. (2009): On the explanatory power of firm-specific variables in cross-sections of expected returns, in: Journal of Empirical Finance. </w:t>
      </w:r>
      <w:r w:rsidRPr="006F7D22">
        <w:t>16, S. 306–317</w:t>
      </w:r>
    </w:p>
    <w:p w14:paraId="697C5C4E" w14:textId="77777777" w:rsidR="00CB30BC" w:rsidRPr="00F2577C" w:rsidRDefault="00CB30BC" w:rsidP="00CB30BC">
      <w:pPr>
        <w:pStyle w:val="Literaturverzeichnis"/>
      </w:pPr>
      <w:proofErr w:type="spellStart"/>
      <w:r w:rsidRPr="00F2577C">
        <w:t>Zeranski</w:t>
      </w:r>
      <w:proofErr w:type="spellEnd"/>
      <w:r w:rsidRPr="00F2577C">
        <w:t xml:space="preserve">, S./Ahrens-Freudenberg, H. (2015): Liquiditätsrisiken: </w:t>
      </w:r>
      <w:proofErr w:type="spellStart"/>
      <w:r w:rsidRPr="00F2577C">
        <w:t>Zahlugsstromanalyse</w:t>
      </w:r>
      <w:proofErr w:type="spellEnd"/>
      <w:r w:rsidRPr="00F2577C">
        <w:t xml:space="preserve"> für das Cash Management in Unternehmen, in: Gleißner, W./Romeike, F. (</w:t>
      </w:r>
      <w:proofErr w:type="spellStart"/>
      <w:r w:rsidRPr="00F2577C">
        <w:t>Hrsg</w:t>
      </w:r>
      <w:proofErr w:type="spellEnd"/>
      <w:r w:rsidRPr="00F2577C">
        <w:t>): Praxishandbuch Risikomanagement, Berlin, S. 325–347</w:t>
      </w:r>
    </w:p>
    <w:p w14:paraId="62EE0CCD" w14:textId="77777777" w:rsidR="00CB30BC" w:rsidRDefault="00CB30BC" w:rsidP="00CB30BC">
      <w:pPr>
        <w:pStyle w:val="Literaturverzeichnis"/>
        <w:rPr>
          <w:lang w:val="en-GB"/>
        </w:rPr>
      </w:pPr>
      <w:r w:rsidRPr="0051068B">
        <w:rPr>
          <w:lang w:val="en-US"/>
        </w:rPr>
        <w:t xml:space="preserve">Zhang, C. (2009): On the explanatory power of firm-specific variables in cross-sections of expected returns, in: Journal of Empirical Finance. </w:t>
      </w:r>
      <w:r w:rsidRPr="00F74700">
        <w:rPr>
          <w:lang w:val="en-US"/>
        </w:rPr>
        <w:t>16, S. 306–317</w:t>
      </w:r>
    </w:p>
    <w:p w14:paraId="616E06F6" w14:textId="77777777" w:rsidR="00CB30BC" w:rsidRPr="00EE73E1" w:rsidRDefault="00CB30BC" w:rsidP="00CB30BC">
      <w:pPr>
        <w:pStyle w:val="Literaturverzeichnis"/>
        <w:rPr>
          <w:lang w:val="en-GB"/>
        </w:rPr>
      </w:pPr>
      <w:r w:rsidRPr="00EE73E1">
        <w:rPr>
          <w:lang w:val="en-GB"/>
        </w:rPr>
        <w:t>Zhang, F. (2006): Information uncertainty and stock returns, in: Journal of Finance 61(1), S. 105–136</w:t>
      </w:r>
    </w:p>
    <w:p w14:paraId="550DFA2F" w14:textId="77777777" w:rsidR="00CB30BC" w:rsidRPr="00E66E1B" w:rsidRDefault="00CB30BC" w:rsidP="00CB30BC">
      <w:pPr>
        <w:pStyle w:val="Literaturverzeichnis"/>
        <w:rPr>
          <w:lang w:val="en-GB"/>
        </w:rPr>
      </w:pPr>
      <w:r w:rsidRPr="00E66E1B">
        <w:rPr>
          <w:lang w:val="en-GB"/>
        </w:rPr>
        <w:t>Zhang, L. (2017): The investment CAPM, in: European Financial Management, Vol</w:t>
      </w:r>
      <w:r>
        <w:rPr>
          <w:lang w:val="en-GB"/>
        </w:rPr>
        <w:t>. 23, No. 4, S. 545-603</w:t>
      </w:r>
    </w:p>
    <w:p w14:paraId="1443CFB8" w14:textId="77777777" w:rsidR="00CB30BC" w:rsidRPr="00F74700" w:rsidRDefault="00CB30BC" w:rsidP="00CB30BC">
      <w:pPr>
        <w:pStyle w:val="Literaturverzeichnis"/>
        <w:rPr>
          <w:lang w:val="en-GB"/>
        </w:rPr>
      </w:pPr>
      <w:r w:rsidRPr="00E66E1B">
        <w:rPr>
          <w:lang w:val="en-GB"/>
        </w:rPr>
        <w:t xml:space="preserve">Zhang, L. (2020): Q-Factors and investment CAPM, in: Oxford Research </w:t>
      </w:r>
      <w:proofErr w:type="spellStart"/>
      <w:r w:rsidRPr="00E66E1B">
        <w:rPr>
          <w:lang w:val="en-GB"/>
        </w:rPr>
        <w:t>Encyclopedia</w:t>
      </w:r>
      <w:proofErr w:type="spellEnd"/>
      <w:r w:rsidRPr="00E66E1B">
        <w:rPr>
          <w:lang w:val="en-GB"/>
        </w:rPr>
        <w:t xml:space="preserve"> of Economics and Finance, https://doi.org/10.1093/acrefore/9780190625979.013.593, 30.6.2020</w:t>
      </w:r>
    </w:p>
    <w:p w14:paraId="088475E0" w14:textId="77777777" w:rsidR="00CB30BC" w:rsidRPr="00653B84" w:rsidRDefault="00CB30BC" w:rsidP="00CB30BC">
      <w:pPr>
        <w:pStyle w:val="Literaturverzeichnis"/>
        <w:rPr>
          <w:lang w:val="en-GB"/>
        </w:rPr>
      </w:pPr>
      <w:r w:rsidRPr="00A404A8">
        <w:rPr>
          <w:lang w:val="en-GB"/>
        </w:rPr>
        <w:t>Zhao, Q./Guo, Y. / Ye, T./</w:t>
      </w:r>
      <w:proofErr w:type="spellStart"/>
      <w:r w:rsidRPr="00A404A8">
        <w:rPr>
          <w:lang w:val="en-GB"/>
        </w:rPr>
        <w:t>Gasparrini</w:t>
      </w:r>
      <w:proofErr w:type="spellEnd"/>
      <w:r w:rsidRPr="00A404A8">
        <w:rPr>
          <w:lang w:val="en-GB"/>
        </w:rPr>
        <w:t>, A./Tong, S./</w:t>
      </w:r>
      <w:proofErr w:type="spellStart"/>
      <w:r w:rsidRPr="00A404A8">
        <w:rPr>
          <w:lang w:val="en-GB"/>
        </w:rPr>
        <w:t>Overcenco</w:t>
      </w:r>
      <w:proofErr w:type="spellEnd"/>
      <w:r w:rsidRPr="00A404A8">
        <w:rPr>
          <w:lang w:val="en-GB"/>
        </w:rPr>
        <w:t>, A./Urban, A./Schneider, A./</w:t>
      </w:r>
      <w:proofErr w:type="spellStart"/>
      <w:r w:rsidRPr="00A404A8">
        <w:rPr>
          <w:lang w:val="en-GB"/>
        </w:rPr>
        <w:t>Entezari</w:t>
      </w:r>
      <w:proofErr w:type="spellEnd"/>
      <w:r w:rsidRPr="00A404A8">
        <w:rPr>
          <w:lang w:val="en-GB"/>
        </w:rPr>
        <w:t>, A./</w:t>
      </w:r>
      <w:proofErr w:type="spellStart"/>
      <w:r w:rsidRPr="00A404A8">
        <w:rPr>
          <w:lang w:val="en-GB"/>
        </w:rPr>
        <w:t>Vicedo</w:t>
      </w:r>
      <w:proofErr w:type="spellEnd"/>
      <w:r w:rsidRPr="00A404A8">
        <w:rPr>
          <w:lang w:val="en-GB"/>
        </w:rPr>
        <w:t>-Cabrera, A. M./</w:t>
      </w:r>
      <w:proofErr w:type="spellStart"/>
      <w:r w:rsidRPr="00A404A8">
        <w:rPr>
          <w:lang w:val="en-GB"/>
        </w:rPr>
        <w:t>Zanobetti</w:t>
      </w:r>
      <w:proofErr w:type="spellEnd"/>
      <w:r w:rsidRPr="00A404A8">
        <w:rPr>
          <w:lang w:val="en-GB"/>
        </w:rPr>
        <w:t>, A./</w:t>
      </w:r>
      <w:proofErr w:type="spellStart"/>
      <w:r w:rsidRPr="00A404A8">
        <w:rPr>
          <w:lang w:val="en-GB"/>
        </w:rPr>
        <w:t>Analitis</w:t>
      </w:r>
      <w:proofErr w:type="spellEnd"/>
      <w:r w:rsidRPr="00A404A8">
        <w:rPr>
          <w:lang w:val="en-GB"/>
        </w:rPr>
        <w:t>, A./</w:t>
      </w:r>
      <w:proofErr w:type="spellStart"/>
      <w:r w:rsidRPr="00A404A8">
        <w:rPr>
          <w:lang w:val="en-GB"/>
        </w:rPr>
        <w:t>Zeka</w:t>
      </w:r>
      <w:proofErr w:type="spellEnd"/>
      <w:r w:rsidRPr="00A404A8">
        <w:rPr>
          <w:lang w:val="en-GB"/>
        </w:rPr>
        <w:t>, A./Tobias, A./Nunes, B./</w:t>
      </w:r>
      <w:proofErr w:type="spellStart"/>
      <w:r w:rsidRPr="00A404A8">
        <w:rPr>
          <w:lang w:val="en-GB"/>
        </w:rPr>
        <w:t>Alahmad</w:t>
      </w:r>
      <w:proofErr w:type="spellEnd"/>
      <w:r w:rsidRPr="00A404A8">
        <w:rPr>
          <w:lang w:val="en-GB"/>
        </w:rPr>
        <w:t>, B./Armstrong, B./Forsberg, B./Pan, S.-C. /Íñiguez, C./</w:t>
      </w:r>
      <w:proofErr w:type="spellStart"/>
      <w:r w:rsidRPr="00A404A8">
        <w:rPr>
          <w:lang w:val="en-GB"/>
        </w:rPr>
        <w:t>Ameling</w:t>
      </w:r>
      <w:proofErr w:type="spellEnd"/>
      <w:r w:rsidRPr="00A404A8">
        <w:rPr>
          <w:lang w:val="en-GB"/>
        </w:rPr>
        <w:t>, C./De la Cruz Valencia, C./</w:t>
      </w:r>
      <w:proofErr w:type="spellStart"/>
      <w:r w:rsidRPr="00A404A8">
        <w:rPr>
          <w:lang w:val="en-GB"/>
        </w:rPr>
        <w:t>Åström</w:t>
      </w:r>
      <w:proofErr w:type="spellEnd"/>
      <w:r w:rsidRPr="00A404A8">
        <w:rPr>
          <w:lang w:val="en-GB"/>
        </w:rPr>
        <w:t>, C./</w:t>
      </w:r>
      <w:proofErr w:type="spellStart"/>
      <w:r w:rsidRPr="00A404A8">
        <w:rPr>
          <w:lang w:val="en-GB"/>
        </w:rPr>
        <w:t>Houthuijs</w:t>
      </w:r>
      <w:proofErr w:type="spellEnd"/>
      <w:r w:rsidRPr="00A404A8">
        <w:rPr>
          <w:lang w:val="en-GB"/>
        </w:rPr>
        <w:t>, D./Van Dung, D./</w:t>
      </w:r>
      <w:proofErr w:type="spellStart"/>
      <w:r w:rsidRPr="00A404A8">
        <w:rPr>
          <w:lang w:val="en-GB"/>
        </w:rPr>
        <w:t>Royé</w:t>
      </w:r>
      <w:proofErr w:type="spellEnd"/>
      <w:r w:rsidRPr="00A404A8">
        <w:rPr>
          <w:lang w:val="en-GB"/>
        </w:rPr>
        <w:t>, D./</w:t>
      </w:r>
      <w:proofErr w:type="spellStart"/>
      <w:r w:rsidRPr="00A404A8">
        <w:rPr>
          <w:lang w:val="en-GB"/>
        </w:rPr>
        <w:t>Indermitte</w:t>
      </w:r>
      <w:proofErr w:type="spellEnd"/>
      <w:r w:rsidRPr="00A404A8">
        <w:rPr>
          <w:lang w:val="en-GB"/>
        </w:rPr>
        <w:t>, E./Lavigne, E./</w:t>
      </w:r>
      <w:proofErr w:type="spellStart"/>
      <w:r w:rsidRPr="00A404A8">
        <w:rPr>
          <w:lang w:val="en-GB"/>
        </w:rPr>
        <w:t>Mayvaneh</w:t>
      </w:r>
      <w:proofErr w:type="spellEnd"/>
      <w:r w:rsidRPr="00A404A8">
        <w:rPr>
          <w:lang w:val="en-GB"/>
        </w:rPr>
        <w:t>, F./</w:t>
      </w:r>
      <w:proofErr w:type="spellStart"/>
      <w:r w:rsidRPr="00A404A8">
        <w:rPr>
          <w:lang w:val="en-GB"/>
        </w:rPr>
        <w:t>Acquaotta</w:t>
      </w:r>
      <w:proofErr w:type="spellEnd"/>
      <w:r w:rsidRPr="00A404A8">
        <w:rPr>
          <w:lang w:val="en-GB"/>
        </w:rPr>
        <w:t>, F./</w:t>
      </w:r>
      <w:proofErr w:type="spellStart"/>
      <w:r w:rsidRPr="00A404A8">
        <w:rPr>
          <w:lang w:val="en-GB"/>
        </w:rPr>
        <w:t>de'Donato</w:t>
      </w:r>
      <w:proofErr w:type="spellEnd"/>
      <w:r w:rsidRPr="00A404A8">
        <w:rPr>
          <w:lang w:val="en-GB"/>
        </w:rPr>
        <w:t xml:space="preserve">, F./Di </w:t>
      </w:r>
      <w:proofErr w:type="spellStart"/>
      <w:r w:rsidRPr="00A404A8">
        <w:rPr>
          <w:lang w:val="en-GB"/>
        </w:rPr>
        <w:t>Ruscio</w:t>
      </w:r>
      <w:proofErr w:type="spellEnd"/>
      <w:r w:rsidRPr="00A404A8">
        <w:rPr>
          <w:lang w:val="en-GB"/>
        </w:rPr>
        <w:t>, F./Sera, F./Carrasco-Escobar, G./Kan, H./</w:t>
      </w:r>
      <w:proofErr w:type="spellStart"/>
      <w:r w:rsidRPr="00A404A8">
        <w:rPr>
          <w:lang w:val="en-GB"/>
        </w:rPr>
        <w:t>Orru</w:t>
      </w:r>
      <w:proofErr w:type="spellEnd"/>
      <w:r w:rsidRPr="00A404A8">
        <w:rPr>
          <w:lang w:val="en-GB"/>
        </w:rPr>
        <w:t>, H. / Kim, H./</w:t>
      </w:r>
      <w:proofErr w:type="spellStart"/>
      <w:r w:rsidRPr="00A404A8">
        <w:rPr>
          <w:lang w:val="en-GB"/>
        </w:rPr>
        <w:t>Holobaca</w:t>
      </w:r>
      <w:proofErr w:type="spellEnd"/>
      <w:r w:rsidRPr="00A404A8">
        <w:rPr>
          <w:lang w:val="en-GB"/>
        </w:rPr>
        <w:t>, I.-H./</w:t>
      </w:r>
      <w:proofErr w:type="spellStart"/>
      <w:r w:rsidRPr="00A404A8">
        <w:rPr>
          <w:lang w:val="en-GB"/>
        </w:rPr>
        <w:t>Kyselý</w:t>
      </w:r>
      <w:proofErr w:type="spellEnd"/>
      <w:r w:rsidRPr="00A404A8">
        <w:rPr>
          <w:lang w:val="en-GB"/>
        </w:rPr>
        <w:t>, J./</w:t>
      </w:r>
      <w:proofErr w:type="spellStart"/>
      <w:r w:rsidRPr="00A404A8">
        <w:rPr>
          <w:lang w:val="en-GB"/>
        </w:rPr>
        <w:t>Madureira</w:t>
      </w:r>
      <w:proofErr w:type="spellEnd"/>
      <w:r w:rsidRPr="00A404A8">
        <w:rPr>
          <w:lang w:val="en-GB"/>
        </w:rPr>
        <w:t>, J./Schwartz, J./</w:t>
      </w:r>
      <w:proofErr w:type="spellStart"/>
      <w:r w:rsidRPr="00A404A8">
        <w:rPr>
          <w:lang w:val="en-GB"/>
        </w:rPr>
        <w:t>Jaakkola</w:t>
      </w:r>
      <w:proofErr w:type="spellEnd"/>
      <w:r w:rsidRPr="00A404A8">
        <w:rPr>
          <w:lang w:val="en-GB"/>
        </w:rPr>
        <w:t>, J. J. K./</w:t>
      </w:r>
      <w:proofErr w:type="spellStart"/>
      <w:r w:rsidRPr="00A404A8">
        <w:rPr>
          <w:lang w:val="en-GB"/>
        </w:rPr>
        <w:t>Katsouyanni</w:t>
      </w:r>
      <w:proofErr w:type="spellEnd"/>
      <w:r w:rsidRPr="00A404A8">
        <w:rPr>
          <w:lang w:val="en-GB"/>
        </w:rPr>
        <w:t>, K./Diaz, M. H./</w:t>
      </w:r>
      <w:proofErr w:type="spellStart"/>
      <w:r w:rsidRPr="00A404A8">
        <w:rPr>
          <w:lang w:val="en-GB"/>
        </w:rPr>
        <w:t>Ragettli</w:t>
      </w:r>
      <w:proofErr w:type="spellEnd"/>
      <w:r w:rsidRPr="00A404A8">
        <w:rPr>
          <w:lang w:val="en-GB"/>
        </w:rPr>
        <w:t>, M. S./</w:t>
      </w:r>
      <w:proofErr w:type="spellStart"/>
      <w:r w:rsidRPr="00A404A8">
        <w:rPr>
          <w:lang w:val="en-GB"/>
        </w:rPr>
        <w:t>Hashizume</w:t>
      </w:r>
      <w:proofErr w:type="spellEnd"/>
      <w:r w:rsidRPr="00A404A8">
        <w:rPr>
          <w:lang w:val="en-GB"/>
        </w:rPr>
        <w:t xml:space="preserve">, M./Pascal, M./de Sousa </w:t>
      </w:r>
      <w:proofErr w:type="spellStart"/>
      <w:r w:rsidRPr="00A404A8">
        <w:rPr>
          <w:lang w:val="en-US"/>
        </w:rPr>
        <w:t>Zanotti</w:t>
      </w:r>
      <w:proofErr w:type="spellEnd"/>
      <w:r w:rsidRPr="00A404A8">
        <w:rPr>
          <w:lang w:val="en-GB"/>
        </w:rPr>
        <w:t xml:space="preserve"> </w:t>
      </w:r>
      <w:proofErr w:type="spellStart"/>
      <w:r w:rsidRPr="00A404A8">
        <w:rPr>
          <w:lang w:val="en-GB"/>
        </w:rPr>
        <w:t>Stagliorio</w:t>
      </w:r>
      <w:proofErr w:type="spellEnd"/>
      <w:r w:rsidRPr="00A404A8">
        <w:rPr>
          <w:lang w:val="en-GB"/>
        </w:rPr>
        <w:t xml:space="preserve"> </w:t>
      </w:r>
      <w:proofErr w:type="spellStart"/>
      <w:r w:rsidRPr="00A404A8">
        <w:rPr>
          <w:lang w:val="en-GB"/>
        </w:rPr>
        <w:t>Coélho</w:t>
      </w:r>
      <w:proofErr w:type="spellEnd"/>
      <w:r w:rsidRPr="00A404A8">
        <w:rPr>
          <w:lang w:val="en-GB"/>
        </w:rPr>
        <w:t>, M./Valdés Ortega, N./</w:t>
      </w:r>
      <w:proofErr w:type="spellStart"/>
      <w:r w:rsidRPr="00A404A8">
        <w:rPr>
          <w:lang w:val="en-GB"/>
        </w:rPr>
        <w:t>Ryti</w:t>
      </w:r>
      <w:proofErr w:type="spellEnd"/>
      <w:r w:rsidRPr="00A404A8">
        <w:rPr>
          <w:lang w:val="en-GB"/>
        </w:rPr>
        <w:t xml:space="preserve">, </w:t>
      </w:r>
      <w:r w:rsidRPr="00A404A8">
        <w:rPr>
          <w:lang w:val="en-GB"/>
        </w:rPr>
        <w:lastRenderedPageBreak/>
        <w:t>N./</w:t>
      </w:r>
      <w:proofErr w:type="spellStart"/>
      <w:r w:rsidRPr="00A404A8">
        <w:rPr>
          <w:lang w:val="en-GB"/>
        </w:rPr>
        <w:t>Scovronick</w:t>
      </w:r>
      <w:proofErr w:type="spellEnd"/>
      <w:r w:rsidRPr="00A404A8">
        <w:rPr>
          <w:lang w:val="en-GB"/>
        </w:rPr>
        <w:t>, N./</w:t>
      </w:r>
      <w:proofErr w:type="spellStart"/>
      <w:r w:rsidRPr="00A404A8">
        <w:rPr>
          <w:lang w:val="en-GB"/>
        </w:rPr>
        <w:t>Michelozzi</w:t>
      </w:r>
      <w:proofErr w:type="spellEnd"/>
      <w:r w:rsidRPr="00A404A8">
        <w:rPr>
          <w:lang w:val="en-GB"/>
        </w:rPr>
        <w:t>, P./</w:t>
      </w:r>
      <w:proofErr w:type="spellStart"/>
      <w:r w:rsidRPr="00A404A8">
        <w:rPr>
          <w:lang w:val="en-GB"/>
        </w:rPr>
        <w:t>Matus</w:t>
      </w:r>
      <w:proofErr w:type="spellEnd"/>
      <w:r w:rsidRPr="00A404A8">
        <w:rPr>
          <w:lang w:val="en-GB"/>
        </w:rPr>
        <w:t xml:space="preserve"> Correa, P./Goodman, P./</w:t>
      </w:r>
      <w:proofErr w:type="spellStart"/>
      <w:r w:rsidRPr="00A404A8">
        <w:rPr>
          <w:lang w:val="en-GB"/>
        </w:rPr>
        <w:t>Saldiva</w:t>
      </w:r>
      <w:proofErr w:type="spellEnd"/>
      <w:r w:rsidRPr="00A404A8">
        <w:rPr>
          <w:lang w:val="en-GB"/>
        </w:rPr>
        <w:t>, P. H. N./</w:t>
      </w:r>
      <w:proofErr w:type="spellStart"/>
      <w:r w:rsidRPr="00A404A8">
        <w:rPr>
          <w:lang w:val="en-GB"/>
        </w:rPr>
        <w:t>Abrutzky</w:t>
      </w:r>
      <w:proofErr w:type="spellEnd"/>
      <w:r w:rsidRPr="00A404A8">
        <w:rPr>
          <w:lang w:val="en-GB"/>
        </w:rPr>
        <w:t>, R./Osorio, S./Rao, S./</w:t>
      </w:r>
      <w:proofErr w:type="spellStart"/>
      <w:r w:rsidRPr="00A404A8">
        <w:rPr>
          <w:lang w:val="en-GB"/>
        </w:rPr>
        <w:t>Fratianni</w:t>
      </w:r>
      <w:proofErr w:type="spellEnd"/>
      <w:r w:rsidRPr="00A404A8">
        <w:rPr>
          <w:lang w:val="en-GB"/>
        </w:rPr>
        <w:t>, S./Dang, T. N./</w:t>
      </w:r>
      <w:proofErr w:type="spellStart"/>
      <w:r w:rsidRPr="00A404A8">
        <w:rPr>
          <w:lang w:val="en-GB"/>
        </w:rPr>
        <w:t>Colistro</w:t>
      </w:r>
      <w:proofErr w:type="spellEnd"/>
      <w:r w:rsidRPr="00A404A8">
        <w:rPr>
          <w:lang w:val="en-GB"/>
        </w:rPr>
        <w:t>, V./Huber, V./Lee, W./</w:t>
      </w:r>
      <w:proofErr w:type="spellStart"/>
      <w:r w:rsidRPr="00A404A8">
        <w:rPr>
          <w:lang w:val="en-GB"/>
        </w:rPr>
        <w:t>Seposo</w:t>
      </w:r>
      <w:proofErr w:type="spellEnd"/>
      <w:r w:rsidRPr="00A404A8">
        <w:rPr>
          <w:lang w:val="en-GB"/>
        </w:rPr>
        <w:t>, X./Honda, Y./Guo, Y. L./Bell, M. L./Li, S. (2021): Global, regional, and national burden of mortality associated with non-optimal ambient temperatures from 2000 to 2019: a three-stage modelling study, in The Lancet, Vol. 5</w:t>
      </w:r>
      <w:r>
        <w:rPr>
          <w:lang w:val="en-GB"/>
        </w:rPr>
        <w:t xml:space="preserve"> (</w:t>
      </w:r>
      <w:proofErr w:type="spellStart"/>
      <w:r w:rsidRPr="00A404A8">
        <w:rPr>
          <w:lang w:val="en-GB"/>
        </w:rPr>
        <w:t>Juli</w:t>
      </w:r>
      <w:proofErr w:type="spellEnd"/>
      <w:r w:rsidRPr="00A404A8">
        <w:rPr>
          <w:lang w:val="en-GB"/>
        </w:rPr>
        <w:t xml:space="preserve"> 2021</w:t>
      </w:r>
      <w:r>
        <w:rPr>
          <w:lang w:val="en-GB"/>
        </w:rPr>
        <w:t>)</w:t>
      </w:r>
      <w:r w:rsidRPr="00A404A8">
        <w:rPr>
          <w:lang w:val="en-GB"/>
        </w:rPr>
        <w:t>, S. 415–425</w:t>
      </w:r>
    </w:p>
    <w:p w14:paraId="5CAAD669" w14:textId="77777777" w:rsidR="00CB30BC" w:rsidRPr="00F2577C" w:rsidRDefault="00CB30BC" w:rsidP="00CB30BC">
      <w:pPr>
        <w:pStyle w:val="Literaturverzeichnis"/>
      </w:pPr>
      <w:r w:rsidRPr="00F2577C">
        <w:t>Zhou, S. (2005): Auf dem falschen Dampfer? Anwendung des Bayes-Theorems zur Risiko-Abschätzung in der strategischen Unternehmensplanung, in: RISKNEWS, 06/2005</w:t>
      </w:r>
    </w:p>
    <w:p w14:paraId="20F0514A" w14:textId="77777777" w:rsidR="00CB30BC" w:rsidRPr="00F2577C" w:rsidRDefault="00CB30BC" w:rsidP="00CB30BC">
      <w:pPr>
        <w:pStyle w:val="Literaturverzeichnis"/>
      </w:pPr>
      <w:r w:rsidRPr="00F2577C">
        <w:t xml:space="preserve">Ziegler, A./Schröder, M./Schulz, A./Stehle, R. (2007): Multifaktormodelle zur Erklärung deutscher Aktienrenditen: Eine empirische Analyse, in: Schmalenbachs Zeitschrift für betriebswirtschaftliche Forschung </w:t>
      </w:r>
      <w:proofErr w:type="spellStart"/>
      <w:r w:rsidRPr="00F2577C">
        <w:t>zfbf</w:t>
      </w:r>
      <w:proofErr w:type="spellEnd"/>
      <w:r w:rsidRPr="00F2577C">
        <w:t>, 59. Jg., S. 355–389</w:t>
      </w:r>
    </w:p>
    <w:p w14:paraId="3E6B40E0" w14:textId="77777777" w:rsidR="00CB30BC" w:rsidRDefault="00CB30BC" w:rsidP="00CB30BC">
      <w:pPr>
        <w:pStyle w:val="Literaturverzeichnis"/>
      </w:pPr>
      <w:r>
        <w:t>Ziemer, F. (2018): Der Betafaktor. Theoretische und empirische Befunde nach einem halben Jahrhundert CAPM, Springer Gabler, Wiesbaden</w:t>
      </w:r>
    </w:p>
    <w:p w14:paraId="33A4A5AC" w14:textId="77777777" w:rsidR="00CB30BC" w:rsidRPr="00F2577C" w:rsidRDefault="00CB30BC" w:rsidP="00CB30BC">
      <w:pPr>
        <w:pStyle w:val="Literaturverzeichnis"/>
      </w:pPr>
      <w:r w:rsidRPr="00F2577C">
        <w:t>Zimmermann, P. (1997): Schätzung und Prognose von Betawerten deutscher Aktien, Bad Soden</w:t>
      </w:r>
    </w:p>
    <w:p w14:paraId="4E747839" w14:textId="77777777" w:rsidR="00CB30BC" w:rsidRPr="00653B84" w:rsidRDefault="00CB30BC" w:rsidP="00CB30BC">
      <w:pPr>
        <w:pStyle w:val="Literaturverzeichnis"/>
        <w:rPr>
          <w:lang w:val="en-GB"/>
        </w:rPr>
      </w:pPr>
      <w:proofErr w:type="spellStart"/>
      <w:r w:rsidRPr="00337BF9">
        <w:rPr>
          <w:lang w:val="en-GB"/>
        </w:rPr>
        <w:t>Zollo</w:t>
      </w:r>
      <w:proofErr w:type="spellEnd"/>
      <w:r w:rsidRPr="00337BF9">
        <w:rPr>
          <w:lang w:val="en-GB"/>
        </w:rPr>
        <w:t>, M./Winter, S. G. (2002): Deliberate Learning and the Evolution of Dynamic Capabilities, in: Organization Science, Vol. 13, No. 3, S. 339</w:t>
      </w:r>
      <w:r>
        <w:rPr>
          <w:lang w:val="en-GB"/>
        </w:rPr>
        <w:t>-</w:t>
      </w:r>
      <w:r w:rsidRPr="00337BF9">
        <w:rPr>
          <w:lang w:val="en-GB"/>
        </w:rPr>
        <w:t>351</w:t>
      </w:r>
    </w:p>
    <w:p w14:paraId="6534FA25" w14:textId="77777777" w:rsidR="00CB30BC" w:rsidRPr="00653B84" w:rsidRDefault="00CB30BC" w:rsidP="00CB30BC">
      <w:pPr>
        <w:pStyle w:val="Literaturverzeichnis"/>
        <w:rPr>
          <w:lang w:val="en-US"/>
        </w:rPr>
      </w:pPr>
    </w:p>
    <w:p w14:paraId="3C6D5CAC" w14:textId="77777777" w:rsidR="00CB30BC" w:rsidRDefault="00CB30BC" w:rsidP="00CB30BC">
      <w:pPr>
        <w:pStyle w:val="Literaturverzeichnis"/>
        <w:rPr>
          <w:lang w:val="en-US"/>
        </w:rPr>
      </w:pPr>
    </w:p>
    <w:p w14:paraId="4A88F64B" w14:textId="77777777" w:rsidR="00CB30BC" w:rsidRPr="00AD38DF" w:rsidRDefault="00CB30BC" w:rsidP="00CB30BC">
      <w:pPr>
        <w:pStyle w:val="Literaturverzeichnis"/>
        <w:rPr>
          <w:lang w:val="en-US"/>
        </w:rPr>
      </w:pPr>
    </w:p>
    <w:p w14:paraId="035D83DA" w14:textId="77777777" w:rsidR="00CB30BC" w:rsidRPr="00B91138" w:rsidRDefault="00CB30BC" w:rsidP="00CB30BC">
      <w:pPr>
        <w:pStyle w:val="Literaturverzeichnis"/>
        <w:rPr>
          <w:iCs/>
          <w:lang w:val="en-US"/>
        </w:rPr>
      </w:pPr>
    </w:p>
    <w:p w14:paraId="3597E530" w14:textId="77777777" w:rsidR="00CB30BC" w:rsidRPr="00B91138" w:rsidRDefault="00CB30BC" w:rsidP="00CB30BC">
      <w:pPr>
        <w:pStyle w:val="Literaturverzeichnis"/>
        <w:rPr>
          <w:iCs/>
          <w:lang w:val="en-US"/>
        </w:rPr>
      </w:pPr>
    </w:p>
    <w:p w14:paraId="1F40359C" w14:textId="77777777" w:rsidR="00CB30BC" w:rsidRPr="00B91138" w:rsidRDefault="00CB30BC" w:rsidP="00CB30BC">
      <w:pPr>
        <w:pStyle w:val="Literaturverzeichnis"/>
        <w:rPr>
          <w:iCs/>
          <w:lang w:val="en-US"/>
        </w:rPr>
      </w:pPr>
    </w:p>
    <w:p w14:paraId="7D556CF9" w14:textId="77777777" w:rsidR="00CB30BC" w:rsidRPr="001B494E" w:rsidRDefault="00CB30BC" w:rsidP="00CB30BC">
      <w:pPr>
        <w:rPr>
          <w:lang w:val="en-US"/>
        </w:rPr>
      </w:pPr>
    </w:p>
    <w:p w14:paraId="28C54001" w14:textId="77777777" w:rsidR="00CB30BC" w:rsidRPr="00CB30BC" w:rsidRDefault="00CB30BC">
      <w:pPr>
        <w:rPr>
          <w:lang w:val="en-US"/>
        </w:rPr>
      </w:pPr>
    </w:p>
    <w:sectPr w:rsidR="00CB30BC" w:rsidRPr="00CB30B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7BD87" w14:textId="77777777" w:rsidR="00A0124C" w:rsidRDefault="00A0124C" w:rsidP="006067B2">
      <w:pPr>
        <w:spacing w:after="0" w:line="240" w:lineRule="auto"/>
      </w:pPr>
      <w:r>
        <w:separator/>
      </w:r>
    </w:p>
  </w:endnote>
  <w:endnote w:type="continuationSeparator" w:id="0">
    <w:p w14:paraId="105A8B6A" w14:textId="77777777" w:rsidR="00A0124C" w:rsidRDefault="00A0124C" w:rsidP="00606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rlett">
    <w:panose1 w:val="00000000000000000000"/>
    <w:charset w:val="02"/>
    <w:family w:val="auto"/>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6FF" w:usb1="4000FCFF" w:usb2="00000009" w:usb3="00000000" w:csb0="0000019F" w:csb1="00000000"/>
  </w:font>
  <w:font w:name="Frutiger 45 Light">
    <w:altName w:val="Calibri"/>
    <w:panose1 w:val="020B0604020202020204"/>
    <w:charset w:val="00"/>
    <w:family w:val="moder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elior">
    <w:altName w:val="Cambria"/>
    <w:panose1 w:val="020B0604020202020204"/>
    <w:charset w:val="00"/>
    <w:family w:val="roman"/>
    <w:notTrueType/>
    <w:pitch w:val="default"/>
    <w:sig w:usb0="00000003" w:usb1="00000000" w:usb2="00000000" w:usb3="00000000" w:csb0="00000001" w:csb1="00000000"/>
  </w:font>
  <w:font w:name="SourceSansPro-Regular">
    <w:altName w:val="Calibri"/>
    <w:panose1 w:val="020B06040202020202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F5996" w14:textId="77777777" w:rsidR="00A0124C" w:rsidRDefault="00A0124C" w:rsidP="006067B2">
      <w:pPr>
        <w:spacing w:after="0" w:line="240" w:lineRule="auto"/>
      </w:pPr>
      <w:r>
        <w:separator/>
      </w:r>
    </w:p>
  </w:footnote>
  <w:footnote w:type="continuationSeparator" w:id="0">
    <w:p w14:paraId="258A7F65" w14:textId="77777777" w:rsidR="00A0124C" w:rsidRDefault="00A0124C" w:rsidP="006067B2">
      <w:pPr>
        <w:spacing w:after="0" w:line="240" w:lineRule="auto"/>
      </w:pPr>
      <w:r>
        <w:continuationSeparator/>
      </w:r>
    </w:p>
  </w:footnote>
  <w:footnote w:id="1">
    <w:p w14:paraId="31715AE4" w14:textId="00304DEB" w:rsidR="00CB30BC" w:rsidRDefault="00CB30BC" w:rsidP="00CB30BC">
      <w:pPr>
        <w:pStyle w:val="Funoten"/>
      </w:pPr>
      <w:r>
        <w:rPr>
          <w:rStyle w:val="Funotenzeichen"/>
        </w:rPr>
        <w:footnoteRef/>
      </w:r>
      <w:r>
        <w:t xml:space="preserve"> </w:t>
      </w:r>
      <w:r>
        <w:rPr>
          <w:lang w:val="de-DE"/>
        </w:rPr>
        <w:t>Vgl. Gleißner (202</w:t>
      </w:r>
      <w:r w:rsidR="007415BA">
        <w:rPr>
          <w:lang w:val="de-DE"/>
        </w:rPr>
        <w:t>2</w:t>
      </w:r>
      <w:r>
        <w:rPr>
          <w:lang w:val="de-DE"/>
        </w:rPr>
        <w:t>), Kapitel</w:t>
      </w:r>
      <w:r w:rsidRPr="00EA7BE8">
        <w:t xml:space="preserve"> 5.</w:t>
      </w:r>
      <w:r>
        <w:t>3</w:t>
      </w:r>
      <w:r w:rsidRPr="00EA7BE8">
        <w:t>.</w:t>
      </w:r>
      <w:r>
        <w:t>7</w:t>
      </w:r>
      <w:r w:rsidRPr="00EA7BE8">
        <w:t>.</w:t>
      </w:r>
    </w:p>
  </w:footnote>
  <w:footnote w:id="2">
    <w:p w14:paraId="1C8EF1CB" w14:textId="56429E6B" w:rsidR="006067B2" w:rsidRPr="00430072" w:rsidRDefault="006067B2" w:rsidP="00B541C3">
      <w:pPr>
        <w:pStyle w:val="Funoten"/>
      </w:pPr>
      <w:r w:rsidRPr="00CB30BC">
        <w:footnoteRef/>
      </w:r>
      <w:r>
        <w:t xml:space="preserve"> Siehe </w:t>
      </w:r>
      <w:r w:rsidR="00B541C3">
        <w:t>Gleißner, W. (2016): Unternehmenswert, Ertragsrisiko, Kapitalkosten und fundamentales</w:t>
      </w:r>
      <w:r w:rsidR="00B541C3">
        <w:rPr>
          <w:lang w:val="de-DE"/>
        </w:rPr>
        <w:t xml:space="preserve"> </w:t>
      </w:r>
      <w:r w:rsidR="00B541C3">
        <w:t xml:space="preserve">Beta – Studie zu DAX und MDAX, in: </w:t>
      </w:r>
      <w:proofErr w:type="spellStart"/>
      <w:r w:rsidR="00B541C3">
        <w:t>BewertungsPraktiker</w:t>
      </w:r>
      <w:proofErr w:type="spellEnd"/>
      <w:r w:rsidR="00B541C3">
        <w:t>, Nr. 2/2016, S. 60–70</w:t>
      </w:r>
      <w:r w:rsidRPr="00F74700">
        <w:rPr>
          <w:lang w:val="de-DE"/>
        </w:rPr>
        <w:t>.</w:t>
      </w:r>
    </w:p>
  </w:footnote>
  <w:footnote w:id="3">
    <w:p w14:paraId="32DEB61D" w14:textId="460C4152" w:rsidR="006067B2" w:rsidRDefault="006067B2" w:rsidP="00B541C3">
      <w:pPr>
        <w:pStyle w:val="Funoten"/>
      </w:pPr>
      <w:r>
        <w:rPr>
          <w:rStyle w:val="Funotenzeichen"/>
        </w:rPr>
        <w:footnoteRef/>
      </w:r>
      <w:r>
        <w:t xml:space="preserve"> Vgl. </w:t>
      </w:r>
      <w:r w:rsidR="00B541C3">
        <w:t>Gleißner, W. (2021): Simulationsbasierte Unternehmensbewertung: Methode und Nutzen,</w:t>
      </w:r>
      <w:r w:rsidR="00B541C3">
        <w:rPr>
          <w:lang w:val="de-DE"/>
        </w:rPr>
        <w:t xml:space="preserve"> </w:t>
      </w:r>
      <w:r w:rsidR="00B541C3">
        <w:t xml:space="preserve">in: </w:t>
      </w:r>
      <w:proofErr w:type="spellStart"/>
      <w:r w:rsidR="00B541C3">
        <w:t>BewertungsPraktiker</w:t>
      </w:r>
      <w:proofErr w:type="spellEnd"/>
      <w:r w:rsidR="00B541C3">
        <w:t>, Heft 3, S. 84–87</w:t>
      </w:r>
      <w:r w:rsidR="00B541C3">
        <w:rPr>
          <w:lang w:val="de-DE"/>
        </w:rPr>
        <w:t xml:space="preserve"> </w:t>
      </w:r>
      <w:r>
        <w:t>zu den Vorteilen des Verfahrens.</w:t>
      </w:r>
    </w:p>
  </w:footnote>
  <w:footnote w:id="4">
    <w:p w14:paraId="24FD474F" w14:textId="7A528345" w:rsidR="006067B2" w:rsidRPr="00B55A89" w:rsidRDefault="006067B2" w:rsidP="00B541C3">
      <w:pPr>
        <w:pStyle w:val="Funoten"/>
        <w:rPr>
          <w:lang w:val="de-DE"/>
        </w:rPr>
      </w:pPr>
      <w:r>
        <w:rPr>
          <w:rStyle w:val="Funotenzeichen"/>
        </w:rPr>
        <w:footnoteRef/>
      </w:r>
      <w:r w:rsidRPr="00B541C3">
        <w:rPr>
          <w:lang w:val="en-US"/>
        </w:rPr>
        <w:t xml:space="preserve"> </w:t>
      </w:r>
      <w:proofErr w:type="spellStart"/>
      <w:r w:rsidRPr="00B541C3">
        <w:rPr>
          <w:lang w:val="en-US"/>
        </w:rPr>
        <w:t>Vgl</w:t>
      </w:r>
      <w:proofErr w:type="spellEnd"/>
      <w:r w:rsidRPr="00B541C3">
        <w:rPr>
          <w:lang w:val="en-US"/>
        </w:rPr>
        <w:t xml:space="preserve">. </w:t>
      </w:r>
      <w:r w:rsidR="00B541C3" w:rsidRPr="00B541C3">
        <w:rPr>
          <w:lang w:val="en-US"/>
        </w:rPr>
        <w:t xml:space="preserve">Hering, Th./Schneider, J./Toll, Ch. </w:t>
      </w:r>
      <w:r w:rsidR="00B541C3" w:rsidRPr="00B541C3">
        <w:rPr>
          <w:lang w:val="de-DE"/>
        </w:rPr>
        <w:t xml:space="preserve">(2013): Simulative Unternehmensbewertung, in: </w:t>
      </w:r>
      <w:proofErr w:type="spellStart"/>
      <w:r w:rsidR="00B541C3" w:rsidRPr="00B541C3">
        <w:rPr>
          <w:lang w:val="de-DE"/>
        </w:rPr>
        <w:t>BFuP</w:t>
      </w:r>
      <w:proofErr w:type="spellEnd"/>
      <w:r w:rsidR="00B541C3" w:rsidRPr="00B541C3">
        <w:rPr>
          <w:lang w:val="de-DE"/>
        </w:rPr>
        <w:t xml:space="preserve">, Vol. 65, </w:t>
      </w:r>
      <w:proofErr w:type="spellStart"/>
      <w:r w:rsidR="00B541C3" w:rsidRPr="00B541C3">
        <w:rPr>
          <w:lang w:val="de-DE"/>
        </w:rPr>
        <w:t>No</w:t>
      </w:r>
      <w:proofErr w:type="spellEnd"/>
      <w:r w:rsidR="00B541C3" w:rsidRPr="00B541C3">
        <w:rPr>
          <w:lang w:val="de-DE"/>
        </w:rPr>
        <w:t>. 3, S. 256–280</w:t>
      </w:r>
      <w:r w:rsidRPr="00F515C2">
        <w:rPr>
          <w:lang w:val="de-DE"/>
        </w:rPr>
        <w:t>.</w:t>
      </w:r>
    </w:p>
  </w:footnote>
  <w:footnote w:id="5">
    <w:p w14:paraId="23A57433" w14:textId="0FC01591" w:rsidR="006067B2" w:rsidRPr="00DF7775" w:rsidRDefault="006067B2" w:rsidP="00DF7775">
      <w:pPr>
        <w:pStyle w:val="Funoten"/>
        <w:rPr>
          <w:lang w:val="en-US"/>
        </w:rPr>
      </w:pPr>
      <w:r>
        <w:rPr>
          <w:rStyle w:val="Funotenzeichen"/>
        </w:rPr>
        <w:footnoteRef/>
      </w:r>
      <w:r w:rsidRPr="00DF7775">
        <w:rPr>
          <w:lang w:val="en-US"/>
        </w:rPr>
        <w:t xml:space="preserve"> </w:t>
      </w:r>
      <w:proofErr w:type="spellStart"/>
      <w:r w:rsidRPr="00DF7775">
        <w:rPr>
          <w:lang w:val="en-US"/>
        </w:rPr>
        <w:t>Vgl</w:t>
      </w:r>
      <w:proofErr w:type="spellEnd"/>
      <w:r w:rsidRPr="00DF7775">
        <w:rPr>
          <w:lang w:val="en-US"/>
        </w:rPr>
        <w:t xml:space="preserve">. </w:t>
      </w:r>
      <w:r w:rsidR="00B541C3" w:rsidRPr="00B541C3">
        <w:rPr>
          <w:lang w:val="en-US"/>
        </w:rPr>
        <w:t xml:space="preserve">Gleißner, W. (2011): </w:t>
      </w:r>
      <w:proofErr w:type="spellStart"/>
      <w:r w:rsidR="00B541C3" w:rsidRPr="00B541C3">
        <w:rPr>
          <w:lang w:val="en-US"/>
        </w:rPr>
        <w:t>Risikoanalyse</w:t>
      </w:r>
      <w:proofErr w:type="spellEnd"/>
      <w:r w:rsidR="00B541C3" w:rsidRPr="00B541C3">
        <w:rPr>
          <w:lang w:val="en-US"/>
        </w:rPr>
        <w:t xml:space="preserve"> und </w:t>
      </w:r>
      <w:proofErr w:type="spellStart"/>
      <w:r w:rsidR="00B541C3" w:rsidRPr="00B541C3">
        <w:rPr>
          <w:lang w:val="en-US"/>
        </w:rPr>
        <w:t>Replikation</w:t>
      </w:r>
      <w:proofErr w:type="spellEnd"/>
      <w:r w:rsidR="00B541C3" w:rsidRPr="00B541C3">
        <w:rPr>
          <w:lang w:val="en-US"/>
        </w:rPr>
        <w:t xml:space="preserve"> für </w:t>
      </w:r>
      <w:proofErr w:type="spellStart"/>
      <w:r w:rsidR="00B541C3" w:rsidRPr="00B541C3">
        <w:rPr>
          <w:lang w:val="en-US"/>
        </w:rPr>
        <w:t>Unternehmensbewertung</w:t>
      </w:r>
      <w:proofErr w:type="spellEnd"/>
      <w:r w:rsidR="00B541C3" w:rsidRPr="00B541C3">
        <w:rPr>
          <w:lang w:val="en-US"/>
        </w:rPr>
        <w:t xml:space="preserve"> und </w:t>
      </w:r>
      <w:proofErr w:type="spellStart"/>
      <w:r w:rsidR="00B541C3" w:rsidRPr="00B541C3">
        <w:rPr>
          <w:lang w:val="en-US"/>
        </w:rPr>
        <w:t>wertorientierte</w:t>
      </w:r>
      <w:proofErr w:type="spellEnd"/>
      <w:r w:rsidR="00B541C3" w:rsidRPr="00B541C3">
        <w:rPr>
          <w:lang w:val="en-US"/>
        </w:rPr>
        <w:t xml:space="preserve"> </w:t>
      </w:r>
      <w:proofErr w:type="spellStart"/>
      <w:r w:rsidR="00B541C3" w:rsidRPr="00B541C3">
        <w:rPr>
          <w:lang w:val="en-US"/>
        </w:rPr>
        <w:t>Unternehmenssteuerung</w:t>
      </w:r>
      <w:proofErr w:type="spellEnd"/>
      <w:r w:rsidR="00B541C3" w:rsidRPr="00B541C3">
        <w:rPr>
          <w:lang w:val="en-US"/>
        </w:rPr>
        <w:t xml:space="preserve">, in: </w:t>
      </w:r>
      <w:proofErr w:type="spellStart"/>
      <w:r w:rsidR="00B541C3" w:rsidRPr="00B541C3">
        <w:rPr>
          <w:lang w:val="en-US"/>
        </w:rPr>
        <w:t>WiSt</w:t>
      </w:r>
      <w:proofErr w:type="spellEnd"/>
      <w:r w:rsidR="00B541C3" w:rsidRPr="00B541C3">
        <w:rPr>
          <w:lang w:val="en-US"/>
        </w:rPr>
        <w:t xml:space="preserve"> 7/11, S. 345–352</w:t>
      </w:r>
      <w:r w:rsidR="00B541C3">
        <w:rPr>
          <w:lang w:val="en-US"/>
        </w:rPr>
        <w:t xml:space="preserve"> </w:t>
      </w:r>
      <w:r w:rsidRPr="00DF7775">
        <w:rPr>
          <w:lang w:val="en-US"/>
        </w:rPr>
        <w:t xml:space="preserve">und </w:t>
      </w:r>
      <w:r w:rsidR="00DF7775" w:rsidRPr="00DF7775">
        <w:rPr>
          <w:lang w:val="en-US"/>
        </w:rPr>
        <w:t>Gleißner, W. (2019): Cost of capital and probability of default in value-based risk management, in: Management Research Review (MRR), Vol. 42, No. 11, S. 1243–1258</w:t>
      </w:r>
      <w:r w:rsidRPr="00DF7775">
        <w:rPr>
          <w:lang w:val="en-US"/>
        </w:rPr>
        <w:t xml:space="preserve"> und </w:t>
      </w:r>
      <w:r w:rsidR="00DF7775" w:rsidRPr="00DF7775">
        <w:rPr>
          <w:lang w:val="en-US"/>
        </w:rPr>
        <w:t>Dorfleitner, G./Gleißner, W. (2018): Valuing streams of risky cashflows with risk-value models, in: Journal of Risk, Vol. 20, No. 3 (February 2018), S. 1–27</w:t>
      </w:r>
      <w:r w:rsidR="00DF7775">
        <w:rPr>
          <w:lang w:val="en-US"/>
        </w:rPr>
        <w:t xml:space="preserve"> </w:t>
      </w:r>
      <w:proofErr w:type="spellStart"/>
      <w:r w:rsidRPr="00DF7775">
        <w:rPr>
          <w:lang w:val="en-US"/>
        </w:rPr>
        <w:t>sowie</w:t>
      </w:r>
      <w:proofErr w:type="spellEnd"/>
      <w:r w:rsidRPr="00DF7775">
        <w:rPr>
          <w:lang w:val="en-US"/>
        </w:rPr>
        <w:t xml:space="preserve"> </w:t>
      </w:r>
      <w:proofErr w:type="spellStart"/>
      <w:r w:rsidR="00DF7775" w:rsidRPr="00DF7775">
        <w:rPr>
          <w:lang w:val="en-US"/>
        </w:rPr>
        <w:t>Dorfleitner</w:t>
      </w:r>
      <w:proofErr w:type="spellEnd"/>
      <w:r w:rsidR="00DF7775" w:rsidRPr="00DF7775">
        <w:rPr>
          <w:lang w:val="en-US"/>
        </w:rPr>
        <w:t>, G. (2020): On the use of the terminal-value approach in risk-value models, in: Annals of Operations Research, https://link.springer.com/content/pdf/10.1007/s10479-020-03644-2.pdf (</w:t>
      </w:r>
      <w:proofErr w:type="spellStart"/>
      <w:r w:rsidR="00DF7775" w:rsidRPr="00DF7775">
        <w:rPr>
          <w:lang w:val="en-US"/>
        </w:rPr>
        <w:t>abgerufen</w:t>
      </w:r>
      <w:proofErr w:type="spellEnd"/>
      <w:r w:rsidR="00DF7775" w:rsidRPr="00DF7775">
        <w:rPr>
          <w:lang w:val="en-US"/>
        </w:rPr>
        <w:t xml:space="preserve"> am 29.04.2022)</w:t>
      </w:r>
      <w:r w:rsidRPr="00DF7775">
        <w:rPr>
          <w:lang w:val="en-US"/>
        </w:rPr>
        <w:t>.</w:t>
      </w:r>
    </w:p>
  </w:footnote>
  <w:footnote w:id="6">
    <w:p w14:paraId="1D677B7B" w14:textId="6E22057C" w:rsidR="006067B2" w:rsidRPr="00CB30BC" w:rsidRDefault="006067B2" w:rsidP="00DF7775">
      <w:pPr>
        <w:pStyle w:val="Funoten"/>
        <w:rPr>
          <w:lang w:val="en-US"/>
        </w:rPr>
      </w:pPr>
      <w:r>
        <w:rPr>
          <w:rStyle w:val="Funotenzeichen"/>
        </w:rPr>
        <w:footnoteRef/>
      </w:r>
      <w:r w:rsidRPr="00CB30BC">
        <w:rPr>
          <w:lang w:val="en-US"/>
        </w:rPr>
        <w:t xml:space="preserve"> </w:t>
      </w:r>
      <w:proofErr w:type="spellStart"/>
      <w:r w:rsidRPr="00CB30BC">
        <w:rPr>
          <w:lang w:val="en-US"/>
        </w:rPr>
        <w:t>Vgl</w:t>
      </w:r>
      <w:proofErr w:type="spellEnd"/>
      <w:r w:rsidRPr="00CB30BC">
        <w:rPr>
          <w:lang w:val="en-US"/>
        </w:rPr>
        <w:t xml:space="preserve">. </w:t>
      </w:r>
      <w:proofErr w:type="spellStart"/>
      <w:r w:rsidRPr="00CB30BC">
        <w:rPr>
          <w:lang w:val="en-US"/>
        </w:rPr>
        <w:t>bei</w:t>
      </w:r>
      <w:proofErr w:type="spellEnd"/>
      <w:r w:rsidRPr="00CB30BC">
        <w:rPr>
          <w:lang w:val="en-US"/>
        </w:rPr>
        <w:t xml:space="preserve"> </w:t>
      </w:r>
      <w:proofErr w:type="spellStart"/>
      <w:r w:rsidRPr="00CB30BC">
        <w:rPr>
          <w:lang w:val="en-US"/>
        </w:rPr>
        <w:t>Nutzung</w:t>
      </w:r>
      <w:proofErr w:type="spellEnd"/>
      <w:r w:rsidRPr="00CB30BC">
        <w:rPr>
          <w:lang w:val="en-US"/>
        </w:rPr>
        <w:t xml:space="preserve"> der </w:t>
      </w:r>
      <w:proofErr w:type="spellStart"/>
      <w:r w:rsidRPr="00CB30BC">
        <w:rPr>
          <w:lang w:val="en-US"/>
        </w:rPr>
        <w:t>wenig</w:t>
      </w:r>
      <w:proofErr w:type="spellEnd"/>
      <w:r w:rsidRPr="00CB30BC">
        <w:rPr>
          <w:lang w:val="en-US"/>
        </w:rPr>
        <w:t xml:space="preserve"> </w:t>
      </w:r>
      <w:proofErr w:type="spellStart"/>
      <w:r w:rsidRPr="00CB30BC">
        <w:rPr>
          <w:lang w:val="en-US"/>
        </w:rPr>
        <w:t>gebräuchlichen</w:t>
      </w:r>
      <w:proofErr w:type="spellEnd"/>
      <w:r w:rsidRPr="00CB30BC">
        <w:rPr>
          <w:lang w:val="en-US"/>
        </w:rPr>
        <w:t xml:space="preserve"> </w:t>
      </w:r>
      <w:proofErr w:type="spellStart"/>
      <w:r w:rsidRPr="00CB30BC">
        <w:rPr>
          <w:lang w:val="en-US"/>
        </w:rPr>
        <w:t>Sicherheitsäquivalent-Variante</w:t>
      </w:r>
      <w:proofErr w:type="spellEnd"/>
      <w:r w:rsidRPr="00CB30BC">
        <w:rPr>
          <w:lang w:val="en-US"/>
        </w:rPr>
        <w:t xml:space="preserve"> des CAPM, </w:t>
      </w:r>
      <w:proofErr w:type="spellStart"/>
      <w:r w:rsidRPr="00CB30BC">
        <w:rPr>
          <w:lang w:val="en-US"/>
        </w:rPr>
        <w:t>bei</w:t>
      </w:r>
      <w:proofErr w:type="spellEnd"/>
      <w:r w:rsidRPr="00CB30BC">
        <w:rPr>
          <w:lang w:val="en-US"/>
        </w:rPr>
        <w:t xml:space="preserve"> der </w:t>
      </w:r>
      <w:proofErr w:type="spellStart"/>
      <w:r w:rsidRPr="00CB30BC">
        <w:rPr>
          <w:lang w:val="en-US"/>
        </w:rPr>
        <w:t>der</w:t>
      </w:r>
      <w:proofErr w:type="spellEnd"/>
      <w:r w:rsidRPr="00CB30BC">
        <w:rPr>
          <w:lang w:val="en-US"/>
        </w:rPr>
        <w:t xml:space="preserve"> </w:t>
      </w:r>
      <w:proofErr w:type="spellStart"/>
      <w:r w:rsidRPr="00CB30BC">
        <w:rPr>
          <w:lang w:val="en-US"/>
        </w:rPr>
        <w:t>Risikogehalt</w:t>
      </w:r>
      <w:proofErr w:type="spellEnd"/>
      <w:r w:rsidRPr="00CB30BC">
        <w:rPr>
          <w:lang w:val="en-US"/>
        </w:rPr>
        <w:t xml:space="preserve"> der Cashflows ins </w:t>
      </w:r>
      <w:proofErr w:type="spellStart"/>
      <w:r w:rsidRPr="00CB30BC">
        <w:rPr>
          <w:lang w:val="en-US"/>
        </w:rPr>
        <w:t>Bewertungskalkül</w:t>
      </w:r>
      <w:proofErr w:type="spellEnd"/>
      <w:r w:rsidRPr="00CB30BC">
        <w:rPr>
          <w:lang w:val="en-US"/>
        </w:rPr>
        <w:t xml:space="preserve"> </w:t>
      </w:r>
      <w:proofErr w:type="spellStart"/>
      <w:r w:rsidRPr="00CB30BC">
        <w:rPr>
          <w:lang w:val="en-US"/>
        </w:rPr>
        <w:t>einfließt</w:t>
      </w:r>
      <w:proofErr w:type="spellEnd"/>
      <w:r w:rsidRPr="00CB30BC">
        <w:rPr>
          <w:lang w:val="en-US"/>
        </w:rPr>
        <w:t xml:space="preserve"> </w:t>
      </w:r>
      <w:proofErr w:type="spellStart"/>
      <w:r w:rsidR="00DF7775" w:rsidRPr="00CB30BC">
        <w:rPr>
          <w:lang w:val="en-US"/>
        </w:rPr>
        <w:t>Robichek</w:t>
      </w:r>
      <w:proofErr w:type="spellEnd"/>
      <w:r w:rsidR="00DF7775" w:rsidRPr="00CB30BC">
        <w:rPr>
          <w:lang w:val="en-US"/>
        </w:rPr>
        <w:t xml:space="preserve">, A. A./Myers, S. C. (1966): Conceptual problems in the use of risk-adjusted discount rates, in: The Journal of Finance, Vol. 21, No. 4, S. 727–730 </w:t>
      </w:r>
      <w:r w:rsidRPr="00CB30BC">
        <w:rPr>
          <w:lang w:val="en-US"/>
        </w:rPr>
        <w:t xml:space="preserve">und </w:t>
      </w:r>
      <w:r w:rsidR="00DF7775" w:rsidRPr="00CB30BC">
        <w:rPr>
          <w:lang w:val="en-US"/>
        </w:rPr>
        <w:t>Rubinstein, M. (1973): The Fundamental Theorem of Parameter Preference security valuation, in: Journal of Financial and Quantitative Analysis. Vol. 8, No. 1, S. 61–69</w:t>
      </w:r>
      <w:r w:rsidRPr="00CB30BC">
        <w:rPr>
          <w:lang w:val="en-US"/>
        </w:rPr>
        <w:t>.</w:t>
      </w:r>
    </w:p>
  </w:footnote>
  <w:footnote w:id="7">
    <w:p w14:paraId="25F8E4F1" w14:textId="376A736F" w:rsidR="006067B2" w:rsidRPr="006F2841" w:rsidRDefault="006067B2" w:rsidP="006F2841">
      <w:pPr>
        <w:pStyle w:val="Funoten"/>
        <w:rPr>
          <w:lang w:val="en-US"/>
        </w:rPr>
      </w:pPr>
      <w:r>
        <w:rPr>
          <w:rStyle w:val="Funotenzeichen"/>
        </w:rPr>
        <w:footnoteRef/>
      </w:r>
      <w:r w:rsidRPr="006F2841">
        <w:rPr>
          <w:lang w:val="en-US"/>
        </w:rPr>
        <w:t xml:space="preserve"> </w:t>
      </w:r>
      <w:proofErr w:type="spellStart"/>
      <w:r w:rsidRPr="006F2841">
        <w:rPr>
          <w:lang w:val="en-US"/>
        </w:rPr>
        <w:t>Vgl</w:t>
      </w:r>
      <w:proofErr w:type="spellEnd"/>
      <w:r w:rsidRPr="006F2841">
        <w:rPr>
          <w:lang w:val="en-US"/>
        </w:rPr>
        <w:t xml:space="preserve">. die </w:t>
      </w:r>
      <w:proofErr w:type="spellStart"/>
      <w:r w:rsidRPr="006F2841">
        <w:rPr>
          <w:lang w:val="en-US"/>
        </w:rPr>
        <w:t>Bewertungsfallbeispiele</w:t>
      </w:r>
      <w:proofErr w:type="spellEnd"/>
      <w:r w:rsidRPr="006F2841">
        <w:rPr>
          <w:lang w:val="en-US"/>
        </w:rPr>
        <w:t xml:space="preserve"> </w:t>
      </w:r>
      <w:proofErr w:type="spellStart"/>
      <w:r w:rsidRPr="006F2841">
        <w:rPr>
          <w:lang w:val="en-US"/>
        </w:rPr>
        <w:t>bei</w:t>
      </w:r>
      <w:proofErr w:type="spellEnd"/>
      <w:r w:rsidRPr="006F2841">
        <w:rPr>
          <w:lang w:val="en-US"/>
        </w:rPr>
        <w:t xml:space="preserve"> </w:t>
      </w:r>
      <w:proofErr w:type="spellStart"/>
      <w:r w:rsidR="006F2841" w:rsidRPr="006F2841">
        <w:rPr>
          <w:lang w:val="en-US"/>
        </w:rPr>
        <w:t>Gleißner</w:t>
      </w:r>
      <w:proofErr w:type="spellEnd"/>
      <w:r w:rsidR="006F2841" w:rsidRPr="006F2841">
        <w:rPr>
          <w:lang w:val="en-US"/>
        </w:rPr>
        <w:t>, W./Ernst, D. (2019): Company valuation as result of risk analysis: replication</w:t>
      </w:r>
      <w:r w:rsidR="006F2841">
        <w:rPr>
          <w:lang w:val="en-US"/>
        </w:rPr>
        <w:t xml:space="preserve"> </w:t>
      </w:r>
      <w:r w:rsidR="006F2841" w:rsidRPr="006F2841">
        <w:rPr>
          <w:lang w:val="en-US"/>
        </w:rPr>
        <w:t>approach as an alternative to the CAPM, in: Business Valuation OIV Journal, Vol. 1,</w:t>
      </w:r>
      <w:r w:rsidR="006F2841">
        <w:rPr>
          <w:lang w:val="en-US"/>
        </w:rPr>
        <w:t xml:space="preserve"> </w:t>
      </w:r>
      <w:r w:rsidR="006F2841" w:rsidRPr="00DF7775">
        <w:rPr>
          <w:lang w:val="en-US"/>
        </w:rPr>
        <w:t>No. 1 (</w:t>
      </w:r>
      <w:proofErr w:type="spellStart"/>
      <w:r w:rsidR="006F2841" w:rsidRPr="00DF7775">
        <w:rPr>
          <w:lang w:val="en-US"/>
        </w:rPr>
        <w:t>Frühjahr</w:t>
      </w:r>
      <w:proofErr w:type="spellEnd"/>
      <w:r w:rsidR="006F2841" w:rsidRPr="00DF7775">
        <w:rPr>
          <w:lang w:val="en-US"/>
        </w:rPr>
        <w:t xml:space="preserve"> 2019), S. 3–18</w:t>
      </w:r>
      <w:r w:rsidRPr="00DF7775">
        <w:rPr>
          <w:lang w:val="en-US"/>
        </w:rPr>
        <w:t>.</w:t>
      </w:r>
    </w:p>
  </w:footnote>
  <w:footnote w:id="8">
    <w:p w14:paraId="5873C16C" w14:textId="4E2118B9" w:rsidR="006067B2" w:rsidRPr="00CB30BC" w:rsidRDefault="006067B2" w:rsidP="006F2841">
      <w:pPr>
        <w:pStyle w:val="Funoten"/>
        <w:rPr>
          <w:lang w:val="en-US"/>
        </w:rPr>
      </w:pPr>
      <w:r>
        <w:rPr>
          <w:rStyle w:val="Funotenzeichen"/>
        </w:rPr>
        <w:footnoteRef/>
      </w:r>
      <w:r w:rsidRPr="00CB30BC">
        <w:rPr>
          <w:lang w:val="en-US"/>
        </w:rPr>
        <w:t xml:space="preserve"> </w:t>
      </w:r>
      <w:proofErr w:type="spellStart"/>
      <w:r w:rsidRPr="00CB30BC">
        <w:rPr>
          <w:lang w:val="en-US"/>
        </w:rPr>
        <w:t>Vgl</w:t>
      </w:r>
      <w:proofErr w:type="spellEnd"/>
      <w:r w:rsidRPr="00CB30BC">
        <w:rPr>
          <w:lang w:val="en-US"/>
        </w:rPr>
        <w:t xml:space="preserve">. </w:t>
      </w:r>
      <w:bookmarkStart w:id="1" w:name="_Hlk124325265"/>
      <w:proofErr w:type="spellStart"/>
      <w:r w:rsidR="006F2841" w:rsidRPr="00CB30BC">
        <w:rPr>
          <w:lang w:val="en-US"/>
        </w:rPr>
        <w:t>Gleißner</w:t>
      </w:r>
      <w:proofErr w:type="spellEnd"/>
      <w:r w:rsidR="006F2841" w:rsidRPr="00CB30BC">
        <w:rPr>
          <w:lang w:val="en-US"/>
        </w:rPr>
        <w:t xml:space="preserve">, W. (2011): </w:t>
      </w:r>
      <w:proofErr w:type="spellStart"/>
      <w:r w:rsidR="006F2841" w:rsidRPr="00CB30BC">
        <w:rPr>
          <w:lang w:val="en-US"/>
        </w:rPr>
        <w:t>Risikoanalyse</w:t>
      </w:r>
      <w:proofErr w:type="spellEnd"/>
      <w:r w:rsidR="006F2841" w:rsidRPr="00CB30BC">
        <w:rPr>
          <w:lang w:val="en-US"/>
        </w:rPr>
        <w:t xml:space="preserve"> und </w:t>
      </w:r>
      <w:proofErr w:type="spellStart"/>
      <w:r w:rsidR="006F2841" w:rsidRPr="00CB30BC">
        <w:rPr>
          <w:lang w:val="en-US"/>
        </w:rPr>
        <w:t>Replikation</w:t>
      </w:r>
      <w:proofErr w:type="spellEnd"/>
      <w:r w:rsidR="006F2841" w:rsidRPr="00CB30BC">
        <w:rPr>
          <w:lang w:val="en-US"/>
        </w:rPr>
        <w:t xml:space="preserve"> für </w:t>
      </w:r>
      <w:proofErr w:type="spellStart"/>
      <w:r w:rsidR="006F2841" w:rsidRPr="00CB30BC">
        <w:rPr>
          <w:lang w:val="en-US"/>
        </w:rPr>
        <w:t>Unternehmensbewertung</w:t>
      </w:r>
      <w:proofErr w:type="spellEnd"/>
      <w:r w:rsidR="006F2841" w:rsidRPr="00CB30BC">
        <w:rPr>
          <w:lang w:val="en-US"/>
        </w:rPr>
        <w:t xml:space="preserve"> und </w:t>
      </w:r>
      <w:proofErr w:type="spellStart"/>
      <w:r w:rsidR="006F2841" w:rsidRPr="00CB30BC">
        <w:rPr>
          <w:lang w:val="en-US"/>
        </w:rPr>
        <w:t>wertorientierte</w:t>
      </w:r>
      <w:proofErr w:type="spellEnd"/>
      <w:r w:rsidR="006F2841" w:rsidRPr="00CB30BC">
        <w:rPr>
          <w:lang w:val="en-US"/>
        </w:rPr>
        <w:t xml:space="preserve"> </w:t>
      </w:r>
      <w:proofErr w:type="spellStart"/>
      <w:r w:rsidR="006F2841" w:rsidRPr="00CB30BC">
        <w:rPr>
          <w:lang w:val="en-US"/>
        </w:rPr>
        <w:t>Unternehmenssteuerung</w:t>
      </w:r>
      <w:proofErr w:type="spellEnd"/>
      <w:r w:rsidR="006F2841" w:rsidRPr="00CB30BC">
        <w:rPr>
          <w:lang w:val="en-US"/>
        </w:rPr>
        <w:t xml:space="preserve">, in: </w:t>
      </w:r>
      <w:proofErr w:type="spellStart"/>
      <w:r w:rsidR="006F2841" w:rsidRPr="00CB30BC">
        <w:rPr>
          <w:lang w:val="en-US"/>
        </w:rPr>
        <w:t>WiSt</w:t>
      </w:r>
      <w:proofErr w:type="spellEnd"/>
      <w:r w:rsidR="006F2841" w:rsidRPr="00CB30BC">
        <w:rPr>
          <w:lang w:val="en-US"/>
        </w:rPr>
        <w:t xml:space="preserve"> 7/11, S. 345–352 </w:t>
      </w:r>
      <w:bookmarkEnd w:id="1"/>
      <w:r w:rsidRPr="00CB30BC">
        <w:rPr>
          <w:lang w:val="en-US"/>
        </w:rPr>
        <w:t xml:space="preserve">und </w:t>
      </w:r>
      <w:proofErr w:type="spellStart"/>
      <w:r w:rsidR="006F2841" w:rsidRPr="00CB30BC">
        <w:rPr>
          <w:lang w:val="en-US"/>
        </w:rPr>
        <w:t>Gleißner</w:t>
      </w:r>
      <w:proofErr w:type="spellEnd"/>
      <w:r w:rsidR="006F2841" w:rsidRPr="00CB30BC">
        <w:rPr>
          <w:lang w:val="en-US"/>
        </w:rPr>
        <w:t xml:space="preserve">, W. (2019): Cost of capital and probability of default in value-based risk management, in: Management Research Review (MRR), Vol. 42, No. 11, S. 1243–1258 </w:t>
      </w:r>
      <w:proofErr w:type="spellStart"/>
      <w:r w:rsidRPr="00CB30BC">
        <w:rPr>
          <w:lang w:val="en-US"/>
        </w:rPr>
        <w:t>sowie</w:t>
      </w:r>
      <w:proofErr w:type="spellEnd"/>
      <w:r w:rsidRPr="00CB30BC">
        <w:rPr>
          <w:lang w:val="en-US"/>
        </w:rPr>
        <w:t xml:space="preserve"> </w:t>
      </w:r>
      <w:proofErr w:type="spellStart"/>
      <w:r w:rsidR="006F2841" w:rsidRPr="00CB30BC">
        <w:rPr>
          <w:lang w:val="en-US"/>
        </w:rPr>
        <w:t>Dorfleitner</w:t>
      </w:r>
      <w:proofErr w:type="spellEnd"/>
      <w:r w:rsidR="006F2841" w:rsidRPr="00CB30BC">
        <w:rPr>
          <w:lang w:val="en-US"/>
        </w:rPr>
        <w:t>, G./</w:t>
      </w:r>
      <w:proofErr w:type="spellStart"/>
      <w:r w:rsidR="006F2841" w:rsidRPr="00CB30BC">
        <w:rPr>
          <w:lang w:val="en-US"/>
        </w:rPr>
        <w:t>Gleißner</w:t>
      </w:r>
      <w:proofErr w:type="spellEnd"/>
      <w:r w:rsidR="006F2841" w:rsidRPr="00CB30BC">
        <w:rPr>
          <w:lang w:val="en-US"/>
        </w:rPr>
        <w:t>, W. (2018): Valuing streams of risky cashflows with risk-value models, in: Journal of Risk, Vol. 20, No. 3 (February 2018), S. 1–27</w:t>
      </w:r>
      <w:r w:rsidRPr="00CB30BC">
        <w:rPr>
          <w:lang w:val="en-US"/>
        </w:rPr>
        <w:t>.</w:t>
      </w:r>
    </w:p>
  </w:footnote>
  <w:footnote w:id="9">
    <w:p w14:paraId="6BD03E33" w14:textId="39BC8C07" w:rsidR="006067B2" w:rsidRPr="006F2841" w:rsidRDefault="006067B2" w:rsidP="006F2841">
      <w:pPr>
        <w:pStyle w:val="Funoten"/>
      </w:pPr>
      <w:r>
        <w:rPr>
          <w:rStyle w:val="Funotenzeichen"/>
        </w:rPr>
        <w:footnoteRef/>
      </w:r>
      <w:r w:rsidRPr="006F2841">
        <w:rPr>
          <w:lang w:val="en-US"/>
        </w:rPr>
        <w:t xml:space="preserve"> </w:t>
      </w:r>
      <w:proofErr w:type="spellStart"/>
      <w:r w:rsidRPr="006F2841">
        <w:rPr>
          <w:lang w:val="en-US"/>
        </w:rPr>
        <w:t>Vgl</w:t>
      </w:r>
      <w:proofErr w:type="spellEnd"/>
      <w:r w:rsidRPr="006F2841">
        <w:rPr>
          <w:lang w:val="en-US"/>
        </w:rPr>
        <w:t xml:space="preserve">. </w:t>
      </w:r>
      <w:r w:rsidR="006F2841" w:rsidRPr="006F2841">
        <w:t>Glei</w:t>
      </w:r>
      <w:r w:rsidR="006F2841" w:rsidRPr="006F2841">
        <w:rPr>
          <w:lang w:val="en-US"/>
        </w:rPr>
        <w:t>ß</w:t>
      </w:r>
      <w:proofErr w:type="spellStart"/>
      <w:r w:rsidR="006F2841" w:rsidRPr="006F2841">
        <w:t>ner</w:t>
      </w:r>
      <w:proofErr w:type="spellEnd"/>
      <w:r w:rsidR="006F2841" w:rsidRPr="006F2841">
        <w:t xml:space="preserve">, W. (2019): </w:t>
      </w:r>
      <w:proofErr w:type="spellStart"/>
      <w:r w:rsidR="006F2841" w:rsidRPr="006F2841">
        <w:t>Cost</w:t>
      </w:r>
      <w:proofErr w:type="spellEnd"/>
      <w:r w:rsidR="006F2841" w:rsidRPr="006F2841">
        <w:t xml:space="preserve"> </w:t>
      </w:r>
      <w:proofErr w:type="spellStart"/>
      <w:r w:rsidR="006F2841" w:rsidRPr="006F2841">
        <w:t>of</w:t>
      </w:r>
      <w:proofErr w:type="spellEnd"/>
      <w:r w:rsidR="006F2841" w:rsidRPr="006F2841">
        <w:t xml:space="preserve"> </w:t>
      </w:r>
      <w:proofErr w:type="spellStart"/>
      <w:r w:rsidR="006F2841" w:rsidRPr="006F2841">
        <w:t>capital</w:t>
      </w:r>
      <w:proofErr w:type="spellEnd"/>
      <w:r w:rsidR="006F2841" w:rsidRPr="006F2841">
        <w:t xml:space="preserve"> and </w:t>
      </w:r>
      <w:proofErr w:type="spellStart"/>
      <w:r w:rsidR="006F2841" w:rsidRPr="006F2841">
        <w:t>probability</w:t>
      </w:r>
      <w:proofErr w:type="spellEnd"/>
      <w:r w:rsidR="006F2841" w:rsidRPr="006F2841">
        <w:t xml:space="preserve"> </w:t>
      </w:r>
      <w:proofErr w:type="spellStart"/>
      <w:r w:rsidR="006F2841" w:rsidRPr="006F2841">
        <w:t>of</w:t>
      </w:r>
      <w:proofErr w:type="spellEnd"/>
      <w:r w:rsidR="006F2841" w:rsidRPr="006F2841">
        <w:t xml:space="preserve"> </w:t>
      </w:r>
      <w:proofErr w:type="spellStart"/>
      <w:r w:rsidR="006F2841" w:rsidRPr="006F2841">
        <w:t>default</w:t>
      </w:r>
      <w:proofErr w:type="spellEnd"/>
      <w:r w:rsidR="006F2841" w:rsidRPr="006F2841">
        <w:t xml:space="preserve"> in </w:t>
      </w:r>
      <w:proofErr w:type="spellStart"/>
      <w:r w:rsidR="006F2841" w:rsidRPr="006F2841">
        <w:t>value-based</w:t>
      </w:r>
      <w:proofErr w:type="spellEnd"/>
      <w:r w:rsidR="006F2841" w:rsidRPr="006F2841">
        <w:t xml:space="preserve"> </w:t>
      </w:r>
      <w:proofErr w:type="spellStart"/>
      <w:r w:rsidR="006F2841" w:rsidRPr="006F2841">
        <w:t>risk</w:t>
      </w:r>
      <w:proofErr w:type="spellEnd"/>
      <w:r w:rsidR="006F2841" w:rsidRPr="006F2841">
        <w:t xml:space="preserve"> </w:t>
      </w:r>
      <w:proofErr w:type="spellStart"/>
      <w:r w:rsidR="006F2841" w:rsidRPr="006F2841">
        <w:t>management</w:t>
      </w:r>
      <w:proofErr w:type="spellEnd"/>
      <w:r w:rsidR="006F2841" w:rsidRPr="006F2841">
        <w:t>,</w:t>
      </w:r>
      <w:r w:rsidR="006F2841" w:rsidRPr="006F2841">
        <w:rPr>
          <w:lang w:val="en-US"/>
        </w:rPr>
        <w:t xml:space="preserve"> in: Management Research Review (MRR), Vol. 42, No. 11, S. 1243</w:t>
      </w:r>
      <w:r w:rsidR="006F2841" w:rsidRPr="006F2841">
        <w:rPr>
          <w:rFonts w:hint="eastAsia"/>
          <w:lang w:val="en-US"/>
        </w:rPr>
        <w:t>–</w:t>
      </w:r>
      <w:r w:rsidR="006F2841" w:rsidRPr="006F2841">
        <w:rPr>
          <w:lang w:val="en-US"/>
        </w:rPr>
        <w:t>1258</w:t>
      </w:r>
      <w:r w:rsidRPr="006F2841">
        <w:rPr>
          <w:lang w:val="en-US"/>
        </w:rPr>
        <w:t>.</w:t>
      </w:r>
    </w:p>
  </w:footnote>
  <w:footnote w:id="10">
    <w:p w14:paraId="2EEF0EEF" w14:textId="7D41894B" w:rsidR="006067B2" w:rsidRPr="006F2841" w:rsidRDefault="006067B2" w:rsidP="00401741">
      <w:pPr>
        <w:pStyle w:val="Funoten"/>
        <w:rPr>
          <w:lang w:val="de-DE"/>
        </w:rPr>
      </w:pPr>
      <w:r>
        <w:rPr>
          <w:rStyle w:val="Funotenzeichen"/>
        </w:rPr>
        <w:footnoteRef/>
      </w:r>
      <w:r>
        <w:t xml:space="preserve"> In Anlehnung an </w:t>
      </w:r>
      <w:r w:rsidR="00401741" w:rsidRPr="00401741">
        <w:rPr>
          <w:lang w:val="de-DE"/>
        </w:rPr>
        <w:t>Glei</w:t>
      </w:r>
      <w:r w:rsidR="006F2841">
        <w:rPr>
          <w:lang w:val="de-DE"/>
        </w:rPr>
        <w:t>ß</w:t>
      </w:r>
      <w:r w:rsidR="00401741" w:rsidRPr="00401741">
        <w:rPr>
          <w:lang w:val="de-DE"/>
        </w:rPr>
        <w:t>ner, W. (2021): Simulationsbasierte Unternehmensbewertung: Methode und Nutzen,</w:t>
      </w:r>
      <w:r w:rsidR="006F2841">
        <w:rPr>
          <w:lang w:val="de-DE"/>
        </w:rPr>
        <w:t xml:space="preserve"> </w:t>
      </w:r>
      <w:r w:rsidR="00401741" w:rsidRPr="00401741">
        <w:rPr>
          <w:lang w:val="de-DE"/>
        </w:rPr>
        <w:t xml:space="preserve">in: </w:t>
      </w:r>
      <w:proofErr w:type="spellStart"/>
      <w:r w:rsidR="00401741" w:rsidRPr="00401741">
        <w:rPr>
          <w:lang w:val="de-DE"/>
        </w:rPr>
        <w:t>BewertungsPraktiker</w:t>
      </w:r>
      <w:proofErr w:type="spellEnd"/>
      <w:r w:rsidR="00401741" w:rsidRPr="00401741">
        <w:rPr>
          <w:lang w:val="de-DE"/>
        </w:rPr>
        <w:t>, Heft 3, S. 84</w:t>
      </w:r>
      <w:r w:rsidR="00401741" w:rsidRPr="00401741">
        <w:rPr>
          <w:rFonts w:hint="eastAsia"/>
          <w:lang w:val="de-DE"/>
        </w:rPr>
        <w:t>–</w:t>
      </w:r>
      <w:r w:rsidR="00401741" w:rsidRPr="00401741">
        <w:rPr>
          <w:lang w:val="de-DE"/>
        </w:rPr>
        <w:t>87</w:t>
      </w:r>
      <w:r>
        <w:rPr>
          <w:lang w:val="de-DE"/>
        </w:rPr>
        <w:t>.</w:t>
      </w:r>
    </w:p>
  </w:footnote>
  <w:footnote w:id="11">
    <w:p w14:paraId="2A79759E" w14:textId="07BDCCBB" w:rsidR="000731C4" w:rsidRPr="000731C4" w:rsidRDefault="000731C4" w:rsidP="000731C4">
      <w:pPr>
        <w:pStyle w:val="Funotentext"/>
      </w:pPr>
      <w:r>
        <w:rPr>
          <w:rStyle w:val="Funotenzeichen"/>
        </w:rPr>
        <w:footnoteRef/>
      </w:r>
      <w:r>
        <w:t xml:space="preserve"> </w:t>
      </w:r>
      <w:r>
        <w:rPr>
          <w:rFonts w:ascii="Times New Roman" w:hAnsi="Times New Roman"/>
          <w:color w:val="000000"/>
          <w:sz w:val="17"/>
          <w:szCs w:val="17"/>
          <w:lang w:eastAsia="x-none"/>
        </w:rPr>
        <w:t>I</w:t>
      </w:r>
      <w:r w:rsidRPr="000731C4">
        <w:rPr>
          <w:rFonts w:ascii="Times New Roman" w:hAnsi="Times New Roman"/>
          <w:color w:val="000000"/>
          <w:sz w:val="17"/>
          <w:szCs w:val="17"/>
          <w:lang w:eastAsia="x-none"/>
        </w:rPr>
        <w:t>n enger Anlehnung an Gleißner, W. (2022): Grundlagen des Risikomanagements. Handbuch für ein Management unter Unsicherheit, 4. Aufl., Vahlen Verlag München, S. 490-493 sowie S.513-523.</w:t>
      </w:r>
    </w:p>
    <w:p w14:paraId="196A3821" w14:textId="10A1EB8B" w:rsidR="000731C4" w:rsidRDefault="000731C4">
      <w:pPr>
        <w:pStyle w:val="Funotentext"/>
      </w:pPr>
    </w:p>
  </w:footnote>
  <w:footnote w:id="12">
    <w:p w14:paraId="239F05D7" w14:textId="77777777" w:rsidR="00CB30BC" w:rsidRPr="00F2577C" w:rsidRDefault="00CB30BC" w:rsidP="00CB30BC">
      <w:pPr>
        <w:pStyle w:val="Funoten"/>
      </w:pPr>
      <w:r w:rsidRPr="00F2577C">
        <w:rPr>
          <w:vertAlign w:val="superscript"/>
        </w:rPr>
        <w:footnoteRef/>
      </w:r>
      <w:r w:rsidRPr="00F2577C">
        <w:tab/>
        <w:t xml:space="preserve">Semi-investitionstheoretische Bewertung basierend auf einem Risiko-Wert-Modell (vgl. Abschnitt </w:t>
      </w:r>
      <w:r>
        <w:rPr>
          <w:lang w:val="de-DE"/>
        </w:rPr>
        <w:t>5</w:t>
      </w:r>
      <w:r w:rsidRPr="00F2577C">
        <w:t>.</w:t>
      </w:r>
      <w:r>
        <w:rPr>
          <w:lang w:val="de-DE"/>
        </w:rPr>
        <w:t>3</w:t>
      </w:r>
      <w:r w:rsidRPr="00F2577C">
        <w:t>.</w:t>
      </w:r>
      <w:r>
        <w:rPr>
          <w:lang w:val="de-DE"/>
        </w:rPr>
        <w:t>8</w:t>
      </w:r>
      <w:r w:rsidRPr="00F2577C">
        <w:t>).</w:t>
      </w:r>
    </w:p>
  </w:footnote>
  <w:footnote w:id="13">
    <w:p w14:paraId="26AFD216" w14:textId="77777777" w:rsidR="00CB30BC" w:rsidRDefault="00CB30BC" w:rsidP="00CB30BC">
      <w:pPr>
        <w:pStyle w:val="Funoten"/>
      </w:pPr>
      <w:r>
        <w:rPr>
          <w:rStyle w:val="Funotenzeichen"/>
        </w:rPr>
        <w:footnoteRef/>
      </w:r>
      <w:r>
        <w:t xml:space="preserve"> Vgl. Gleißner, 2019</w:t>
      </w:r>
      <w:r>
        <w:rPr>
          <w:lang w:val="de-DE"/>
        </w:rPr>
        <w:t>p</w:t>
      </w:r>
      <w:r>
        <w:t>.</w:t>
      </w:r>
    </w:p>
  </w:footnote>
  <w:footnote w:id="14">
    <w:p w14:paraId="421B6CAF" w14:textId="77777777" w:rsidR="00CB30BC" w:rsidRPr="00F2577C" w:rsidRDefault="00CB30BC" w:rsidP="00CB30BC">
      <w:pPr>
        <w:pStyle w:val="Funoten"/>
      </w:pPr>
      <w:r w:rsidRPr="00F2577C">
        <w:rPr>
          <w:vertAlign w:val="superscript"/>
        </w:rPr>
        <w:footnoteRef/>
      </w:r>
      <w:r w:rsidRPr="00F2577C">
        <w:tab/>
        <w:t>In Anlehnung an Gleißner, 2013b, sowie Gleißner/</w:t>
      </w:r>
      <w:proofErr w:type="spellStart"/>
      <w:r w:rsidRPr="00F2577C">
        <w:t>Füser</w:t>
      </w:r>
      <w:proofErr w:type="spellEnd"/>
      <w:r w:rsidRPr="00F2577C">
        <w:t>, 2014.</w:t>
      </w:r>
    </w:p>
  </w:footnote>
  <w:footnote w:id="15">
    <w:p w14:paraId="3125557C" w14:textId="77777777" w:rsidR="00CB30BC" w:rsidRPr="00F2577C" w:rsidRDefault="00CB30BC" w:rsidP="00CB30BC">
      <w:pPr>
        <w:pStyle w:val="Funoten"/>
      </w:pPr>
      <w:r w:rsidRPr="00F2577C">
        <w:rPr>
          <w:vertAlign w:val="superscript"/>
        </w:rPr>
        <w:footnoteRef/>
      </w:r>
      <w:r w:rsidRPr="00F2577C">
        <w:tab/>
        <w:t>Gleißner, 2004 und 20</w:t>
      </w:r>
      <w:r>
        <w:rPr>
          <w:lang w:val="de-DE"/>
        </w:rPr>
        <w:t>20f</w:t>
      </w:r>
      <w:r w:rsidRPr="00F2577C">
        <w:t xml:space="preserve"> sowie Abschnitt </w:t>
      </w:r>
      <w:r>
        <w:rPr>
          <w:lang w:val="de-DE"/>
        </w:rPr>
        <w:t>4.</w:t>
      </w:r>
      <w:r w:rsidRPr="00F2577C">
        <w:t>2 zur strategischen Positionierung.</w:t>
      </w:r>
    </w:p>
  </w:footnote>
  <w:footnote w:id="16">
    <w:p w14:paraId="004D3CB5" w14:textId="77777777" w:rsidR="00CB30BC" w:rsidRPr="00F2577C" w:rsidRDefault="00CB30BC" w:rsidP="00CB30BC">
      <w:pPr>
        <w:pStyle w:val="Funoten"/>
      </w:pPr>
      <w:r w:rsidRPr="00F2577C">
        <w:rPr>
          <w:vertAlign w:val="superscript"/>
        </w:rPr>
        <w:footnoteRef/>
      </w:r>
      <w:r w:rsidRPr="00F2577C">
        <w:tab/>
        <w:t xml:space="preserve">Steuern werden vereinfachend vernachlässigt. Ohne Wachstum kann der gesamte Gewinn ausgeschüttet werden. D.h. Gewinn = Ertrag. Die Bewertung erfolgt mit dem Ertragswertverfahren, aber die Entity-Variante, basierend auf FCF, ist zum Vergleich dargestellt (vgl. Abschnitt </w:t>
      </w:r>
      <w:r>
        <w:rPr>
          <w:lang w:val="de-DE"/>
        </w:rPr>
        <w:t>5</w:t>
      </w:r>
      <w:r w:rsidRPr="00F2577C">
        <w:t>.</w:t>
      </w:r>
      <w:r>
        <w:rPr>
          <w:lang w:val="de-DE"/>
        </w:rPr>
        <w:t>3</w:t>
      </w:r>
      <w:r w:rsidRPr="00F2577C">
        <w:t>.</w:t>
      </w:r>
      <w:r>
        <w:rPr>
          <w:lang w:val="de-DE"/>
        </w:rPr>
        <w:t>4</w:t>
      </w:r>
      <w:r w:rsidRPr="00F2577C">
        <w:t>).</w:t>
      </w:r>
    </w:p>
  </w:footnote>
  <w:footnote w:id="17">
    <w:p w14:paraId="2E1EAA3F" w14:textId="77777777" w:rsidR="00CB30BC" w:rsidRPr="00F2577C" w:rsidRDefault="00CB30BC" w:rsidP="00CB30BC">
      <w:pPr>
        <w:pStyle w:val="Funoten"/>
      </w:pPr>
      <w:r w:rsidRPr="00F2577C">
        <w:rPr>
          <w:vertAlign w:val="superscript"/>
        </w:rPr>
        <w:footnoteRef/>
      </w:r>
      <w:r w:rsidRPr="00F2577C">
        <w:tab/>
        <w:t>Bei einem Wachstum mit Rate w würde sich FCF um CE · w und der Ertrag um CE · w · EKQ reduzieren.</w:t>
      </w:r>
    </w:p>
  </w:footnote>
  <w:footnote w:id="18">
    <w:p w14:paraId="6975F918" w14:textId="77777777" w:rsidR="00CB30BC" w:rsidRPr="00F2577C" w:rsidRDefault="00CB30BC" w:rsidP="00CB30BC">
      <w:pPr>
        <w:pStyle w:val="Funoten"/>
      </w:pPr>
      <w:r w:rsidRPr="00F2577C">
        <w:rPr>
          <w:vertAlign w:val="superscript"/>
        </w:rPr>
        <w:footnoteRef/>
      </w:r>
      <w:r w:rsidRPr="00F2577C">
        <w:tab/>
      </w:r>
      <w:r w:rsidRPr="00F2577C">
        <w:t>Siehe</w:t>
      </w:r>
      <w:r>
        <w:rPr>
          <w:lang w:val="de-DE"/>
        </w:rPr>
        <w:t xml:space="preserve"> </w:t>
      </w:r>
      <w:r>
        <w:rPr>
          <w:lang w:val="de-DE"/>
        </w:rPr>
        <w:fldChar w:fldCharType="begin"/>
      </w:r>
      <w:r>
        <w:rPr>
          <w:lang w:val="de-DE"/>
        </w:rPr>
        <w:instrText xml:space="preserve"> REF _Ref90855642 \h </w:instrText>
      </w:r>
      <w:r>
        <w:rPr>
          <w:lang w:val="de-DE"/>
        </w:rPr>
      </w:r>
      <w:r>
        <w:rPr>
          <w:lang w:val="de-DE"/>
        </w:rPr>
        <w:fldChar w:fldCharType="separate"/>
      </w:r>
      <w:r>
        <w:t xml:space="preserve">Abbildung </w:t>
      </w:r>
      <w:r>
        <w:rPr>
          <w:noProof/>
        </w:rPr>
        <w:t>129</w:t>
      </w:r>
      <w:r>
        <w:rPr>
          <w:lang w:val="de-DE"/>
        </w:rPr>
        <w:fldChar w:fldCharType="end"/>
      </w:r>
      <w:r w:rsidRPr="00F2577C">
        <w:t>.</w:t>
      </w:r>
    </w:p>
  </w:footnote>
  <w:footnote w:id="19">
    <w:p w14:paraId="6DE1FD82" w14:textId="77777777" w:rsidR="00CB30BC" w:rsidRPr="00F2577C" w:rsidRDefault="00CB30BC" w:rsidP="00CB30BC">
      <w:pPr>
        <w:pStyle w:val="Funoten"/>
      </w:pPr>
      <w:r w:rsidRPr="00F2577C">
        <w:rPr>
          <w:vertAlign w:val="superscript"/>
        </w:rPr>
        <w:footnoteRef/>
      </w:r>
      <w:r w:rsidRPr="00F2577C">
        <w:tab/>
        <w:t>Gleißner/</w:t>
      </w:r>
      <w:proofErr w:type="spellStart"/>
      <w:r w:rsidRPr="00F2577C">
        <w:t>Füser</w:t>
      </w:r>
      <w:proofErr w:type="spellEnd"/>
      <w:r w:rsidRPr="00F2577C">
        <w:t>, 2014, speziell auch zur simulationsbasierten Risikoaggregation.</w:t>
      </w:r>
    </w:p>
  </w:footnote>
  <w:footnote w:id="20">
    <w:p w14:paraId="11C764BB" w14:textId="77777777" w:rsidR="00CB30BC" w:rsidRDefault="00CB30BC" w:rsidP="00CB30BC">
      <w:pPr>
        <w:pStyle w:val="Funoten"/>
      </w:pPr>
      <w:r>
        <w:rPr>
          <w:rStyle w:val="Funotenzeichen"/>
        </w:rPr>
        <w:footnoteRef/>
      </w:r>
      <w:r>
        <w:t xml:space="preserve"> </w:t>
      </w:r>
      <w:r>
        <w:tab/>
        <w:t>Auf die Darstellung der einzelnen Risiken wird hier verzichtet.</w:t>
      </w:r>
    </w:p>
  </w:footnote>
  <w:footnote w:id="21">
    <w:p w14:paraId="29702131" w14:textId="77777777" w:rsidR="00CB30BC" w:rsidRPr="001B494E" w:rsidRDefault="00CB30BC" w:rsidP="00CB30BC">
      <w:pPr>
        <w:pStyle w:val="Funoten"/>
        <w:rPr>
          <w:lang w:val="de-DE"/>
        </w:rPr>
      </w:pPr>
      <w:r w:rsidRPr="001B494E">
        <w:rPr>
          <w:vertAlign w:val="superscript"/>
        </w:rPr>
        <w:footnoteRef/>
      </w:r>
      <w:r>
        <w:t xml:space="preserve"> </w:t>
      </w:r>
      <w:r>
        <w:tab/>
      </w:r>
      <w:r>
        <w:rPr>
          <w:lang w:val="de-DE"/>
        </w:rPr>
        <w:t>N</w:t>
      </w:r>
      <w:r w:rsidRPr="001B494E">
        <w:t>och ohne Betrachtung von Ausfällen</w:t>
      </w:r>
      <w:r>
        <w:rPr>
          <w:lang w:val="de-DE"/>
        </w:rPr>
        <w:t>.</w:t>
      </w:r>
    </w:p>
  </w:footnote>
  <w:footnote w:id="22">
    <w:p w14:paraId="4DB624AD" w14:textId="77777777" w:rsidR="00CB30BC" w:rsidRDefault="00CB30BC" w:rsidP="00CB30BC">
      <w:pPr>
        <w:pStyle w:val="Funoten"/>
      </w:pPr>
      <w:r w:rsidRPr="001B494E">
        <w:rPr>
          <w:vertAlign w:val="superscript"/>
        </w:rPr>
        <w:footnoteRef/>
      </w:r>
      <w:r>
        <w:t xml:space="preserve"> </w:t>
      </w:r>
      <w:r>
        <w:tab/>
      </w:r>
      <w:r w:rsidRPr="001B494E">
        <w:t>Index 2 markiert hier nic</w:t>
      </w:r>
      <w:r>
        <w:t>ht Periode 2 (t=2), sondern den</w:t>
      </w:r>
      <w:r w:rsidRPr="001B494E">
        <w:t xml:space="preserve"> Fall mit Betrachtung des Simulationsergebnisses.</w:t>
      </w:r>
    </w:p>
  </w:footnote>
  <w:footnote w:id="23">
    <w:p w14:paraId="5FA9CC73" w14:textId="77777777" w:rsidR="00CB30BC" w:rsidRPr="00F2577C" w:rsidRDefault="00CB30BC" w:rsidP="00CB30BC">
      <w:pPr>
        <w:pStyle w:val="Funoten"/>
      </w:pPr>
      <w:r w:rsidRPr="00F2577C">
        <w:rPr>
          <w:vertAlign w:val="superscript"/>
        </w:rPr>
        <w:footnoteRef/>
      </w:r>
      <w:r w:rsidRPr="00F2577C">
        <w:tab/>
        <w:t>Vgl. zu den Ermittlungsmöglichkeiten Gleißner, 2013b, S. 86.</w:t>
      </w:r>
    </w:p>
  </w:footnote>
  <w:footnote w:id="24">
    <w:p w14:paraId="10153C2F" w14:textId="77777777" w:rsidR="00CB30BC" w:rsidRPr="00F2577C" w:rsidRDefault="00CB30BC" w:rsidP="00CB30BC">
      <w:pPr>
        <w:pStyle w:val="Funoten"/>
      </w:pPr>
      <w:r w:rsidRPr="00F2577C">
        <w:rPr>
          <w:vertAlign w:val="superscript"/>
        </w:rPr>
        <w:footnoteRef/>
      </w:r>
      <w:r w:rsidRPr="00F2577C">
        <w:tab/>
        <w:t>Gleißner, 2013b, zu simulationsbasierten Rating- und Bewertungsverfahren; beispielsweise unter Einsatz der hier genutzten Software „Strategie-Navigator“.</w:t>
      </w:r>
    </w:p>
  </w:footnote>
  <w:footnote w:id="25">
    <w:p w14:paraId="343E71BF" w14:textId="77777777" w:rsidR="00076EFF" w:rsidRPr="00F2577C" w:rsidRDefault="00076EFF" w:rsidP="00076EFF">
      <w:pPr>
        <w:pStyle w:val="Funoten"/>
      </w:pPr>
      <w:r w:rsidRPr="00F2577C">
        <w:rPr>
          <w:vertAlign w:val="superscript"/>
        </w:rPr>
        <w:footnoteRef/>
      </w:r>
      <w:r w:rsidRPr="00F2577C">
        <w:tab/>
        <w:t xml:space="preserve">Siehe Abschnitt </w:t>
      </w:r>
      <w:r>
        <w:rPr>
          <w:lang w:val="de-DE"/>
        </w:rPr>
        <w:t>5</w:t>
      </w:r>
      <w:r w:rsidRPr="00F2577C">
        <w:t>.</w:t>
      </w:r>
      <w:r>
        <w:rPr>
          <w:lang w:val="de-DE"/>
        </w:rPr>
        <w:t>2</w:t>
      </w:r>
      <w:r w:rsidRPr="00F2577C">
        <w:t xml:space="preserve"> sowie beispielsweise Gleißner/</w:t>
      </w:r>
      <w:proofErr w:type="spellStart"/>
      <w:r w:rsidRPr="00F2577C">
        <w:t>Füser</w:t>
      </w:r>
      <w:proofErr w:type="spellEnd"/>
      <w:r w:rsidRPr="00F2577C">
        <w:t xml:space="preserve">, 2014; Altman, 2000, oder Heller, 2015, sowie </w:t>
      </w:r>
      <w:proofErr w:type="spellStart"/>
      <w:r w:rsidRPr="00F2577C">
        <w:t>Krotter</w:t>
      </w:r>
      <w:proofErr w:type="spellEnd"/>
      <w:r w:rsidRPr="00F2577C">
        <w:t>/Schüler, 2013, die mit einem einfachen Finanzkennzahlensystem S&amp;P-Ratings approximieren.</w:t>
      </w:r>
    </w:p>
  </w:footnote>
  <w:footnote w:id="26">
    <w:p w14:paraId="73C47A82" w14:textId="77777777" w:rsidR="00CB30BC" w:rsidRPr="00F2577C" w:rsidRDefault="00CB30BC" w:rsidP="00CB30BC">
      <w:pPr>
        <w:pStyle w:val="Funoten"/>
      </w:pPr>
      <w:r w:rsidRPr="00F2577C">
        <w:rPr>
          <w:vertAlign w:val="superscript"/>
        </w:rPr>
        <w:footnoteRef/>
      </w:r>
      <w:r w:rsidRPr="00F2577C">
        <w:tab/>
        <w:t xml:space="preserve">Siehe dazu Abschnitt </w:t>
      </w:r>
      <w:r>
        <w:rPr>
          <w:lang w:val="de-DE"/>
        </w:rPr>
        <w:t>5</w:t>
      </w:r>
      <w:r w:rsidRPr="00F2577C">
        <w:t>.</w:t>
      </w:r>
      <w:r>
        <w:rPr>
          <w:lang w:val="de-DE"/>
        </w:rPr>
        <w:t>2</w:t>
      </w:r>
      <w:r w:rsidRPr="00F2577C">
        <w:t xml:space="preserve"> und Gleißner/</w:t>
      </w:r>
      <w:proofErr w:type="spellStart"/>
      <w:r w:rsidRPr="00F2577C">
        <w:t>Füser</w:t>
      </w:r>
      <w:proofErr w:type="spellEnd"/>
      <w:r w:rsidRPr="00F2577C">
        <w:t>, 2014, S. 154–174 zum Strategie-Navigator-Finanzkennzahlensystem.</w:t>
      </w:r>
    </w:p>
  </w:footnote>
  <w:footnote w:id="27">
    <w:p w14:paraId="539CD046" w14:textId="77777777" w:rsidR="00CB30BC" w:rsidRPr="00F2577C" w:rsidRDefault="00CB30BC" w:rsidP="00CB30BC">
      <w:pPr>
        <w:pStyle w:val="Funoten"/>
      </w:pPr>
      <w:r w:rsidRPr="00F2577C">
        <w:rPr>
          <w:vertAlign w:val="superscript"/>
        </w:rPr>
        <w:footnoteRef/>
      </w:r>
      <w:r w:rsidRPr="00F2577C">
        <w:tab/>
        <w:t>Möglicherweise wird mancher mittelständische Unternehmer, der im Wesentlichen sein Unternehmen besitzt, bei der Bestimmung subjektiver Entscheidungswerte d = 1 setzen, also Risikodiversifikationseffekte vernachlässigen.</w:t>
      </w:r>
    </w:p>
  </w:footnote>
  <w:footnote w:id="28">
    <w:p w14:paraId="41EF01CB" w14:textId="77777777" w:rsidR="00CB30BC" w:rsidRPr="00F2577C" w:rsidRDefault="00CB30BC" w:rsidP="00CB30BC">
      <w:pPr>
        <w:pStyle w:val="Funoten"/>
      </w:pPr>
      <w:r w:rsidRPr="00F2577C">
        <w:rPr>
          <w:vertAlign w:val="superscript"/>
        </w:rPr>
        <w:footnoteRef/>
      </w:r>
      <w:r w:rsidRPr="00F2577C">
        <w:tab/>
      </w:r>
      <w:r w:rsidRPr="00F2577C">
        <w:t xml:space="preserve">Der zu Vergleichszwecken berechenbare „implizierte Beta-Faktor“ </w:t>
      </w:r>
      <w:r w:rsidRPr="00F2577C">
        <w:rPr>
          <w:rFonts w:ascii="Symbol" w:hAnsi="Symbol" w:cs="Symbol"/>
        </w:rPr>
        <w:t></w:t>
      </w:r>
      <w:r w:rsidRPr="00F2577C">
        <w:t>’ beträgt:</w:t>
      </w:r>
      <w:r>
        <w:rPr>
          <w:lang w:val="de-DE"/>
        </w:rPr>
        <w:t xml:space="preserve"> </w:t>
      </w:r>
      <w:r w:rsidR="00A0124C" w:rsidRPr="00554582">
        <w:rPr>
          <w:noProof/>
          <w:position w:val="-22"/>
          <w:sz w:val="16"/>
          <w:szCs w:val="16"/>
        </w:rPr>
        <w:object w:dxaOrig="1380" w:dyaOrig="499" w14:anchorId="56F20AF7">
          <v:shape id="_x0000_i1042" type="#_x0000_t75" alt="" style="width:1in;height:30.1pt;mso-width-percent:0;mso-height-percent:0;mso-width-percent:0;mso-height-percent:0" o:ole="">
            <v:imagedata r:id="rId1" o:title=""/>
          </v:shape>
          <o:OLEObject Type="Embed" ProgID="Equation.DSMT4" ShapeID="_x0000_i1042" DrawAspect="Content" ObjectID="_1736046022" r:id="rId2"/>
        </w:object>
      </w:r>
    </w:p>
  </w:footnote>
  <w:footnote w:id="29">
    <w:p w14:paraId="0924A5F6" w14:textId="77777777" w:rsidR="00CB30BC" w:rsidRPr="00F2577C" w:rsidRDefault="00CB30BC" w:rsidP="00CB30BC">
      <w:pPr>
        <w:pStyle w:val="Funoten"/>
      </w:pPr>
      <w:r w:rsidRPr="00F2577C">
        <w:rPr>
          <w:vertAlign w:val="superscript"/>
        </w:rPr>
        <w:footnoteRef/>
      </w:r>
      <w:r w:rsidRPr="00F2577C">
        <w:tab/>
        <w:t>Gleißner, 2011</w:t>
      </w:r>
      <w:r>
        <w:rPr>
          <w:lang w:val="de-DE"/>
        </w:rPr>
        <w:t>a</w:t>
      </w:r>
      <w:r w:rsidRPr="00F2577C">
        <w:t>, und Knabe, 2012.</w:t>
      </w:r>
    </w:p>
  </w:footnote>
  <w:footnote w:id="30">
    <w:p w14:paraId="5DFF8058" w14:textId="77777777" w:rsidR="00CB30BC" w:rsidRPr="00F2577C" w:rsidRDefault="00CB30BC" w:rsidP="00CB30BC">
      <w:pPr>
        <w:pStyle w:val="Funoten"/>
      </w:pPr>
      <w:r w:rsidRPr="00F2577C">
        <w:rPr>
          <w:vertAlign w:val="superscript"/>
        </w:rPr>
        <w:footnoteRef/>
      </w:r>
      <w:r w:rsidRPr="00F2577C">
        <w:tab/>
        <w:t xml:space="preserve">Vgl. </w:t>
      </w:r>
      <w:r w:rsidRPr="00653B84">
        <w:t>Kapitel</w:t>
      </w:r>
      <w:r w:rsidRPr="00F2577C">
        <w:t> 3.</w:t>
      </w:r>
    </w:p>
  </w:footnote>
  <w:footnote w:id="31">
    <w:p w14:paraId="2DEB8FBB" w14:textId="77777777" w:rsidR="00CB30BC" w:rsidRPr="00F2577C" w:rsidRDefault="00CB30BC" w:rsidP="00CB30BC">
      <w:pPr>
        <w:pStyle w:val="Funoten"/>
      </w:pPr>
      <w:r w:rsidRPr="00F2577C">
        <w:rPr>
          <w:vertAlign w:val="superscript"/>
        </w:rPr>
        <w:footnoteRef/>
      </w:r>
      <w:r w:rsidRPr="00F2577C">
        <w:tab/>
        <w:t>Das Insolvenzrisiko von Geschäftspartnern ist z.B. zu einem Teil „systematisch“, weil konjunkturabhängig.</w:t>
      </w:r>
    </w:p>
  </w:footnote>
  <w:footnote w:id="32">
    <w:p w14:paraId="40F5B1A8" w14:textId="77777777" w:rsidR="00CB30BC" w:rsidRPr="00F2577C" w:rsidRDefault="00CB30BC" w:rsidP="00CB30BC">
      <w:pPr>
        <w:pStyle w:val="Funoten"/>
      </w:pPr>
      <w:r w:rsidRPr="00F2577C">
        <w:rPr>
          <w:vertAlign w:val="superscript"/>
        </w:rPr>
        <w:footnoteRef/>
      </w:r>
      <w:r w:rsidRPr="00F2577C">
        <w:tab/>
        <w:t>Auch im CAPM wird von genau einem Risikofaktor ausgegangen, im Gegensatz zur Arbitrage-Pricing-Theory (APT). Dort wird zwar in der Regel die unsichere Rendite des Marktportfolios (</w:t>
      </w:r>
      <w:proofErr w:type="spellStart"/>
      <w:r w:rsidRPr="00F2577C">
        <w:t>r</w:t>
      </w:r>
      <w:r w:rsidRPr="00F2577C">
        <w:rPr>
          <w:vertAlign w:val="subscript"/>
        </w:rPr>
        <w:t>m</w:t>
      </w:r>
      <w:proofErr w:type="spellEnd"/>
      <w:r w:rsidRPr="00F2577C">
        <w:t xml:space="preserve">) aufgrund einer „kapitalmarktorientierten“ Sichtweise als Risikofaktor verwendet (siehe z.B. Rubinstein, 1973, sowie </w:t>
      </w:r>
      <w:proofErr w:type="spellStart"/>
      <w:r w:rsidRPr="00F2577C">
        <w:t>McConaughy</w:t>
      </w:r>
      <w:proofErr w:type="spellEnd"/>
      <w:r w:rsidRPr="00F2577C">
        <w:t>/</w:t>
      </w:r>
      <w:proofErr w:type="spellStart"/>
      <w:r w:rsidRPr="00F2577C">
        <w:t>Covrig</w:t>
      </w:r>
      <w:proofErr w:type="spellEnd"/>
      <w:r w:rsidRPr="00F2577C">
        <w:t>, 2007).</w:t>
      </w:r>
    </w:p>
  </w:footnote>
  <w:footnote w:id="33">
    <w:p w14:paraId="2CAD40C4" w14:textId="77777777" w:rsidR="00CB30BC" w:rsidRPr="00F2577C" w:rsidRDefault="00CB30BC" w:rsidP="00CB30BC">
      <w:pPr>
        <w:pStyle w:val="Funoten"/>
      </w:pPr>
      <w:r w:rsidRPr="00F2577C">
        <w:rPr>
          <w:vertAlign w:val="superscript"/>
        </w:rPr>
        <w:footnoteRef/>
      </w:r>
      <w:r w:rsidRPr="00F2577C">
        <w:tab/>
        <w:t>Die Betrachtung mehrerer exogener Risikofaktoren – z.B. ergänzend Inflation, Wechselkurs, Rohstoffpreis – in einem erweiterten „Risikofaktoren-Modell“ des Umfelds ist möglich.</w:t>
      </w:r>
    </w:p>
  </w:footnote>
  <w:footnote w:id="34">
    <w:p w14:paraId="0D9A64AA" w14:textId="77777777" w:rsidR="00CB30BC" w:rsidRPr="00F2577C" w:rsidRDefault="00CB30BC" w:rsidP="00CB30BC">
      <w:pPr>
        <w:pStyle w:val="Funoten"/>
      </w:pPr>
      <w:r w:rsidRPr="00F2577C">
        <w:rPr>
          <w:vertAlign w:val="superscript"/>
        </w:rPr>
        <w:footnoteRef/>
      </w:r>
      <w:r w:rsidRPr="00F2577C">
        <w:tab/>
        <w:t>Quelle: Gleißner, 2013b.</w:t>
      </w:r>
    </w:p>
  </w:footnote>
  <w:footnote w:id="35">
    <w:p w14:paraId="77148FD7" w14:textId="77777777" w:rsidR="00CB30BC" w:rsidRPr="00F2577C" w:rsidRDefault="00CB30BC" w:rsidP="00CB30BC">
      <w:pPr>
        <w:pStyle w:val="Funoten"/>
      </w:pPr>
      <w:r w:rsidRPr="00F2577C">
        <w:rPr>
          <w:vertAlign w:val="superscript"/>
        </w:rPr>
        <w:footnoteRef/>
      </w:r>
      <w:r w:rsidRPr="00F2577C">
        <w:tab/>
        <w:t>In Milliarden Euro, Quelle: Börse Online Datenbank.</w:t>
      </w:r>
    </w:p>
  </w:footnote>
  <w:footnote w:id="36">
    <w:p w14:paraId="6ADF333F" w14:textId="77777777" w:rsidR="00CB30BC" w:rsidRPr="00F2577C" w:rsidRDefault="00CB30BC" w:rsidP="00CB30BC">
      <w:pPr>
        <w:pStyle w:val="Funoten"/>
      </w:pPr>
      <w:r w:rsidRPr="00F2577C">
        <w:rPr>
          <w:vertAlign w:val="superscript"/>
        </w:rPr>
        <w:footnoteRef/>
      </w:r>
      <w:r w:rsidRPr="00F2577C">
        <w:tab/>
        <w:t>Bzw. 0,6 für die Gewinne selbst.</w:t>
      </w:r>
    </w:p>
  </w:footnote>
  <w:footnote w:id="37">
    <w:p w14:paraId="0FBDF9BE" w14:textId="77777777" w:rsidR="00CB30BC" w:rsidRPr="00F2577C" w:rsidRDefault="00CB30BC" w:rsidP="00CB30BC">
      <w:pPr>
        <w:pStyle w:val="Funoten"/>
      </w:pPr>
      <w:r w:rsidRPr="00F2577C">
        <w:rPr>
          <w:vertAlign w:val="superscript"/>
        </w:rPr>
        <w:footnoteRef/>
      </w:r>
      <w:r w:rsidRPr="00F2577C">
        <w:tab/>
        <w:t>In enger Anlehnung an Gleißner, 2013b.</w:t>
      </w:r>
    </w:p>
  </w:footnote>
  <w:footnote w:id="38">
    <w:p w14:paraId="06229943" w14:textId="77777777" w:rsidR="00CB30BC" w:rsidRPr="00F2577C" w:rsidRDefault="00CB30BC" w:rsidP="00CB30BC">
      <w:pPr>
        <w:pStyle w:val="Funoten"/>
      </w:pPr>
      <w:r w:rsidRPr="00F2577C">
        <w:rPr>
          <w:vertAlign w:val="superscript"/>
        </w:rPr>
        <w:footnoteRef/>
      </w:r>
      <w:r w:rsidRPr="00F2577C">
        <w:tab/>
        <w:t>Ein Einfluss auf Materialkostenquote und Rohstoffkosten wird hier nicht näher betrachtet, siehe dazu Bartram, 1999, und Grundmann, 2006.</w:t>
      </w:r>
    </w:p>
  </w:footnote>
  <w:footnote w:id="39">
    <w:p w14:paraId="785E4B65" w14:textId="77777777" w:rsidR="00CB30BC" w:rsidRPr="00F2577C" w:rsidRDefault="00CB30BC" w:rsidP="00CB30BC">
      <w:pPr>
        <w:pStyle w:val="Funoten"/>
      </w:pPr>
      <w:r w:rsidRPr="00F2577C">
        <w:rPr>
          <w:vertAlign w:val="superscript"/>
        </w:rPr>
        <w:footnoteRef/>
      </w:r>
      <w:r w:rsidRPr="00F2577C">
        <w:tab/>
        <w:t>Quelle: Gleißner, 2013b.</w:t>
      </w:r>
    </w:p>
  </w:footnote>
  <w:footnote w:id="40">
    <w:p w14:paraId="547F5A66" w14:textId="77777777" w:rsidR="00CB30BC" w:rsidRPr="00F2577C" w:rsidRDefault="00CB30BC" w:rsidP="00CB30BC">
      <w:pPr>
        <w:pStyle w:val="Funoten"/>
      </w:pPr>
      <w:r w:rsidRPr="00F2577C">
        <w:rPr>
          <w:vertAlign w:val="superscript"/>
        </w:rPr>
        <w:footnoteRef/>
      </w:r>
      <w:r w:rsidRPr="00F2577C">
        <w:tab/>
        <w:t>Im Beispiel wurde lediglich kursorisch die Veränderung im Risikoaggregationsmodell erläutert.</w:t>
      </w:r>
    </w:p>
  </w:footnote>
  <w:footnote w:id="41">
    <w:p w14:paraId="34BBECDF" w14:textId="77777777" w:rsidR="00CB30BC" w:rsidRPr="00F2577C" w:rsidRDefault="00CB30BC" w:rsidP="00CB30BC">
      <w:pPr>
        <w:pStyle w:val="Funoten"/>
      </w:pPr>
      <w:r w:rsidRPr="00F2577C">
        <w:rPr>
          <w:vertAlign w:val="superscript"/>
        </w:rPr>
        <w:footnoteRef/>
      </w:r>
      <w:r w:rsidRPr="00F2577C">
        <w:tab/>
        <w:t>In diesem Fall die Korrelation der Erträge des Unternehmens oder die Renditen des Unternehmens zur Rendite des Marktportfolios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70EC3"/>
    <w:multiLevelType w:val="multilevel"/>
    <w:tmpl w:val="090ECD4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D9A505C"/>
    <w:multiLevelType w:val="hybridMultilevel"/>
    <w:tmpl w:val="1BECAA6E"/>
    <w:lvl w:ilvl="0" w:tplc="BBA430BE">
      <w:start w:val="1"/>
      <w:numFmt w:val="bullet"/>
      <w:pStyle w:val="GS-Ebene1-Punkt-4m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107201"/>
    <w:multiLevelType w:val="hybridMultilevel"/>
    <w:tmpl w:val="A70608A6"/>
    <w:lvl w:ilvl="0" w:tplc="0DD88552">
      <w:start w:val="1"/>
      <w:numFmt w:val="bullet"/>
      <w:pStyle w:val="GS-Ebene2-Punkt-6mm"/>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3" w15:restartNumberingAfterBreak="0">
    <w:nsid w:val="38B64B23"/>
    <w:multiLevelType w:val="hybridMultilevel"/>
    <w:tmpl w:val="6DAAA0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D3A2B5B"/>
    <w:multiLevelType w:val="hybridMultilevel"/>
    <w:tmpl w:val="30D0F956"/>
    <w:lvl w:ilvl="0" w:tplc="C874BF7A">
      <w:start w:val="1"/>
      <w:numFmt w:val="bullet"/>
      <w:pStyle w:val="REDAK-LISTE1-STRICH"/>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EE0535B"/>
    <w:multiLevelType w:val="hybridMultilevel"/>
    <w:tmpl w:val="75328894"/>
    <w:lvl w:ilvl="0" w:tplc="71BCD134">
      <w:start w:val="1"/>
      <w:numFmt w:val="bullet"/>
      <w:pStyle w:val="TabelleAufz"/>
      <w:lvlText w:val=""/>
      <w:lvlJc w:val="left"/>
      <w:pPr>
        <w:ind w:left="360" w:hanging="360"/>
      </w:pPr>
      <w:rPr>
        <w:rFonts w:ascii="Wingdings" w:hAnsi="Wingdings" w:hint="default"/>
        <w:b w:val="0"/>
        <w:i w:val="0"/>
        <w:caps w:val="0"/>
        <w:strike w:val="0"/>
        <w:dstrike w:val="0"/>
        <w:vanish w:val="0"/>
        <w:color w:val="86A315"/>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Marlett" w:hAnsi="Marlett"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Marlett" w:hAnsi="Marlett"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493B2DF4"/>
    <w:multiLevelType w:val="singleLevel"/>
    <w:tmpl w:val="5A782CA0"/>
    <w:lvl w:ilvl="0">
      <w:start w:val="1"/>
      <w:numFmt w:val="bullet"/>
      <w:pStyle w:val="Aufzhlung"/>
      <w:lvlText w:val=""/>
      <w:lvlJc w:val="left"/>
      <w:pPr>
        <w:tabs>
          <w:tab w:val="num" w:pos="360"/>
        </w:tabs>
        <w:ind w:left="360" w:hanging="360"/>
      </w:pPr>
      <w:rPr>
        <w:rFonts w:ascii="Wingdings 2" w:hAnsi="Wingdings 2" w:cs="Wingdings 2" w:hint="default"/>
        <w:color w:val="auto"/>
      </w:rPr>
    </w:lvl>
  </w:abstractNum>
  <w:abstractNum w:abstractNumId="7" w15:restartNumberingAfterBreak="0">
    <w:nsid w:val="4F203A07"/>
    <w:multiLevelType w:val="hybridMultilevel"/>
    <w:tmpl w:val="DC843A9E"/>
    <w:lvl w:ilvl="0" w:tplc="893EA3F0">
      <w:start w:val="1"/>
      <w:numFmt w:val="bullet"/>
      <w:pStyle w:val="GS-Ebene2-Strich-4mm"/>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55654B14"/>
    <w:multiLevelType w:val="hybridMultilevel"/>
    <w:tmpl w:val="DD0CD4C8"/>
    <w:lvl w:ilvl="0" w:tplc="8B7CA412">
      <w:start w:val="1"/>
      <w:numFmt w:val="lowerLetter"/>
      <w:pStyle w:val="LISTE1-ALPH"/>
      <w:lvlText w:val="%1)"/>
      <w:lvlJc w:val="left"/>
      <w:pPr>
        <w:ind w:left="340" w:hanging="227"/>
      </w:pPr>
      <w:rPr>
        <w:rFonts w:ascii="Times New Roman" w:hAnsi="Times New Roman" w:hint="default"/>
        <w:b w:val="0"/>
        <w:i w:val="0"/>
        <w:color w:val="auto"/>
        <w:sz w:val="1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C806EF3"/>
    <w:multiLevelType w:val="multilevel"/>
    <w:tmpl w:val="B6DCB500"/>
    <w:name w:val="idw_listdash_new"/>
    <w:lvl w:ilvl="0">
      <w:start w:val="1"/>
      <w:numFmt w:val="lowerRoman"/>
      <w:pStyle w:val="idwlistdash1"/>
      <w:lvlText w:val="%1."/>
      <w:lvlJc w:val="left"/>
      <w:pPr>
        <w:tabs>
          <w:tab w:val="num" w:pos="567"/>
        </w:tabs>
        <w:ind w:left="567" w:hanging="567"/>
      </w:pPr>
    </w:lvl>
    <w:lvl w:ilvl="1">
      <w:start w:val="1"/>
      <w:numFmt w:val="lowerRoman"/>
      <w:pStyle w:val="idwlistdash2"/>
      <w:lvlText w:val="%2."/>
      <w:lvlJc w:val="left"/>
      <w:pPr>
        <w:tabs>
          <w:tab w:val="num" w:pos="1134"/>
        </w:tabs>
        <w:ind w:left="1134" w:hanging="567"/>
      </w:pPr>
    </w:lvl>
    <w:lvl w:ilvl="2">
      <w:start w:val="1"/>
      <w:numFmt w:val="lowerRoman"/>
      <w:pStyle w:val="idwlistdash3"/>
      <w:lvlText w:val="%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3AF6C6E"/>
    <w:multiLevelType w:val="hybridMultilevel"/>
    <w:tmpl w:val="C660C9F2"/>
    <w:lvl w:ilvl="0" w:tplc="EB5E36C2">
      <w:start w:val="1"/>
      <w:numFmt w:val="decimal"/>
      <w:pStyle w:val="LISTE1-NUM"/>
      <w:lvlText w:val="%1."/>
      <w:lvlJc w:val="left"/>
      <w:pPr>
        <w:ind w:left="340" w:hanging="227"/>
      </w:pPr>
      <w:rPr>
        <w:rFonts w:hint="default"/>
      </w:rPr>
    </w:lvl>
    <w:lvl w:ilvl="1" w:tplc="04070019" w:tentative="1">
      <w:start w:val="1"/>
      <w:numFmt w:val="lowerLetter"/>
      <w:lvlText w:val="%2."/>
      <w:lvlJc w:val="left"/>
      <w:pPr>
        <w:ind w:left="1553" w:hanging="360"/>
      </w:pPr>
    </w:lvl>
    <w:lvl w:ilvl="2" w:tplc="0407001B" w:tentative="1">
      <w:start w:val="1"/>
      <w:numFmt w:val="lowerRoman"/>
      <w:lvlText w:val="%3."/>
      <w:lvlJc w:val="right"/>
      <w:pPr>
        <w:ind w:left="2273" w:hanging="180"/>
      </w:pPr>
    </w:lvl>
    <w:lvl w:ilvl="3" w:tplc="0407000F" w:tentative="1">
      <w:start w:val="1"/>
      <w:numFmt w:val="decimal"/>
      <w:lvlText w:val="%4."/>
      <w:lvlJc w:val="left"/>
      <w:pPr>
        <w:ind w:left="2993" w:hanging="360"/>
      </w:pPr>
    </w:lvl>
    <w:lvl w:ilvl="4" w:tplc="04070019" w:tentative="1">
      <w:start w:val="1"/>
      <w:numFmt w:val="lowerLetter"/>
      <w:lvlText w:val="%5."/>
      <w:lvlJc w:val="left"/>
      <w:pPr>
        <w:ind w:left="3713" w:hanging="360"/>
      </w:pPr>
    </w:lvl>
    <w:lvl w:ilvl="5" w:tplc="0407001B" w:tentative="1">
      <w:start w:val="1"/>
      <w:numFmt w:val="lowerRoman"/>
      <w:lvlText w:val="%6."/>
      <w:lvlJc w:val="right"/>
      <w:pPr>
        <w:ind w:left="4433" w:hanging="180"/>
      </w:pPr>
    </w:lvl>
    <w:lvl w:ilvl="6" w:tplc="0407000F" w:tentative="1">
      <w:start w:val="1"/>
      <w:numFmt w:val="decimal"/>
      <w:lvlText w:val="%7."/>
      <w:lvlJc w:val="left"/>
      <w:pPr>
        <w:ind w:left="5153" w:hanging="360"/>
      </w:pPr>
    </w:lvl>
    <w:lvl w:ilvl="7" w:tplc="04070019" w:tentative="1">
      <w:start w:val="1"/>
      <w:numFmt w:val="lowerLetter"/>
      <w:lvlText w:val="%8."/>
      <w:lvlJc w:val="left"/>
      <w:pPr>
        <w:ind w:left="5873" w:hanging="360"/>
      </w:pPr>
    </w:lvl>
    <w:lvl w:ilvl="8" w:tplc="0407001B" w:tentative="1">
      <w:start w:val="1"/>
      <w:numFmt w:val="lowerRoman"/>
      <w:lvlText w:val="%9."/>
      <w:lvlJc w:val="right"/>
      <w:pPr>
        <w:ind w:left="6593" w:hanging="180"/>
      </w:pPr>
    </w:lvl>
  </w:abstractNum>
  <w:abstractNum w:abstractNumId="11" w15:restartNumberingAfterBreak="0">
    <w:nsid w:val="69C73CF0"/>
    <w:multiLevelType w:val="hybridMultilevel"/>
    <w:tmpl w:val="06C61E80"/>
    <w:lvl w:ilvl="0" w:tplc="C344BC7E">
      <w:start w:val="1"/>
      <w:numFmt w:val="bullet"/>
      <w:pStyle w:val="Tabellentext-Ebene2-StrichTabelle"/>
      <w:lvlText w:val=""/>
      <w:lvlJc w:val="left"/>
      <w:pPr>
        <w:ind w:left="890" w:hanging="360"/>
      </w:pPr>
      <w:rPr>
        <w:rFonts w:ascii="Symbol" w:hAnsi="Symbol" w:hint="default"/>
      </w:rPr>
    </w:lvl>
    <w:lvl w:ilvl="1" w:tplc="04070003" w:tentative="1">
      <w:start w:val="1"/>
      <w:numFmt w:val="bullet"/>
      <w:lvlText w:val="o"/>
      <w:lvlJc w:val="left"/>
      <w:pPr>
        <w:ind w:left="1610" w:hanging="360"/>
      </w:pPr>
      <w:rPr>
        <w:rFonts w:ascii="Courier New" w:hAnsi="Courier New" w:cs="Courier New" w:hint="default"/>
      </w:rPr>
    </w:lvl>
    <w:lvl w:ilvl="2" w:tplc="04070005" w:tentative="1">
      <w:start w:val="1"/>
      <w:numFmt w:val="bullet"/>
      <w:lvlText w:val=""/>
      <w:lvlJc w:val="left"/>
      <w:pPr>
        <w:ind w:left="2330" w:hanging="360"/>
      </w:pPr>
      <w:rPr>
        <w:rFonts w:ascii="Wingdings" w:hAnsi="Wingdings" w:hint="default"/>
      </w:rPr>
    </w:lvl>
    <w:lvl w:ilvl="3" w:tplc="04070001" w:tentative="1">
      <w:start w:val="1"/>
      <w:numFmt w:val="bullet"/>
      <w:lvlText w:val=""/>
      <w:lvlJc w:val="left"/>
      <w:pPr>
        <w:ind w:left="3050" w:hanging="360"/>
      </w:pPr>
      <w:rPr>
        <w:rFonts w:ascii="Symbol" w:hAnsi="Symbol" w:hint="default"/>
      </w:rPr>
    </w:lvl>
    <w:lvl w:ilvl="4" w:tplc="04070003" w:tentative="1">
      <w:start w:val="1"/>
      <w:numFmt w:val="bullet"/>
      <w:lvlText w:val="o"/>
      <w:lvlJc w:val="left"/>
      <w:pPr>
        <w:ind w:left="3770" w:hanging="360"/>
      </w:pPr>
      <w:rPr>
        <w:rFonts w:ascii="Courier New" w:hAnsi="Courier New" w:cs="Courier New" w:hint="default"/>
      </w:rPr>
    </w:lvl>
    <w:lvl w:ilvl="5" w:tplc="04070005" w:tentative="1">
      <w:start w:val="1"/>
      <w:numFmt w:val="bullet"/>
      <w:lvlText w:val=""/>
      <w:lvlJc w:val="left"/>
      <w:pPr>
        <w:ind w:left="4490" w:hanging="360"/>
      </w:pPr>
      <w:rPr>
        <w:rFonts w:ascii="Wingdings" w:hAnsi="Wingdings" w:hint="default"/>
      </w:rPr>
    </w:lvl>
    <w:lvl w:ilvl="6" w:tplc="04070001" w:tentative="1">
      <w:start w:val="1"/>
      <w:numFmt w:val="bullet"/>
      <w:lvlText w:val=""/>
      <w:lvlJc w:val="left"/>
      <w:pPr>
        <w:ind w:left="5210" w:hanging="360"/>
      </w:pPr>
      <w:rPr>
        <w:rFonts w:ascii="Symbol" w:hAnsi="Symbol" w:hint="default"/>
      </w:rPr>
    </w:lvl>
    <w:lvl w:ilvl="7" w:tplc="04070003" w:tentative="1">
      <w:start w:val="1"/>
      <w:numFmt w:val="bullet"/>
      <w:lvlText w:val="o"/>
      <w:lvlJc w:val="left"/>
      <w:pPr>
        <w:ind w:left="5930" w:hanging="360"/>
      </w:pPr>
      <w:rPr>
        <w:rFonts w:ascii="Courier New" w:hAnsi="Courier New" w:cs="Courier New" w:hint="default"/>
      </w:rPr>
    </w:lvl>
    <w:lvl w:ilvl="8" w:tplc="04070005" w:tentative="1">
      <w:start w:val="1"/>
      <w:numFmt w:val="bullet"/>
      <w:lvlText w:val=""/>
      <w:lvlJc w:val="left"/>
      <w:pPr>
        <w:ind w:left="6650" w:hanging="360"/>
      </w:pPr>
      <w:rPr>
        <w:rFonts w:ascii="Wingdings" w:hAnsi="Wingdings" w:hint="default"/>
      </w:rPr>
    </w:lvl>
  </w:abstractNum>
  <w:abstractNum w:abstractNumId="12" w15:restartNumberingAfterBreak="0">
    <w:nsid w:val="6BA605A3"/>
    <w:multiLevelType w:val="hybridMultilevel"/>
    <w:tmpl w:val="FB08F7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10E0293"/>
    <w:multiLevelType w:val="hybridMultilevel"/>
    <w:tmpl w:val="EFE2641A"/>
    <w:lvl w:ilvl="0" w:tplc="0407000F">
      <w:start w:val="1"/>
      <w:numFmt w:val="decimal"/>
      <w:lvlText w:val="%1."/>
      <w:lvlJc w:val="left"/>
      <w:pPr>
        <w:ind w:left="767" w:hanging="360"/>
      </w:pPr>
    </w:lvl>
    <w:lvl w:ilvl="1" w:tplc="04070019" w:tentative="1">
      <w:start w:val="1"/>
      <w:numFmt w:val="lowerLetter"/>
      <w:lvlText w:val="%2."/>
      <w:lvlJc w:val="left"/>
      <w:pPr>
        <w:ind w:left="1487" w:hanging="360"/>
      </w:pPr>
    </w:lvl>
    <w:lvl w:ilvl="2" w:tplc="0407001B" w:tentative="1">
      <w:start w:val="1"/>
      <w:numFmt w:val="lowerRoman"/>
      <w:lvlText w:val="%3."/>
      <w:lvlJc w:val="right"/>
      <w:pPr>
        <w:ind w:left="2207" w:hanging="180"/>
      </w:pPr>
    </w:lvl>
    <w:lvl w:ilvl="3" w:tplc="0407000F" w:tentative="1">
      <w:start w:val="1"/>
      <w:numFmt w:val="decimal"/>
      <w:lvlText w:val="%4."/>
      <w:lvlJc w:val="left"/>
      <w:pPr>
        <w:ind w:left="2927" w:hanging="360"/>
      </w:pPr>
    </w:lvl>
    <w:lvl w:ilvl="4" w:tplc="04070019" w:tentative="1">
      <w:start w:val="1"/>
      <w:numFmt w:val="lowerLetter"/>
      <w:lvlText w:val="%5."/>
      <w:lvlJc w:val="left"/>
      <w:pPr>
        <w:ind w:left="3647" w:hanging="360"/>
      </w:pPr>
    </w:lvl>
    <w:lvl w:ilvl="5" w:tplc="0407001B" w:tentative="1">
      <w:start w:val="1"/>
      <w:numFmt w:val="lowerRoman"/>
      <w:lvlText w:val="%6."/>
      <w:lvlJc w:val="right"/>
      <w:pPr>
        <w:ind w:left="4367" w:hanging="180"/>
      </w:pPr>
    </w:lvl>
    <w:lvl w:ilvl="6" w:tplc="0407000F" w:tentative="1">
      <w:start w:val="1"/>
      <w:numFmt w:val="decimal"/>
      <w:lvlText w:val="%7."/>
      <w:lvlJc w:val="left"/>
      <w:pPr>
        <w:ind w:left="5087" w:hanging="360"/>
      </w:pPr>
    </w:lvl>
    <w:lvl w:ilvl="7" w:tplc="04070019" w:tentative="1">
      <w:start w:val="1"/>
      <w:numFmt w:val="lowerLetter"/>
      <w:lvlText w:val="%8."/>
      <w:lvlJc w:val="left"/>
      <w:pPr>
        <w:ind w:left="5807" w:hanging="360"/>
      </w:pPr>
    </w:lvl>
    <w:lvl w:ilvl="8" w:tplc="0407001B" w:tentative="1">
      <w:start w:val="1"/>
      <w:numFmt w:val="lowerRoman"/>
      <w:lvlText w:val="%9."/>
      <w:lvlJc w:val="right"/>
      <w:pPr>
        <w:ind w:left="6527" w:hanging="180"/>
      </w:pPr>
    </w:lvl>
  </w:abstractNum>
  <w:abstractNum w:abstractNumId="14" w15:restartNumberingAfterBreak="0">
    <w:nsid w:val="75160EFF"/>
    <w:multiLevelType w:val="hybridMultilevel"/>
    <w:tmpl w:val="186C5484"/>
    <w:lvl w:ilvl="0" w:tplc="7B109C8A">
      <w:start w:val="1"/>
      <w:numFmt w:val="bullet"/>
      <w:pStyle w:val="Tabellentext-Ebene1-Punk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D050AA8"/>
    <w:multiLevelType w:val="multilevel"/>
    <w:tmpl w:val="862253E0"/>
    <w:lvl w:ilvl="0">
      <w:start w:val="1"/>
      <w:numFmt w:val="decimal"/>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605846177">
    <w:abstractNumId w:val="0"/>
  </w:num>
  <w:num w:numId="2" w16cid:durableId="1321422222">
    <w:abstractNumId w:val="3"/>
  </w:num>
  <w:num w:numId="3" w16cid:durableId="1713924833">
    <w:abstractNumId w:val="1"/>
  </w:num>
  <w:num w:numId="4" w16cid:durableId="311837055">
    <w:abstractNumId w:val="2"/>
  </w:num>
  <w:num w:numId="5" w16cid:durableId="1697777524">
    <w:abstractNumId w:val="7"/>
  </w:num>
  <w:num w:numId="6" w16cid:durableId="396821984">
    <w:abstractNumId w:val="14"/>
  </w:num>
  <w:num w:numId="7" w16cid:durableId="12459243">
    <w:abstractNumId w:val="11"/>
  </w:num>
  <w:num w:numId="8" w16cid:durableId="597713080">
    <w:abstractNumId w:val="15"/>
  </w:num>
  <w:num w:numId="9" w16cid:durableId="1024090668">
    <w:abstractNumId w:val="6"/>
  </w:num>
  <w:num w:numId="10" w16cid:durableId="1865753757">
    <w:abstractNumId w:val="4"/>
  </w:num>
  <w:num w:numId="11" w16cid:durableId="1382050223">
    <w:abstractNumId w:val="5"/>
  </w:num>
  <w:num w:numId="12" w16cid:durableId="817110940">
    <w:abstractNumId w:val="9"/>
  </w:num>
  <w:num w:numId="13" w16cid:durableId="1442610853">
    <w:abstractNumId w:val="8"/>
  </w:num>
  <w:num w:numId="14" w16cid:durableId="1723216623">
    <w:abstractNumId w:val="10"/>
  </w:num>
  <w:num w:numId="15" w16cid:durableId="343019887">
    <w:abstractNumId w:val="13"/>
  </w:num>
  <w:num w:numId="16" w16cid:durableId="4260497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7B2"/>
    <w:rsid w:val="00001A76"/>
    <w:rsid w:val="00001B90"/>
    <w:rsid w:val="00007D9B"/>
    <w:rsid w:val="000117FC"/>
    <w:rsid w:val="000118CA"/>
    <w:rsid w:val="00012BD0"/>
    <w:rsid w:val="00015D00"/>
    <w:rsid w:val="00017B26"/>
    <w:rsid w:val="0002009D"/>
    <w:rsid w:val="0002025A"/>
    <w:rsid w:val="000237CC"/>
    <w:rsid w:val="00023D8D"/>
    <w:rsid w:val="00023E31"/>
    <w:rsid w:val="00032177"/>
    <w:rsid w:val="00032711"/>
    <w:rsid w:val="00035199"/>
    <w:rsid w:val="000351AF"/>
    <w:rsid w:val="0003610E"/>
    <w:rsid w:val="000362B2"/>
    <w:rsid w:val="00037C8D"/>
    <w:rsid w:val="00043276"/>
    <w:rsid w:val="0004380A"/>
    <w:rsid w:val="0004384D"/>
    <w:rsid w:val="00046A20"/>
    <w:rsid w:val="00046B12"/>
    <w:rsid w:val="00050EE2"/>
    <w:rsid w:val="00051929"/>
    <w:rsid w:val="000539F7"/>
    <w:rsid w:val="000544E0"/>
    <w:rsid w:val="000549EE"/>
    <w:rsid w:val="00055EF2"/>
    <w:rsid w:val="00056845"/>
    <w:rsid w:val="000578B0"/>
    <w:rsid w:val="000605B1"/>
    <w:rsid w:val="000612D3"/>
    <w:rsid w:val="00061E2A"/>
    <w:rsid w:val="000659F7"/>
    <w:rsid w:val="00070946"/>
    <w:rsid w:val="000731C4"/>
    <w:rsid w:val="00073652"/>
    <w:rsid w:val="00073951"/>
    <w:rsid w:val="00074CB2"/>
    <w:rsid w:val="00075BD6"/>
    <w:rsid w:val="00076EFF"/>
    <w:rsid w:val="00080E2D"/>
    <w:rsid w:val="00082B56"/>
    <w:rsid w:val="000852C7"/>
    <w:rsid w:val="0008537D"/>
    <w:rsid w:val="000858F9"/>
    <w:rsid w:val="00092571"/>
    <w:rsid w:val="00094D06"/>
    <w:rsid w:val="000959E5"/>
    <w:rsid w:val="000969DC"/>
    <w:rsid w:val="00097379"/>
    <w:rsid w:val="000A14ED"/>
    <w:rsid w:val="000A509E"/>
    <w:rsid w:val="000A5609"/>
    <w:rsid w:val="000A74DD"/>
    <w:rsid w:val="000A75E7"/>
    <w:rsid w:val="000B06BD"/>
    <w:rsid w:val="000B274B"/>
    <w:rsid w:val="000B6C2F"/>
    <w:rsid w:val="000B7799"/>
    <w:rsid w:val="000B7F7F"/>
    <w:rsid w:val="000C361B"/>
    <w:rsid w:val="000C3B7D"/>
    <w:rsid w:val="000D1170"/>
    <w:rsid w:val="000D1EE4"/>
    <w:rsid w:val="000D30BF"/>
    <w:rsid w:val="000D494F"/>
    <w:rsid w:val="000D5EE1"/>
    <w:rsid w:val="000D71F8"/>
    <w:rsid w:val="000E353B"/>
    <w:rsid w:val="000E39F5"/>
    <w:rsid w:val="000E4B25"/>
    <w:rsid w:val="000E683E"/>
    <w:rsid w:val="000E6ADF"/>
    <w:rsid w:val="000E703E"/>
    <w:rsid w:val="000F3596"/>
    <w:rsid w:val="000F41F4"/>
    <w:rsid w:val="000F5545"/>
    <w:rsid w:val="000F61D4"/>
    <w:rsid w:val="000F62B9"/>
    <w:rsid w:val="000F707D"/>
    <w:rsid w:val="0010337B"/>
    <w:rsid w:val="00103626"/>
    <w:rsid w:val="00104792"/>
    <w:rsid w:val="00105852"/>
    <w:rsid w:val="00105AE0"/>
    <w:rsid w:val="00110277"/>
    <w:rsid w:val="00110D5C"/>
    <w:rsid w:val="00112C2B"/>
    <w:rsid w:val="00117AAE"/>
    <w:rsid w:val="0012138E"/>
    <w:rsid w:val="00122CEB"/>
    <w:rsid w:val="00123DB8"/>
    <w:rsid w:val="00125197"/>
    <w:rsid w:val="0013016B"/>
    <w:rsid w:val="001315B5"/>
    <w:rsid w:val="00131C32"/>
    <w:rsid w:val="001333BB"/>
    <w:rsid w:val="00134C73"/>
    <w:rsid w:val="00134EB6"/>
    <w:rsid w:val="00136770"/>
    <w:rsid w:val="00142225"/>
    <w:rsid w:val="001431A9"/>
    <w:rsid w:val="0014382C"/>
    <w:rsid w:val="001441F7"/>
    <w:rsid w:val="00144E8F"/>
    <w:rsid w:val="001478A9"/>
    <w:rsid w:val="00150D84"/>
    <w:rsid w:val="00151938"/>
    <w:rsid w:val="00151AB5"/>
    <w:rsid w:val="0015231F"/>
    <w:rsid w:val="00153EFC"/>
    <w:rsid w:val="00153F2A"/>
    <w:rsid w:val="00160732"/>
    <w:rsid w:val="001659E7"/>
    <w:rsid w:val="0016603F"/>
    <w:rsid w:val="00166BE8"/>
    <w:rsid w:val="00171748"/>
    <w:rsid w:val="00171DDD"/>
    <w:rsid w:val="0017460A"/>
    <w:rsid w:val="00175AE5"/>
    <w:rsid w:val="00177870"/>
    <w:rsid w:val="0018015F"/>
    <w:rsid w:val="00180F45"/>
    <w:rsid w:val="0018153B"/>
    <w:rsid w:val="00184136"/>
    <w:rsid w:val="001849C8"/>
    <w:rsid w:val="0018519E"/>
    <w:rsid w:val="00185C23"/>
    <w:rsid w:val="00186A4E"/>
    <w:rsid w:val="00186E75"/>
    <w:rsid w:val="00190979"/>
    <w:rsid w:val="00191328"/>
    <w:rsid w:val="00193596"/>
    <w:rsid w:val="00197237"/>
    <w:rsid w:val="00197730"/>
    <w:rsid w:val="001A1D27"/>
    <w:rsid w:val="001A4862"/>
    <w:rsid w:val="001A69C4"/>
    <w:rsid w:val="001A6EDE"/>
    <w:rsid w:val="001B1823"/>
    <w:rsid w:val="001B19B0"/>
    <w:rsid w:val="001B1E7E"/>
    <w:rsid w:val="001B3BAB"/>
    <w:rsid w:val="001B48E1"/>
    <w:rsid w:val="001B4B9B"/>
    <w:rsid w:val="001C0C03"/>
    <w:rsid w:val="001C4C5B"/>
    <w:rsid w:val="001D00BC"/>
    <w:rsid w:val="001D0381"/>
    <w:rsid w:val="001D077E"/>
    <w:rsid w:val="001D0938"/>
    <w:rsid w:val="001D1C73"/>
    <w:rsid w:val="001D2735"/>
    <w:rsid w:val="001D2843"/>
    <w:rsid w:val="001D444D"/>
    <w:rsid w:val="001D5C7A"/>
    <w:rsid w:val="001D62D0"/>
    <w:rsid w:val="001E13A2"/>
    <w:rsid w:val="001E14B6"/>
    <w:rsid w:val="001E732E"/>
    <w:rsid w:val="001F1195"/>
    <w:rsid w:val="001F14B3"/>
    <w:rsid w:val="001F20E4"/>
    <w:rsid w:val="001F2ED1"/>
    <w:rsid w:val="001F35D5"/>
    <w:rsid w:val="001F389C"/>
    <w:rsid w:val="001F3DBD"/>
    <w:rsid w:val="002034BB"/>
    <w:rsid w:val="002039BC"/>
    <w:rsid w:val="00203B2A"/>
    <w:rsid w:val="002067CD"/>
    <w:rsid w:val="00206E2B"/>
    <w:rsid w:val="0020717C"/>
    <w:rsid w:val="00207A5F"/>
    <w:rsid w:val="002114FF"/>
    <w:rsid w:val="00211F00"/>
    <w:rsid w:val="00211F48"/>
    <w:rsid w:val="00216EAB"/>
    <w:rsid w:val="00225566"/>
    <w:rsid w:val="00226B76"/>
    <w:rsid w:val="00226FE9"/>
    <w:rsid w:val="00230296"/>
    <w:rsid w:val="002302F2"/>
    <w:rsid w:val="002306D8"/>
    <w:rsid w:val="00231980"/>
    <w:rsid w:val="00232625"/>
    <w:rsid w:val="00232F86"/>
    <w:rsid w:val="0023430D"/>
    <w:rsid w:val="00234534"/>
    <w:rsid w:val="0023542C"/>
    <w:rsid w:val="00235AB4"/>
    <w:rsid w:val="00236CFE"/>
    <w:rsid w:val="0023759B"/>
    <w:rsid w:val="00240DDA"/>
    <w:rsid w:val="00244BB5"/>
    <w:rsid w:val="00247791"/>
    <w:rsid w:val="00252049"/>
    <w:rsid w:val="002523B9"/>
    <w:rsid w:val="00253351"/>
    <w:rsid w:val="002545E5"/>
    <w:rsid w:val="0025470B"/>
    <w:rsid w:val="00255A8D"/>
    <w:rsid w:val="00260457"/>
    <w:rsid w:val="00266640"/>
    <w:rsid w:val="00271649"/>
    <w:rsid w:val="002746F0"/>
    <w:rsid w:val="00283E23"/>
    <w:rsid w:val="00283F39"/>
    <w:rsid w:val="002848E0"/>
    <w:rsid w:val="00285F7A"/>
    <w:rsid w:val="002860BD"/>
    <w:rsid w:val="00290579"/>
    <w:rsid w:val="00294311"/>
    <w:rsid w:val="00297A23"/>
    <w:rsid w:val="002A041A"/>
    <w:rsid w:val="002A08D7"/>
    <w:rsid w:val="002A2B69"/>
    <w:rsid w:val="002A465B"/>
    <w:rsid w:val="002A4E7B"/>
    <w:rsid w:val="002A640B"/>
    <w:rsid w:val="002A7EB6"/>
    <w:rsid w:val="002A7EEF"/>
    <w:rsid w:val="002B123B"/>
    <w:rsid w:val="002B1D4A"/>
    <w:rsid w:val="002B22AC"/>
    <w:rsid w:val="002B2925"/>
    <w:rsid w:val="002B3749"/>
    <w:rsid w:val="002B39C4"/>
    <w:rsid w:val="002B3AA6"/>
    <w:rsid w:val="002B450C"/>
    <w:rsid w:val="002C2CA8"/>
    <w:rsid w:val="002C2E1C"/>
    <w:rsid w:val="002C50AD"/>
    <w:rsid w:val="002C690E"/>
    <w:rsid w:val="002C7C96"/>
    <w:rsid w:val="002D1722"/>
    <w:rsid w:val="002D2E18"/>
    <w:rsid w:val="002D3B3A"/>
    <w:rsid w:val="002D6BD7"/>
    <w:rsid w:val="002D7C06"/>
    <w:rsid w:val="002E33F4"/>
    <w:rsid w:val="002E7F9A"/>
    <w:rsid w:val="002F02A2"/>
    <w:rsid w:val="002F388E"/>
    <w:rsid w:val="002F3A98"/>
    <w:rsid w:val="002F43B2"/>
    <w:rsid w:val="002F6895"/>
    <w:rsid w:val="002F6EB4"/>
    <w:rsid w:val="002F768C"/>
    <w:rsid w:val="002F7D8B"/>
    <w:rsid w:val="002F7F2F"/>
    <w:rsid w:val="003006E9"/>
    <w:rsid w:val="00300B2B"/>
    <w:rsid w:val="00302096"/>
    <w:rsid w:val="003031FB"/>
    <w:rsid w:val="00303B9C"/>
    <w:rsid w:val="00303C93"/>
    <w:rsid w:val="003064D8"/>
    <w:rsid w:val="00306C4F"/>
    <w:rsid w:val="003071D9"/>
    <w:rsid w:val="00307C3C"/>
    <w:rsid w:val="00311DE0"/>
    <w:rsid w:val="00315C9A"/>
    <w:rsid w:val="003163CA"/>
    <w:rsid w:val="00320360"/>
    <w:rsid w:val="003207F5"/>
    <w:rsid w:val="00324345"/>
    <w:rsid w:val="00325FBE"/>
    <w:rsid w:val="003321BC"/>
    <w:rsid w:val="00332450"/>
    <w:rsid w:val="003368D4"/>
    <w:rsid w:val="00336B35"/>
    <w:rsid w:val="00336CEB"/>
    <w:rsid w:val="003427BB"/>
    <w:rsid w:val="00343D6D"/>
    <w:rsid w:val="00344518"/>
    <w:rsid w:val="00344A4A"/>
    <w:rsid w:val="00344FE8"/>
    <w:rsid w:val="003453E9"/>
    <w:rsid w:val="00346AE7"/>
    <w:rsid w:val="00350980"/>
    <w:rsid w:val="003515E4"/>
    <w:rsid w:val="00354374"/>
    <w:rsid w:val="00355292"/>
    <w:rsid w:val="00355836"/>
    <w:rsid w:val="00361F2E"/>
    <w:rsid w:val="0036256B"/>
    <w:rsid w:val="00362F47"/>
    <w:rsid w:val="00363F2A"/>
    <w:rsid w:val="0036564A"/>
    <w:rsid w:val="00366E96"/>
    <w:rsid w:val="003705D6"/>
    <w:rsid w:val="00370D9A"/>
    <w:rsid w:val="0037420D"/>
    <w:rsid w:val="00374836"/>
    <w:rsid w:val="003749A0"/>
    <w:rsid w:val="00374CB6"/>
    <w:rsid w:val="00376542"/>
    <w:rsid w:val="00381208"/>
    <w:rsid w:val="00382F58"/>
    <w:rsid w:val="0038324F"/>
    <w:rsid w:val="00383E4A"/>
    <w:rsid w:val="00384896"/>
    <w:rsid w:val="00385F00"/>
    <w:rsid w:val="00387A70"/>
    <w:rsid w:val="00387AD8"/>
    <w:rsid w:val="00394F1A"/>
    <w:rsid w:val="003956D8"/>
    <w:rsid w:val="00396C36"/>
    <w:rsid w:val="0039716E"/>
    <w:rsid w:val="003A06BB"/>
    <w:rsid w:val="003A0F56"/>
    <w:rsid w:val="003A2109"/>
    <w:rsid w:val="003A273E"/>
    <w:rsid w:val="003A2899"/>
    <w:rsid w:val="003A4487"/>
    <w:rsid w:val="003A487A"/>
    <w:rsid w:val="003A4B44"/>
    <w:rsid w:val="003B2E9F"/>
    <w:rsid w:val="003B5862"/>
    <w:rsid w:val="003B744F"/>
    <w:rsid w:val="003C0F48"/>
    <w:rsid w:val="003C1DF8"/>
    <w:rsid w:val="003C40E4"/>
    <w:rsid w:val="003C7351"/>
    <w:rsid w:val="003C7713"/>
    <w:rsid w:val="003D09C6"/>
    <w:rsid w:val="003D3551"/>
    <w:rsid w:val="003D4CD4"/>
    <w:rsid w:val="003D567D"/>
    <w:rsid w:val="003D5EAF"/>
    <w:rsid w:val="003D680F"/>
    <w:rsid w:val="003D744C"/>
    <w:rsid w:val="003E145D"/>
    <w:rsid w:val="003E22CC"/>
    <w:rsid w:val="003E23A6"/>
    <w:rsid w:val="003E248E"/>
    <w:rsid w:val="003E2C17"/>
    <w:rsid w:val="003E3302"/>
    <w:rsid w:val="003E3727"/>
    <w:rsid w:val="003E3A47"/>
    <w:rsid w:val="003E46A2"/>
    <w:rsid w:val="003E4E4F"/>
    <w:rsid w:val="003E514B"/>
    <w:rsid w:val="003F38F8"/>
    <w:rsid w:val="003F408E"/>
    <w:rsid w:val="003F43B4"/>
    <w:rsid w:val="003F7A57"/>
    <w:rsid w:val="004003AD"/>
    <w:rsid w:val="004008A5"/>
    <w:rsid w:val="00400E70"/>
    <w:rsid w:val="00401741"/>
    <w:rsid w:val="00401B5D"/>
    <w:rsid w:val="00401E4E"/>
    <w:rsid w:val="00403688"/>
    <w:rsid w:val="00403F17"/>
    <w:rsid w:val="00404E24"/>
    <w:rsid w:val="00407682"/>
    <w:rsid w:val="004108C1"/>
    <w:rsid w:val="00410C18"/>
    <w:rsid w:val="004136F0"/>
    <w:rsid w:val="00416447"/>
    <w:rsid w:val="00417155"/>
    <w:rsid w:val="004208A2"/>
    <w:rsid w:val="00421F0F"/>
    <w:rsid w:val="00422DFA"/>
    <w:rsid w:val="00423DCA"/>
    <w:rsid w:val="0042598D"/>
    <w:rsid w:val="00427A2F"/>
    <w:rsid w:val="004337F8"/>
    <w:rsid w:val="0043734F"/>
    <w:rsid w:val="004400C6"/>
    <w:rsid w:val="00440F32"/>
    <w:rsid w:val="00441AFE"/>
    <w:rsid w:val="00441DD2"/>
    <w:rsid w:val="00444053"/>
    <w:rsid w:val="00444163"/>
    <w:rsid w:val="0044509E"/>
    <w:rsid w:val="00445D59"/>
    <w:rsid w:val="00446058"/>
    <w:rsid w:val="00446CD7"/>
    <w:rsid w:val="00446F1A"/>
    <w:rsid w:val="00452B30"/>
    <w:rsid w:val="00453435"/>
    <w:rsid w:val="004548AA"/>
    <w:rsid w:val="00455017"/>
    <w:rsid w:val="00455116"/>
    <w:rsid w:val="004557CB"/>
    <w:rsid w:val="00460E5A"/>
    <w:rsid w:val="004615A3"/>
    <w:rsid w:val="00461B08"/>
    <w:rsid w:val="0046568E"/>
    <w:rsid w:val="00465CFD"/>
    <w:rsid w:val="00465F19"/>
    <w:rsid w:val="00466C4B"/>
    <w:rsid w:val="00466FBF"/>
    <w:rsid w:val="004679CE"/>
    <w:rsid w:val="00476599"/>
    <w:rsid w:val="00480022"/>
    <w:rsid w:val="00482B45"/>
    <w:rsid w:val="00482C12"/>
    <w:rsid w:val="00483C78"/>
    <w:rsid w:val="0048409A"/>
    <w:rsid w:val="0048660F"/>
    <w:rsid w:val="004867F6"/>
    <w:rsid w:val="00487DD9"/>
    <w:rsid w:val="00490EC7"/>
    <w:rsid w:val="00491AF3"/>
    <w:rsid w:val="00494A3C"/>
    <w:rsid w:val="00494D41"/>
    <w:rsid w:val="00497A00"/>
    <w:rsid w:val="00497F11"/>
    <w:rsid w:val="004A0F89"/>
    <w:rsid w:val="004A191E"/>
    <w:rsid w:val="004A260B"/>
    <w:rsid w:val="004A2FC1"/>
    <w:rsid w:val="004A6A31"/>
    <w:rsid w:val="004B024C"/>
    <w:rsid w:val="004B0F9D"/>
    <w:rsid w:val="004B125B"/>
    <w:rsid w:val="004B13EB"/>
    <w:rsid w:val="004B3C44"/>
    <w:rsid w:val="004C0EFD"/>
    <w:rsid w:val="004C22F9"/>
    <w:rsid w:val="004C4886"/>
    <w:rsid w:val="004C5B17"/>
    <w:rsid w:val="004C7ECB"/>
    <w:rsid w:val="004D07EB"/>
    <w:rsid w:val="004D174A"/>
    <w:rsid w:val="004D3BFF"/>
    <w:rsid w:val="004D453D"/>
    <w:rsid w:val="004D53A4"/>
    <w:rsid w:val="004D633D"/>
    <w:rsid w:val="004D642B"/>
    <w:rsid w:val="004D7047"/>
    <w:rsid w:val="004D780C"/>
    <w:rsid w:val="004D7EDA"/>
    <w:rsid w:val="004E0B50"/>
    <w:rsid w:val="004E39EE"/>
    <w:rsid w:val="004E4B7A"/>
    <w:rsid w:val="004E4DE7"/>
    <w:rsid w:val="004E6EFF"/>
    <w:rsid w:val="004F160B"/>
    <w:rsid w:val="004F29F1"/>
    <w:rsid w:val="004F3D3C"/>
    <w:rsid w:val="004F78EF"/>
    <w:rsid w:val="00502D1C"/>
    <w:rsid w:val="005047A6"/>
    <w:rsid w:val="0050525E"/>
    <w:rsid w:val="00505AA2"/>
    <w:rsid w:val="00506B1B"/>
    <w:rsid w:val="005071B0"/>
    <w:rsid w:val="00510A11"/>
    <w:rsid w:val="0051156C"/>
    <w:rsid w:val="00512858"/>
    <w:rsid w:val="00512F6F"/>
    <w:rsid w:val="00514208"/>
    <w:rsid w:val="0051501F"/>
    <w:rsid w:val="0051597A"/>
    <w:rsid w:val="005167B9"/>
    <w:rsid w:val="0052125B"/>
    <w:rsid w:val="00522FC6"/>
    <w:rsid w:val="00523D2B"/>
    <w:rsid w:val="005271ED"/>
    <w:rsid w:val="00527D3A"/>
    <w:rsid w:val="00531571"/>
    <w:rsid w:val="00532E27"/>
    <w:rsid w:val="00534364"/>
    <w:rsid w:val="00534547"/>
    <w:rsid w:val="00534FB6"/>
    <w:rsid w:val="005415DF"/>
    <w:rsid w:val="00541819"/>
    <w:rsid w:val="00543E87"/>
    <w:rsid w:val="00545C8D"/>
    <w:rsid w:val="0054628A"/>
    <w:rsid w:val="005464A0"/>
    <w:rsid w:val="00547C31"/>
    <w:rsid w:val="00550462"/>
    <w:rsid w:val="005525E4"/>
    <w:rsid w:val="00552D48"/>
    <w:rsid w:val="00553DC1"/>
    <w:rsid w:val="00554F12"/>
    <w:rsid w:val="00555147"/>
    <w:rsid w:val="005553F3"/>
    <w:rsid w:val="00556C12"/>
    <w:rsid w:val="0056095E"/>
    <w:rsid w:val="00560F86"/>
    <w:rsid w:val="0056103A"/>
    <w:rsid w:val="00564109"/>
    <w:rsid w:val="005671E7"/>
    <w:rsid w:val="00577476"/>
    <w:rsid w:val="00577F4D"/>
    <w:rsid w:val="00581956"/>
    <w:rsid w:val="00585993"/>
    <w:rsid w:val="005866F0"/>
    <w:rsid w:val="00590B25"/>
    <w:rsid w:val="0059198C"/>
    <w:rsid w:val="005927AA"/>
    <w:rsid w:val="00592B69"/>
    <w:rsid w:val="0059552D"/>
    <w:rsid w:val="0059577C"/>
    <w:rsid w:val="005967EC"/>
    <w:rsid w:val="00597A64"/>
    <w:rsid w:val="005A06F0"/>
    <w:rsid w:val="005A076B"/>
    <w:rsid w:val="005A23DF"/>
    <w:rsid w:val="005A28C0"/>
    <w:rsid w:val="005A346D"/>
    <w:rsid w:val="005A393C"/>
    <w:rsid w:val="005A6D09"/>
    <w:rsid w:val="005B17FB"/>
    <w:rsid w:val="005B187D"/>
    <w:rsid w:val="005B1A1B"/>
    <w:rsid w:val="005B22CB"/>
    <w:rsid w:val="005B4D37"/>
    <w:rsid w:val="005B500F"/>
    <w:rsid w:val="005B56ED"/>
    <w:rsid w:val="005C09DC"/>
    <w:rsid w:val="005C12B9"/>
    <w:rsid w:val="005C1609"/>
    <w:rsid w:val="005C2648"/>
    <w:rsid w:val="005C38D0"/>
    <w:rsid w:val="005C7673"/>
    <w:rsid w:val="005D0734"/>
    <w:rsid w:val="005D4A8A"/>
    <w:rsid w:val="005D4CAF"/>
    <w:rsid w:val="005E01AB"/>
    <w:rsid w:val="005E091F"/>
    <w:rsid w:val="005E32D1"/>
    <w:rsid w:val="005E3BB4"/>
    <w:rsid w:val="005E3E04"/>
    <w:rsid w:val="005E3EB6"/>
    <w:rsid w:val="005E458B"/>
    <w:rsid w:val="005E62A4"/>
    <w:rsid w:val="005E70B0"/>
    <w:rsid w:val="005F0677"/>
    <w:rsid w:val="005F0B2B"/>
    <w:rsid w:val="005F2841"/>
    <w:rsid w:val="005F484B"/>
    <w:rsid w:val="005F5577"/>
    <w:rsid w:val="0060501D"/>
    <w:rsid w:val="006067B2"/>
    <w:rsid w:val="00606F35"/>
    <w:rsid w:val="00607E45"/>
    <w:rsid w:val="0061099D"/>
    <w:rsid w:val="00610FC3"/>
    <w:rsid w:val="00611927"/>
    <w:rsid w:val="00612C54"/>
    <w:rsid w:val="00615108"/>
    <w:rsid w:val="00615590"/>
    <w:rsid w:val="00617155"/>
    <w:rsid w:val="00620196"/>
    <w:rsid w:val="006201BC"/>
    <w:rsid w:val="0062165B"/>
    <w:rsid w:val="00622D3C"/>
    <w:rsid w:val="00623297"/>
    <w:rsid w:val="00623332"/>
    <w:rsid w:val="00623AA9"/>
    <w:rsid w:val="00624040"/>
    <w:rsid w:val="00624787"/>
    <w:rsid w:val="00625E73"/>
    <w:rsid w:val="006264C7"/>
    <w:rsid w:val="006279CC"/>
    <w:rsid w:val="00627A98"/>
    <w:rsid w:val="00631EE9"/>
    <w:rsid w:val="00631F0F"/>
    <w:rsid w:val="00631FED"/>
    <w:rsid w:val="00632C43"/>
    <w:rsid w:val="00635009"/>
    <w:rsid w:val="006401FD"/>
    <w:rsid w:val="006404C8"/>
    <w:rsid w:val="006432A2"/>
    <w:rsid w:val="00643A33"/>
    <w:rsid w:val="0064425F"/>
    <w:rsid w:val="00646719"/>
    <w:rsid w:val="00651C17"/>
    <w:rsid w:val="00652C4B"/>
    <w:rsid w:val="006547B8"/>
    <w:rsid w:val="00660FEE"/>
    <w:rsid w:val="00666064"/>
    <w:rsid w:val="00670A89"/>
    <w:rsid w:val="00671A7A"/>
    <w:rsid w:val="00671F1A"/>
    <w:rsid w:val="006733C4"/>
    <w:rsid w:val="00673E34"/>
    <w:rsid w:val="006751F3"/>
    <w:rsid w:val="0067565A"/>
    <w:rsid w:val="00675A53"/>
    <w:rsid w:val="00676081"/>
    <w:rsid w:val="00677D07"/>
    <w:rsid w:val="00677FCE"/>
    <w:rsid w:val="006824E6"/>
    <w:rsid w:val="00682594"/>
    <w:rsid w:val="00683057"/>
    <w:rsid w:val="00683253"/>
    <w:rsid w:val="00684598"/>
    <w:rsid w:val="00685374"/>
    <w:rsid w:val="00686446"/>
    <w:rsid w:val="00686D88"/>
    <w:rsid w:val="00687087"/>
    <w:rsid w:val="00687258"/>
    <w:rsid w:val="00692CBB"/>
    <w:rsid w:val="00695FF5"/>
    <w:rsid w:val="00696FEE"/>
    <w:rsid w:val="006A0DEF"/>
    <w:rsid w:val="006A2B3B"/>
    <w:rsid w:val="006A3C38"/>
    <w:rsid w:val="006A569B"/>
    <w:rsid w:val="006B0A4A"/>
    <w:rsid w:val="006B0DD1"/>
    <w:rsid w:val="006B3322"/>
    <w:rsid w:val="006B359F"/>
    <w:rsid w:val="006B3A5E"/>
    <w:rsid w:val="006B400F"/>
    <w:rsid w:val="006B5D8F"/>
    <w:rsid w:val="006B65A4"/>
    <w:rsid w:val="006B6CDF"/>
    <w:rsid w:val="006C476C"/>
    <w:rsid w:val="006C6381"/>
    <w:rsid w:val="006D05A0"/>
    <w:rsid w:val="006D1B74"/>
    <w:rsid w:val="006D28CD"/>
    <w:rsid w:val="006D39F6"/>
    <w:rsid w:val="006D470C"/>
    <w:rsid w:val="006D534E"/>
    <w:rsid w:val="006D7E08"/>
    <w:rsid w:val="006E09B4"/>
    <w:rsid w:val="006E1AA6"/>
    <w:rsid w:val="006E2835"/>
    <w:rsid w:val="006E2DED"/>
    <w:rsid w:val="006E5C0D"/>
    <w:rsid w:val="006E6342"/>
    <w:rsid w:val="006E6A4D"/>
    <w:rsid w:val="006F00F4"/>
    <w:rsid w:val="006F06F4"/>
    <w:rsid w:val="006F0F31"/>
    <w:rsid w:val="006F15C8"/>
    <w:rsid w:val="006F2841"/>
    <w:rsid w:val="006F45A9"/>
    <w:rsid w:val="007000CC"/>
    <w:rsid w:val="00700901"/>
    <w:rsid w:val="00701C61"/>
    <w:rsid w:val="00703395"/>
    <w:rsid w:val="007039A7"/>
    <w:rsid w:val="00703D7B"/>
    <w:rsid w:val="00705441"/>
    <w:rsid w:val="00705C16"/>
    <w:rsid w:val="00706D0D"/>
    <w:rsid w:val="00707EC6"/>
    <w:rsid w:val="0071094C"/>
    <w:rsid w:val="00712EF1"/>
    <w:rsid w:val="00713AD7"/>
    <w:rsid w:val="007144EB"/>
    <w:rsid w:val="00715461"/>
    <w:rsid w:val="00715B6A"/>
    <w:rsid w:val="00721A3D"/>
    <w:rsid w:val="00722292"/>
    <w:rsid w:val="00722DC0"/>
    <w:rsid w:val="00724148"/>
    <w:rsid w:val="007256BF"/>
    <w:rsid w:val="00730816"/>
    <w:rsid w:val="00730E1F"/>
    <w:rsid w:val="00732D04"/>
    <w:rsid w:val="007330EC"/>
    <w:rsid w:val="007362DB"/>
    <w:rsid w:val="00737143"/>
    <w:rsid w:val="007371FE"/>
    <w:rsid w:val="007372D7"/>
    <w:rsid w:val="00737FCE"/>
    <w:rsid w:val="00740531"/>
    <w:rsid w:val="007415BA"/>
    <w:rsid w:val="007419CC"/>
    <w:rsid w:val="00741B4C"/>
    <w:rsid w:val="00742DD7"/>
    <w:rsid w:val="00743849"/>
    <w:rsid w:val="007450BC"/>
    <w:rsid w:val="00745AB6"/>
    <w:rsid w:val="00747E21"/>
    <w:rsid w:val="0075083C"/>
    <w:rsid w:val="00750938"/>
    <w:rsid w:val="00751243"/>
    <w:rsid w:val="0075305E"/>
    <w:rsid w:val="00753543"/>
    <w:rsid w:val="00753545"/>
    <w:rsid w:val="007537B5"/>
    <w:rsid w:val="0075440F"/>
    <w:rsid w:val="00757081"/>
    <w:rsid w:val="00757490"/>
    <w:rsid w:val="00757C23"/>
    <w:rsid w:val="00770815"/>
    <w:rsid w:val="007731CF"/>
    <w:rsid w:val="00773203"/>
    <w:rsid w:val="007744CC"/>
    <w:rsid w:val="00776534"/>
    <w:rsid w:val="007775F1"/>
    <w:rsid w:val="007777A3"/>
    <w:rsid w:val="00777D4B"/>
    <w:rsid w:val="00783352"/>
    <w:rsid w:val="007833A1"/>
    <w:rsid w:val="00783646"/>
    <w:rsid w:val="00783696"/>
    <w:rsid w:val="00785225"/>
    <w:rsid w:val="007875B0"/>
    <w:rsid w:val="00787D20"/>
    <w:rsid w:val="00791784"/>
    <w:rsid w:val="0079195B"/>
    <w:rsid w:val="0079277C"/>
    <w:rsid w:val="00793B96"/>
    <w:rsid w:val="0079541D"/>
    <w:rsid w:val="00797C28"/>
    <w:rsid w:val="007A071E"/>
    <w:rsid w:val="007A22A2"/>
    <w:rsid w:val="007A2375"/>
    <w:rsid w:val="007A2445"/>
    <w:rsid w:val="007A4C08"/>
    <w:rsid w:val="007A4CB9"/>
    <w:rsid w:val="007A6E9D"/>
    <w:rsid w:val="007B145D"/>
    <w:rsid w:val="007B46A3"/>
    <w:rsid w:val="007C48D2"/>
    <w:rsid w:val="007C70E5"/>
    <w:rsid w:val="007D63E3"/>
    <w:rsid w:val="007D6FD7"/>
    <w:rsid w:val="007D7DEA"/>
    <w:rsid w:val="007E1374"/>
    <w:rsid w:val="007E192D"/>
    <w:rsid w:val="007E38E4"/>
    <w:rsid w:val="007E5663"/>
    <w:rsid w:val="007E59CF"/>
    <w:rsid w:val="007E62D4"/>
    <w:rsid w:val="007E6CE1"/>
    <w:rsid w:val="007E7065"/>
    <w:rsid w:val="007E750B"/>
    <w:rsid w:val="007E7848"/>
    <w:rsid w:val="007F0B33"/>
    <w:rsid w:val="007F23C7"/>
    <w:rsid w:val="007F3B40"/>
    <w:rsid w:val="007F4280"/>
    <w:rsid w:val="007F42DC"/>
    <w:rsid w:val="007F55EF"/>
    <w:rsid w:val="007F6077"/>
    <w:rsid w:val="007F6580"/>
    <w:rsid w:val="007F7049"/>
    <w:rsid w:val="007F7269"/>
    <w:rsid w:val="008022C5"/>
    <w:rsid w:val="0080270E"/>
    <w:rsid w:val="00802FB7"/>
    <w:rsid w:val="00803791"/>
    <w:rsid w:val="00805779"/>
    <w:rsid w:val="008100FC"/>
    <w:rsid w:val="008105E2"/>
    <w:rsid w:val="00812FB5"/>
    <w:rsid w:val="008150D2"/>
    <w:rsid w:val="008151C6"/>
    <w:rsid w:val="008156AF"/>
    <w:rsid w:val="00815971"/>
    <w:rsid w:val="008159AD"/>
    <w:rsid w:val="008165A5"/>
    <w:rsid w:val="00816C24"/>
    <w:rsid w:val="0082076D"/>
    <w:rsid w:val="00822FEA"/>
    <w:rsid w:val="00823DB7"/>
    <w:rsid w:val="008263ED"/>
    <w:rsid w:val="0082666B"/>
    <w:rsid w:val="00831444"/>
    <w:rsid w:val="0083215F"/>
    <w:rsid w:val="00833679"/>
    <w:rsid w:val="00835B41"/>
    <w:rsid w:val="00840466"/>
    <w:rsid w:val="008409A4"/>
    <w:rsid w:val="008427F4"/>
    <w:rsid w:val="00842929"/>
    <w:rsid w:val="00846057"/>
    <w:rsid w:val="00846FF9"/>
    <w:rsid w:val="00851FF3"/>
    <w:rsid w:val="008577B3"/>
    <w:rsid w:val="00861787"/>
    <w:rsid w:val="008626BE"/>
    <w:rsid w:val="00863B03"/>
    <w:rsid w:val="0087026D"/>
    <w:rsid w:val="008736AA"/>
    <w:rsid w:val="008736CA"/>
    <w:rsid w:val="00874628"/>
    <w:rsid w:val="00875AC8"/>
    <w:rsid w:val="0087691B"/>
    <w:rsid w:val="0088394D"/>
    <w:rsid w:val="008858B7"/>
    <w:rsid w:val="00885FF5"/>
    <w:rsid w:val="008902F0"/>
    <w:rsid w:val="008929A6"/>
    <w:rsid w:val="00892BA8"/>
    <w:rsid w:val="00892EBB"/>
    <w:rsid w:val="00892F40"/>
    <w:rsid w:val="00894079"/>
    <w:rsid w:val="008948A2"/>
    <w:rsid w:val="008955CD"/>
    <w:rsid w:val="00896AB5"/>
    <w:rsid w:val="0089782F"/>
    <w:rsid w:val="008A104C"/>
    <w:rsid w:val="008A1EBD"/>
    <w:rsid w:val="008A2B7D"/>
    <w:rsid w:val="008A2DBA"/>
    <w:rsid w:val="008A3893"/>
    <w:rsid w:val="008A3DC9"/>
    <w:rsid w:val="008A4A7D"/>
    <w:rsid w:val="008A5CC5"/>
    <w:rsid w:val="008A70EB"/>
    <w:rsid w:val="008A79C4"/>
    <w:rsid w:val="008B036C"/>
    <w:rsid w:val="008B28CF"/>
    <w:rsid w:val="008B2C47"/>
    <w:rsid w:val="008B30EE"/>
    <w:rsid w:val="008B3F1F"/>
    <w:rsid w:val="008B45D2"/>
    <w:rsid w:val="008B78D0"/>
    <w:rsid w:val="008B79C1"/>
    <w:rsid w:val="008C0465"/>
    <w:rsid w:val="008C0656"/>
    <w:rsid w:val="008C1596"/>
    <w:rsid w:val="008C50AD"/>
    <w:rsid w:val="008C766E"/>
    <w:rsid w:val="008D4FE6"/>
    <w:rsid w:val="008D5568"/>
    <w:rsid w:val="008D6B03"/>
    <w:rsid w:val="008D7168"/>
    <w:rsid w:val="008E06DD"/>
    <w:rsid w:val="008E149D"/>
    <w:rsid w:val="008E1BCA"/>
    <w:rsid w:val="008E2B29"/>
    <w:rsid w:val="008E4034"/>
    <w:rsid w:val="008E49E7"/>
    <w:rsid w:val="008E6226"/>
    <w:rsid w:val="008E623B"/>
    <w:rsid w:val="008E664F"/>
    <w:rsid w:val="008F0787"/>
    <w:rsid w:val="008F0FED"/>
    <w:rsid w:val="008F1DE1"/>
    <w:rsid w:val="008F344F"/>
    <w:rsid w:val="008F3717"/>
    <w:rsid w:val="008F5FC5"/>
    <w:rsid w:val="00901CFF"/>
    <w:rsid w:val="0090227F"/>
    <w:rsid w:val="00902909"/>
    <w:rsid w:val="00903936"/>
    <w:rsid w:val="0090536D"/>
    <w:rsid w:val="0090578D"/>
    <w:rsid w:val="00907A45"/>
    <w:rsid w:val="00910E7F"/>
    <w:rsid w:val="0091168A"/>
    <w:rsid w:val="009163C4"/>
    <w:rsid w:val="009165C3"/>
    <w:rsid w:val="00916779"/>
    <w:rsid w:val="00921C28"/>
    <w:rsid w:val="009242AC"/>
    <w:rsid w:val="009256BB"/>
    <w:rsid w:val="00926087"/>
    <w:rsid w:val="0092635E"/>
    <w:rsid w:val="00930006"/>
    <w:rsid w:val="00931315"/>
    <w:rsid w:val="009330A0"/>
    <w:rsid w:val="009330D0"/>
    <w:rsid w:val="0093322A"/>
    <w:rsid w:val="00933609"/>
    <w:rsid w:val="00934913"/>
    <w:rsid w:val="00937DB2"/>
    <w:rsid w:val="0094155B"/>
    <w:rsid w:val="00942BF2"/>
    <w:rsid w:val="009431CD"/>
    <w:rsid w:val="009453D9"/>
    <w:rsid w:val="0095151E"/>
    <w:rsid w:val="00952297"/>
    <w:rsid w:val="00953C13"/>
    <w:rsid w:val="00960EF4"/>
    <w:rsid w:val="00961068"/>
    <w:rsid w:val="00961DA9"/>
    <w:rsid w:val="009623C6"/>
    <w:rsid w:val="009636AE"/>
    <w:rsid w:val="00964D83"/>
    <w:rsid w:val="00967114"/>
    <w:rsid w:val="009675A9"/>
    <w:rsid w:val="00967DB6"/>
    <w:rsid w:val="00970CAB"/>
    <w:rsid w:val="00970DAF"/>
    <w:rsid w:val="009725B0"/>
    <w:rsid w:val="009729B9"/>
    <w:rsid w:val="00973464"/>
    <w:rsid w:val="009736BA"/>
    <w:rsid w:val="009738F2"/>
    <w:rsid w:val="00973B50"/>
    <w:rsid w:val="00973D23"/>
    <w:rsid w:val="0097505E"/>
    <w:rsid w:val="00975BE2"/>
    <w:rsid w:val="009778FE"/>
    <w:rsid w:val="0098036E"/>
    <w:rsid w:val="00980844"/>
    <w:rsid w:val="00981D4F"/>
    <w:rsid w:val="0098301D"/>
    <w:rsid w:val="00985020"/>
    <w:rsid w:val="00985BFA"/>
    <w:rsid w:val="00987BAE"/>
    <w:rsid w:val="00991E59"/>
    <w:rsid w:val="00992AAF"/>
    <w:rsid w:val="0099506E"/>
    <w:rsid w:val="009952F1"/>
    <w:rsid w:val="00995574"/>
    <w:rsid w:val="00996F6E"/>
    <w:rsid w:val="009A0C4C"/>
    <w:rsid w:val="009A40B2"/>
    <w:rsid w:val="009A6589"/>
    <w:rsid w:val="009A7D60"/>
    <w:rsid w:val="009B0123"/>
    <w:rsid w:val="009B2060"/>
    <w:rsid w:val="009B2447"/>
    <w:rsid w:val="009B2994"/>
    <w:rsid w:val="009B2EFD"/>
    <w:rsid w:val="009B4085"/>
    <w:rsid w:val="009B7722"/>
    <w:rsid w:val="009B7D7C"/>
    <w:rsid w:val="009C1232"/>
    <w:rsid w:val="009C2449"/>
    <w:rsid w:val="009C2573"/>
    <w:rsid w:val="009C4CAF"/>
    <w:rsid w:val="009C523C"/>
    <w:rsid w:val="009C6BF0"/>
    <w:rsid w:val="009C6C97"/>
    <w:rsid w:val="009D0152"/>
    <w:rsid w:val="009D090A"/>
    <w:rsid w:val="009D67C4"/>
    <w:rsid w:val="009D6997"/>
    <w:rsid w:val="009D7270"/>
    <w:rsid w:val="009E0198"/>
    <w:rsid w:val="009E085B"/>
    <w:rsid w:val="009E0E63"/>
    <w:rsid w:val="009E2016"/>
    <w:rsid w:val="009E28A1"/>
    <w:rsid w:val="009E2F2B"/>
    <w:rsid w:val="009E7A0A"/>
    <w:rsid w:val="009F0897"/>
    <w:rsid w:val="009F2BC4"/>
    <w:rsid w:val="009F51BB"/>
    <w:rsid w:val="009F7E52"/>
    <w:rsid w:val="00A00962"/>
    <w:rsid w:val="00A00BE8"/>
    <w:rsid w:val="00A0124C"/>
    <w:rsid w:val="00A052AA"/>
    <w:rsid w:val="00A10ECB"/>
    <w:rsid w:val="00A113BB"/>
    <w:rsid w:val="00A11853"/>
    <w:rsid w:val="00A1347A"/>
    <w:rsid w:val="00A17AA7"/>
    <w:rsid w:val="00A17AD2"/>
    <w:rsid w:val="00A2102E"/>
    <w:rsid w:val="00A22699"/>
    <w:rsid w:val="00A22AB1"/>
    <w:rsid w:val="00A22F28"/>
    <w:rsid w:val="00A238D5"/>
    <w:rsid w:val="00A246EC"/>
    <w:rsid w:val="00A248FE"/>
    <w:rsid w:val="00A26404"/>
    <w:rsid w:val="00A26E99"/>
    <w:rsid w:val="00A30F40"/>
    <w:rsid w:val="00A31C5D"/>
    <w:rsid w:val="00A32AF2"/>
    <w:rsid w:val="00A34245"/>
    <w:rsid w:val="00A3666C"/>
    <w:rsid w:val="00A37536"/>
    <w:rsid w:val="00A40B78"/>
    <w:rsid w:val="00A40B7D"/>
    <w:rsid w:val="00A41730"/>
    <w:rsid w:val="00A41D6E"/>
    <w:rsid w:val="00A42143"/>
    <w:rsid w:val="00A4241C"/>
    <w:rsid w:val="00A44D4A"/>
    <w:rsid w:val="00A453AA"/>
    <w:rsid w:val="00A45506"/>
    <w:rsid w:val="00A46ED0"/>
    <w:rsid w:val="00A510B5"/>
    <w:rsid w:val="00A514BF"/>
    <w:rsid w:val="00A51DDE"/>
    <w:rsid w:val="00A52A0E"/>
    <w:rsid w:val="00A55316"/>
    <w:rsid w:val="00A5657C"/>
    <w:rsid w:val="00A565BB"/>
    <w:rsid w:val="00A572E3"/>
    <w:rsid w:val="00A57C8D"/>
    <w:rsid w:val="00A60AC3"/>
    <w:rsid w:val="00A61D39"/>
    <w:rsid w:val="00A63FE1"/>
    <w:rsid w:val="00A6545D"/>
    <w:rsid w:val="00A668E9"/>
    <w:rsid w:val="00A710D2"/>
    <w:rsid w:val="00A715A7"/>
    <w:rsid w:val="00A73952"/>
    <w:rsid w:val="00A73CD3"/>
    <w:rsid w:val="00A80369"/>
    <w:rsid w:val="00A84428"/>
    <w:rsid w:val="00A85387"/>
    <w:rsid w:val="00A85795"/>
    <w:rsid w:val="00A85ECB"/>
    <w:rsid w:val="00A91D7E"/>
    <w:rsid w:val="00A931E8"/>
    <w:rsid w:val="00A93364"/>
    <w:rsid w:val="00A93D82"/>
    <w:rsid w:val="00A941B7"/>
    <w:rsid w:val="00A94668"/>
    <w:rsid w:val="00A94CA9"/>
    <w:rsid w:val="00A94EF1"/>
    <w:rsid w:val="00A95B82"/>
    <w:rsid w:val="00A962D6"/>
    <w:rsid w:val="00A966DC"/>
    <w:rsid w:val="00AA578D"/>
    <w:rsid w:val="00AA5809"/>
    <w:rsid w:val="00AA5E74"/>
    <w:rsid w:val="00AB0E62"/>
    <w:rsid w:val="00AB1544"/>
    <w:rsid w:val="00AB1760"/>
    <w:rsid w:val="00AB4068"/>
    <w:rsid w:val="00AB4434"/>
    <w:rsid w:val="00AB7F6A"/>
    <w:rsid w:val="00AC20E6"/>
    <w:rsid w:val="00AC2A1C"/>
    <w:rsid w:val="00AC4129"/>
    <w:rsid w:val="00AC504E"/>
    <w:rsid w:val="00AC7C73"/>
    <w:rsid w:val="00AD2881"/>
    <w:rsid w:val="00AD2F7C"/>
    <w:rsid w:val="00AD36DB"/>
    <w:rsid w:val="00AD4E25"/>
    <w:rsid w:val="00AD5C87"/>
    <w:rsid w:val="00AD69C3"/>
    <w:rsid w:val="00AE6825"/>
    <w:rsid w:val="00AF3436"/>
    <w:rsid w:val="00AF3ED9"/>
    <w:rsid w:val="00AF4269"/>
    <w:rsid w:val="00AF71E8"/>
    <w:rsid w:val="00B005FF"/>
    <w:rsid w:val="00B02422"/>
    <w:rsid w:val="00B03B7C"/>
    <w:rsid w:val="00B064FC"/>
    <w:rsid w:val="00B14CC4"/>
    <w:rsid w:val="00B15041"/>
    <w:rsid w:val="00B156F6"/>
    <w:rsid w:val="00B16205"/>
    <w:rsid w:val="00B20DE0"/>
    <w:rsid w:val="00B2272A"/>
    <w:rsid w:val="00B26CCC"/>
    <w:rsid w:val="00B27727"/>
    <w:rsid w:val="00B30F9D"/>
    <w:rsid w:val="00B318D5"/>
    <w:rsid w:val="00B33586"/>
    <w:rsid w:val="00B341B5"/>
    <w:rsid w:val="00B34707"/>
    <w:rsid w:val="00B349F3"/>
    <w:rsid w:val="00B366C4"/>
    <w:rsid w:val="00B37977"/>
    <w:rsid w:val="00B418F8"/>
    <w:rsid w:val="00B44549"/>
    <w:rsid w:val="00B44871"/>
    <w:rsid w:val="00B455E5"/>
    <w:rsid w:val="00B460E7"/>
    <w:rsid w:val="00B505D8"/>
    <w:rsid w:val="00B50E5F"/>
    <w:rsid w:val="00B51B12"/>
    <w:rsid w:val="00B52359"/>
    <w:rsid w:val="00B53375"/>
    <w:rsid w:val="00B53FAF"/>
    <w:rsid w:val="00B541C3"/>
    <w:rsid w:val="00B60649"/>
    <w:rsid w:val="00B60FD9"/>
    <w:rsid w:val="00B66B42"/>
    <w:rsid w:val="00B66EDA"/>
    <w:rsid w:val="00B706A6"/>
    <w:rsid w:val="00B707BC"/>
    <w:rsid w:val="00B71536"/>
    <w:rsid w:val="00B72141"/>
    <w:rsid w:val="00B72192"/>
    <w:rsid w:val="00B754BD"/>
    <w:rsid w:val="00B76B31"/>
    <w:rsid w:val="00B8108C"/>
    <w:rsid w:val="00B81FB3"/>
    <w:rsid w:val="00B84720"/>
    <w:rsid w:val="00B858A4"/>
    <w:rsid w:val="00B9155F"/>
    <w:rsid w:val="00B92AFB"/>
    <w:rsid w:val="00B93DDA"/>
    <w:rsid w:val="00B94557"/>
    <w:rsid w:val="00B9538F"/>
    <w:rsid w:val="00B978BF"/>
    <w:rsid w:val="00BA1159"/>
    <w:rsid w:val="00BA42C9"/>
    <w:rsid w:val="00BA5199"/>
    <w:rsid w:val="00BA6773"/>
    <w:rsid w:val="00BA718A"/>
    <w:rsid w:val="00BA7650"/>
    <w:rsid w:val="00BA7E9A"/>
    <w:rsid w:val="00BB529C"/>
    <w:rsid w:val="00BB60C0"/>
    <w:rsid w:val="00BB7219"/>
    <w:rsid w:val="00BB7379"/>
    <w:rsid w:val="00BC0306"/>
    <w:rsid w:val="00BC0C36"/>
    <w:rsid w:val="00BC11AA"/>
    <w:rsid w:val="00BC29DC"/>
    <w:rsid w:val="00BC4951"/>
    <w:rsid w:val="00BC4C12"/>
    <w:rsid w:val="00BD1E30"/>
    <w:rsid w:val="00BD3266"/>
    <w:rsid w:val="00BD67EE"/>
    <w:rsid w:val="00BD73E9"/>
    <w:rsid w:val="00BD7F8E"/>
    <w:rsid w:val="00BE09B7"/>
    <w:rsid w:val="00BE1900"/>
    <w:rsid w:val="00BE7496"/>
    <w:rsid w:val="00BE79F7"/>
    <w:rsid w:val="00BF00A4"/>
    <w:rsid w:val="00BF1147"/>
    <w:rsid w:val="00BF16B2"/>
    <w:rsid w:val="00BF1A0A"/>
    <w:rsid w:val="00BF2488"/>
    <w:rsid w:val="00BF374A"/>
    <w:rsid w:val="00BF497E"/>
    <w:rsid w:val="00BF535D"/>
    <w:rsid w:val="00C00DC6"/>
    <w:rsid w:val="00C00E94"/>
    <w:rsid w:val="00C02900"/>
    <w:rsid w:val="00C02C59"/>
    <w:rsid w:val="00C03390"/>
    <w:rsid w:val="00C03A4A"/>
    <w:rsid w:val="00C07026"/>
    <w:rsid w:val="00C072CB"/>
    <w:rsid w:val="00C12F50"/>
    <w:rsid w:val="00C1333F"/>
    <w:rsid w:val="00C14C46"/>
    <w:rsid w:val="00C1740C"/>
    <w:rsid w:val="00C17D32"/>
    <w:rsid w:val="00C17EA9"/>
    <w:rsid w:val="00C201D4"/>
    <w:rsid w:val="00C20478"/>
    <w:rsid w:val="00C21A95"/>
    <w:rsid w:val="00C21C5E"/>
    <w:rsid w:val="00C2341F"/>
    <w:rsid w:val="00C257C4"/>
    <w:rsid w:val="00C26DFE"/>
    <w:rsid w:val="00C30077"/>
    <w:rsid w:val="00C30297"/>
    <w:rsid w:val="00C3064F"/>
    <w:rsid w:val="00C31D11"/>
    <w:rsid w:val="00C32DF1"/>
    <w:rsid w:val="00C401D1"/>
    <w:rsid w:val="00C4593A"/>
    <w:rsid w:val="00C46EDF"/>
    <w:rsid w:val="00C54165"/>
    <w:rsid w:val="00C54504"/>
    <w:rsid w:val="00C5500B"/>
    <w:rsid w:val="00C56A56"/>
    <w:rsid w:val="00C56E49"/>
    <w:rsid w:val="00C57E0C"/>
    <w:rsid w:val="00C608CA"/>
    <w:rsid w:val="00C610F5"/>
    <w:rsid w:val="00C638B0"/>
    <w:rsid w:val="00C647DD"/>
    <w:rsid w:val="00C6535C"/>
    <w:rsid w:val="00C65559"/>
    <w:rsid w:val="00C66BB7"/>
    <w:rsid w:val="00C675EF"/>
    <w:rsid w:val="00C712BD"/>
    <w:rsid w:val="00C71EF1"/>
    <w:rsid w:val="00C75D2D"/>
    <w:rsid w:val="00C82065"/>
    <w:rsid w:val="00C82B21"/>
    <w:rsid w:val="00C8587C"/>
    <w:rsid w:val="00C86ED3"/>
    <w:rsid w:val="00C908C7"/>
    <w:rsid w:val="00C96AD4"/>
    <w:rsid w:val="00C977A8"/>
    <w:rsid w:val="00CA1D9C"/>
    <w:rsid w:val="00CA2E37"/>
    <w:rsid w:val="00CA3175"/>
    <w:rsid w:val="00CA3A20"/>
    <w:rsid w:val="00CA5BBB"/>
    <w:rsid w:val="00CA637B"/>
    <w:rsid w:val="00CB0AAE"/>
    <w:rsid w:val="00CB30BC"/>
    <w:rsid w:val="00CB51F2"/>
    <w:rsid w:val="00CB605A"/>
    <w:rsid w:val="00CB7CE1"/>
    <w:rsid w:val="00CC0524"/>
    <w:rsid w:val="00CC0B9D"/>
    <w:rsid w:val="00CC1207"/>
    <w:rsid w:val="00CC1731"/>
    <w:rsid w:val="00CC332F"/>
    <w:rsid w:val="00CC4704"/>
    <w:rsid w:val="00CC7C6D"/>
    <w:rsid w:val="00CD52D0"/>
    <w:rsid w:val="00CD5798"/>
    <w:rsid w:val="00CD5F91"/>
    <w:rsid w:val="00CD6E08"/>
    <w:rsid w:val="00CD734A"/>
    <w:rsid w:val="00CE33BD"/>
    <w:rsid w:val="00CE6043"/>
    <w:rsid w:val="00CE7241"/>
    <w:rsid w:val="00CE748A"/>
    <w:rsid w:val="00CF1BA4"/>
    <w:rsid w:val="00CF4058"/>
    <w:rsid w:val="00CF534A"/>
    <w:rsid w:val="00CF5398"/>
    <w:rsid w:val="00CF6E47"/>
    <w:rsid w:val="00D00BCF"/>
    <w:rsid w:val="00D00C32"/>
    <w:rsid w:val="00D01CBD"/>
    <w:rsid w:val="00D03194"/>
    <w:rsid w:val="00D03D19"/>
    <w:rsid w:val="00D0556C"/>
    <w:rsid w:val="00D1063C"/>
    <w:rsid w:val="00D1092D"/>
    <w:rsid w:val="00D10BC0"/>
    <w:rsid w:val="00D10C2B"/>
    <w:rsid w:val="00D13272"/>
    <w:rsid w:val="00D13FE2"/>
    <w:rsid w:val="00D141FF"/>
    <w:rsid w:val="00D14DE9"/>
    <w:rsid w:val="00D20133"/>
    <w:rsid w:val="00D20418"/>
    <w:rsid w:val="00D2488A"/>
    <w:rsid w:val="00D2656D"/>
    <w:rsid w:val="00D324DB"/>
    <w:rsid w:val="00D34589"/>
    <w:rsid w:val="00D36761"/>
    <w:rsid w:val="00D36D8C"/>
    <w:rsid w:val="00D40182"/>
    <w:rsid w:val="00D41A80"/>
    <w:rsid w:val="00D42999"/>
    <w:rsid w:val="00D44E83"/>
    <w:rsid w:val="00D4594A"/>
    <w:rsid w:val="00D461D6"/>
    <w:rsid w:val="00D50081"/>
    <w:rsid w:val="00D5116C"/>
    <w:rsid w:val="00D523A5"/>
    <w:rsid w:val="00D52674"/>
    <w:rsid w:val="00D532BC"/>
    <w:rsid w:val="00D54FB1"/>
    <w:rsid w:val="00D55B67"/>
    <w:rsid w:val="00D619EA"/>
    <w:rsid w:val="00D655FA"/>
    <w:rsid w:val="00D668AF"/>
    <w:rsid w:val="00D6699F"/>
    <w:rsid w:val="00D67B9A"/>
    <w:rsid w:val="00D70164"/>
    <w:rsid w:val="00D704D3"/>
    <w:rsid w:val="00D70C78"/>
    <w:rsid w:val="00D7233C"/>
    <w:rsid w:val="00D736F7"/>
    <w:rsid w:val="00D746C3"/>
    <w:rsid w:val="00D75870"/>
    <w:rsid w:val="00D758D4"/>
    <w:rsid w:val="00D7705D"/>
    <w:rsid w:val="00D814E5"/>
    <w:rsid w:val="00D81BE7"/>
    <w:rsid w:val="00D820A3"/>
    <w:rsid w:val="00D82944"/>
    <w:rsid w:val="00D82D2D"/>
    <w:rsid w:val="00D87615"/>
    <w:rsid w:val="00D90232"/>
    <w:rsid w:val="00D90A49"/>
    <w:rsid w:val="00D90B1C"/>
    <w:rsid w:val="00D916C7"/>
    <w:rsid w:val="00D91AF0"/>
    <w:rsid w:val="00D96A97"/>
    <w:rsid w:val="00DA161A"/>
    <w:rsid w:val="00DA19E1"/>
    <w:rsid w:val="00DA263D"/>
    <w:rsid w:val="00DA6B72"/>
    <w:rsid w:val="00DB0C60"/>
    <w:rsid w:val="00DB0FA6"/>
    <w:rsid w:val="00DB2E64"/>
    <w:rsid w:val="00DB376D"/>
    <w:rsid w:val="00DB3DB0"/>
    <w:rsid w:val="00DB532F"/>
    <w:rsid w:val="00DC04B8"/>
    <w:rsid w:val="00DC0E70"/>
    <w:rsid w:val="00DC2F04"/>
    <w:rsid w:val="00DC324B"/>
    <w:rsid w:val="00DC42DB"/>
    <w:rsid w:val="00DC6DA2"/>
    <w:rsid w:val="00DC7B32"/>
    <w:rsid w:val="00DD14CC"/>
    <w:rsid w:val="00DD2F12"/>
    <w:rsid w:val="00DD4453"/>
    <w:rsid w:val="00DD5D36"/>
    <w:rsid w:val="00DE3E87"/>
    <w:rsid w:val="00DE5F90"/>
    <w:rsid w:val="00DE70A5"/>
    <w:rsid w:val="00DE7B26"/>
    <w:rsid w:val="00DE7C91"/>
    <w:rsid w:val="00DF01E8"/>
    <w:rsid w:val="00DF0C33"/>
    <w:rsid w:val="00DF23B1"/>
    <w:rsid w:val="00DF618E"/>
    <w:rsid w:val="00DF682E"/>
    <w:rsid w:val="00DF765D"/>
    <w:rsid w:val="00DF7775"/>
    <w:rsid w:val="00E002D9"/>
    <w:rsid w:val="00E03C38"/>
    <w:rsid w:val="00E0587B"/>
    <w:rsid w:val="00E0700C"/>
    <w:rsid w:val="00E11C2E"/>
    <w:rsid w:val="00E12459"/>
    <w:rsid w:val="00E12A4A"/>
    <w:rsid w:val="00E15006"/>
    <w:rsid w:val="00E16522"/>
    <w:rsid w:val="00E1703E"/>
    <w:rsid w:val="00E17F51"/>
    <w:rsid w:val="00E206D9"/>
    <w:rsid w:val="00E2216E"/>
    <w:rsid w:val="00E24150"/>
    <w:rsid w:val="00E254FC"/>
    <w:rsid w:val="00E26BC8"/>
    <w:rsid w:val="00E303C3"/>
    <w:rsid w:val="00E30C39"/>
    <w:rsid w:val="00E339D7"/>
    <w:rsid w:val="00E354BB"/>
    <w:rsid w:val="00E37A2E"/>
    <w:rsid w:val="00E40309"/>
    <w:rsid w:val="00E41703"/>
    <w:rsid w:val="00E41CC6"/>
    <w:rsid w:val="00E41E39"/>
    <w:rsid w:val="00E4358E"/>
    <w:rsid w:val="00E43892"/>
    <w:rsid w:val="00E45760"/>
    <w:rsid w:val="00E502FA"/>
    <w:rsid w:val="00E50E96"/>
    <w:rsid w:val="00E520FB"/>
    <w:rsid w:val="00E52E8F"/>
    <w:rsid w:val="00E53021"/>
    <w:rsid w:val="00E569D5"/>
    <w:rsid w:val="00E57601"/>
    <w:rsid w:val="00E60023"/>
    <w:rsid w:val="00E61484"/>
    <w:rsid w:val="00E6325C"/>
    <w:rsid w:val="00E6565F"/>
    <w:rsid w:val="00E72CDC"/>
    <w:rsid w:val="00E72FC2"/>
    <w:rsid w:val="00E745A1"/>
    <w:rsid w:val="00E74C7C"/>
    <w:rsid w:val="00E76B66"/>
    <w:rsid w:val="00E77051"/>
    <w:rsid w:val="00E830C7"/>
    <w:rsid w:val="00E85095"/>
    <w:rsid w:val="00E8535E"/>
    <w:rsid w:val="00E952A8"/>
    <w:rsid w:val="00E96638"/>
    <w:rsid w:val="00E96DDB"/>
    <w:rsid w:val="00EA020C"/>
    <w:rsid w:val="00EA12A7"/>
    <w:rsid w:val="00EA1E00"/>
    <w:rsid w:val="00EA214D"/>
    <w:rsid w:val="00EA78FF"/>
    <w:rsid w:val="00EB131A"/>
    <w:rsid w:val="00EB3614"/>
    <w:rsid w:val="00EB4959"/>
    <w:rsid w:val="00EB64ED"/>
    <w:rsid w:val="00EB7781"/>
    <w:rsid w:val="00EC5624"/>
    <w:rsid w:val="00EC5AC6"/>
    <w:rsid w:val="00EC6C4E"/>
    <w:rsid w:val="00ED08DB"/>
    <w:rsid w:val="00ED1BA6"/>
    <w:rsid w:val="00ED587F"/>
    <w:rsid w:val="00EE1204"/>
    <w:rsid w:val="00EE2321"/>
    <w:rsid w:val="00EE513C"/>
    <w:rsid w:val="00EE6C8B"/>
    <w:rsid w:val="00EE70D7"/>
    <w:rsid w:val="00EE7BF9"/>
    <w:rsid w:val="00EF13C6"/>
    <w:rsid w:val="00EF4A6F"/>
    <w:rsid w:val="00EF4BE7"/>
    <w:rsid w:val="00EF763F"/>
    <w:rsid w:val="00EF7B37"/>
    <w:rsid w:val="00F019E8"/>
    <w:rsid w:val="00F01ED7"/>
    <w:rsid w:val="00F028C6"/>
    <w:rsid w:val="00F049AD"/>
    <w:rsid w:val="00F04A24"/>
    <w:rsid w:val="00F04F33"/>
    <w:rsid w:val="00F071D1"/>
    <w:rsid w:val="00F077EB"/>
    <w:rsid w:val="00F1137A"/>
    <w:rsid w:val="00F12186"/>
    <w:rsid w:val="00F138C4"/>
    <w:rsid w:val="00F13F05"/>
    <w:rsid w:val="00F144A5"/>
    <w:rsid w:val="00F16942"/>
    <w:rsid w:val="00F1768F"/>
    <w:rsid w:val="00F1783D"/>
    <w:rsid w:val="00F17D4B"/>
    <w:rsid w:val="00F22B05"/>
    <w:rsid w:val="00F24F00"/>
    <w:rsid w:val="00F25208"/>
    <w:rsid w:val="00F26897"/>
    <w:rsid w:val="00F2785A"/>
    <w:rsid w:val="00F279B4"/>
    <w:rsid w:val="00F30D3D"/>
    <w:rsid w:val="00F346EA"/>
    <w:rsid w:val="00F357F0"/>
    <w:rsid w:val="00F36FA9"/>
    <w:rsid w:val="00F376D7"/>
    <w:rsid w:val="00F40048"/>
    <w:rsid w:val="00F41AC9"/>
    <w:rsid w:val="00F42E68"/>
    <w:rsid w:val="00F42ECD"/>
    <w:rsid w:val="00F45A9A"/>
    <w:rsid w:val="00F46377"/>
    <w:rsid w:val="00F47A01"/>
    <w:rsid w:val="00F47BC5"/>
    <w:rsid w:val="00F47C6D"/>
    <w:rsid w:val="00F5043A"/>
    <w:rsid w:val="00F50A22"/>
    <w:rsid w:val="00F52AC1"/>
    <w:rsid w:val="00F53F38"/>
    <w:rsid w:val="00F54281"/>
    <w:rsid w:val="00F54B0E"/>
    <w:rsid w:val="00F56335"/>
    <w:rsid w:val="00F566A6"/>
    <w:rsid w:val="00F573C7"/>
    <w:rsid w:val="00F579CF"/>
    <w:rsid w:val="00F627F4"/>
    <w:rsid w:val="00F6652D"/>
    <w:rsid w:val="00F6680C"/>
    <w:rsid w:val="00F6739B"/>
    <w:rsid w:val="00F67601"/>
    <w:rsid w:val="00F72980"/>
    <w:rsid w:val="00F73033"/>
    <w:rsid w:val="00F73A61"/>
    <w:rsid w:val="00F74EAC"/>
    <w:rsid w:val="00F74F7B"/>
    <w:rsid w:val="00F75473"/>
    <w:rsid w:val="00F76EB8"/>
    <w:rsid w:val="00F802C5"/>
    <w:rsid w:val="00F80BD1"/>
    <w:rsid w:val="00F84312"/>
    <w:rsid w:val="00F84C41"/>
    <w:rsid w:val="00F858DC"/>
    <w:rsid w:val="00F9030D"/>
    <w:rsid w:val="00F90328"/>
    <w:rsid w:val="00F90E64"/>
    <w:rsid w:val="00F91CBA"/>
    <w:rsid w:val="00F92022"/>
    <w:rsid w:val="00F945B8"/>
    <w:rsid w:val="00F96073"/>
    <w:rsid w:val="00F965E7"/>
    <w:rsid w:val="00F967CE"/>
    <w:rsid w:val="00F96888"/>
    <w:rsid w:val="00F96AAB"/>
    <w:rsid w:val="00FA0D18"/>
    <w:rsid w:val="00FA1656"/>
    <w:rsid w:val="00FA1F0D"/>
    <w:rsid w:val="00FA38AB"/>
    <w:rsid w:val="00FA3AB8"/>
    <w:rsid w:val="00FA537A"/>
    <w:rsid w:val="00FA67D4"/>
    <w:rsid w:val="00FA72A1"/>
    <w:rsid w:val="00FB1935"/>
    <w:rsid w:val="00FB4CBD"/>
    <w:rsid w:val="00FB50CD"/>
    <w:rsid w:val="00FB65EB"/>
    <w:rsid w:val="00FB6D33"/>
    <w:rsid w:val="00FC284D"/>
    <w:rsid w:val="00FC6249"/>
    <w:rsid w:val="00FC6307"/>
    <w:rsid w:val="00FD1B93"/>
    <w:rsid w:val="00FD34D1"/>
    <w:rsid w:val="00FD3D6C"/>
    <w:rsid w:val="00FD4B2A"/>
    <w:rsid w:val="00FD5CDF"/>
    <w:rsid w:val="00FD62DB"/>
    <w:rsid w:val="00FD6820"/>
    <w:rsid w:val="00FD6FFB"/>
    <w:rsid w:val="00FD71A3"/>
    <w:rsid w:val="00FE018F"/>
    <w:rsid w:val="00FE0AA4"/>
    <w:rsid w:val="00FE2DDE"/>
    <w:rsid w:val="00FE47F8"/>
    <w:rsid w:val="00FE5DFA"/>
    <w:rsid w:val="00FF22B3"/>
    <w:rsid w:val="00FF34EF"/>
    <w:rsid w:val="00FF3D65"/>
    <w:rsid w:val="00FF53B3"/>
    <w:rsid w:val="00FF5810"/>
    <w:rsid w:val="00FF59DD"/>
    <w:rsid w:val="00FF64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A300"/>
  <w15:chartTrackingRefBased/>
  <w15:docId w15:val="{FAB36D6F-DDA2-4302-8F9E-C759F099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067B2"/>
    <w:pPr>
      <w:spacing w:after="200" w:line="276" w:lineRule="auto"/>
    </w:pPr>
    <w:rPr>
      <w:rFonts w:ascii="Calibri" w:eastAsia="Times New Roman" w:hAnsi="Calibri" w:cs="Times New Roman"/>
      <w:lang w:eastAsia="de-DE"/>
    </w:rPr>
  </w:style>
  <w:style w:type="paragraph" w:styleId="berschrift1">
    <w:name w:val="heading 1"/>
    <w:aliases w:val="Ü1,Ü 1,Überschrift 1 Char,0 Überschrift 1"/>
    <w:basedOn w:val="Standard"/>
    <w:next w:val="Standard"/>
    <w:link w:val="berschrift1Zchn"/>
    <w:qFormat/>
    <w:rsid w:val="00CB30BC"/>
    <w:pPr>
      <w:keepNext/>
      <w:spacing w:before="240" w:after="60"/>
      <w:outlineLvl w:val="0"/>
    </w:pPr>
    <w:rPr>
      <w:rFonts w:ascii="Calibri Light" w:hAnsi="Calibri Light"/>
      <w:b/>
      <w:bCs/>
      <w:kern w:val="32"/>
      <w:sz w:val="32"/>
      <w:szCs w:val="32"/>
    </w:rPr>
  </w:style>
  <w:style w:type="paragraph" w:styleId="berschrift2">
    <w:name w:val="heading 2"/>
    <w:aliases w:val="Ü2,0 Überschrift 2,FV_Ü2"/>
    <w:basedOn w:val="Listenabsatz"/>
    <w:next w:val="Standard"/>
    <w:link w:val="berschrift2Zchn"/>
    <w:autoRedefine/>
    <w:qFormat/>
    <w:rsid w:val="00CB30BC"/>
    <w:pPr>
      <w:numPr>
        <w:ilvl w:val="1"/>
        <w:numId w:val="8"/>
      </w:numPr>
      <w:spacing w:after="60" w:line="240" w:lineRule="auto"/>
      <w:ind w:left="1440" w:hanging="360"/>
      <w:contextualSpacing/>
      <w:outlineLvl w:val="1"/>
    </w:pPr>
    <w:rPr>
      <w:rFonts w:ascii="Arial" w:hAnsi="Arial"/>
      <w:b/>
      <w:sz w:val="24"/>
    </w:rPr>
  </w:style>
  <w:style w:type="paragraph" w:styleId="berschrift3">
    <w:name w:val="heading 3"/>
    <w:aliases w:val="Ü3,Überschrift 3 Char1 Char,Überschrift 3 Char1 Char Char Char Char,Überschrift 3 Char1 Char Char"/>
    <w:basedOn w:val="Listenabsatz"/>
    <w:next w:val="Standard"/>
    <w:link w:val="berschrift3Zchn"/>
    <w:qFormat/>
    <w:rsid w:val="00CB30BC"/>
    <w:pPr>
      <w:numPr>
        <w:ilvl w:val="2"/>
        <w:numId w:val="8"/>
      </w:numPr>
      <w:spacing w:after="60" w:line="240" w:lineRule="auto"/>
      <w:ind w:left="2160" w:hanging="360"/>
      <w:contextualSpacing/>
      <w:outlineLvl w:val="2"/>
    </w:pPr>
    <w:rPr>
      <w:rFonts w:ascii="Arial" w:hAnsi="Arial"/>
      <w:b/>
      <w:sz w:val="24"/>
      <w:szCs w:val="24"/>
    </w:rPr>
  </w:style>
  <w:style w:type="paragraph" w:styleId="berschrift4">
    <w:name w:val="heading 4"/>
    <w:basedOn w:val="Standard"/>
    <w:next w:val="Standard"/>
    <w:link w:val="berschrift4Zchn"/>
    <w:uiPriority w:val="9"/>
    <w:semiHidden/>
    <w:unhideWhenUsed/>
    <w:qFormat/>
    <w:rsid w:val="00CB30B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CB30BC"/>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8">
    <w:name w:val="heading 8"/>
    <w:basedOn w:val="Standard"/>
    <w:next w:val="Standard"/>
    <w:link w:val="berschrift8Zchn"/>
    <w:qFormat/>
    <w:rsid w:val="00CB30BC"/>
    <w:pPr>
      <w:tabs>
        <w:tab w:val="num" w:pos="5400"/>
      </w:tabs>
      <w:spacing w:before="240" w:after="60" w:line="240" w:lineRule="auto"/>
      <w:outlineLvl w:val="7"/>
    </w:pPr>
    <w:rPr>
      <w:rFonts w:ascii="Times New Roman" w:hAnsi="Times New Roman"/>
      <w:i/>
      <w:iCs/>
      <w:sz w:val="24"/>
      <w:szCs w:val="24"/>
    </w:rPr>
  </w:style>
  <w:style w:type="paragraph" w:styleId="berschrift9">
    <w:name w:val="heading 9"/>
    <w:basedOn w:val="Standard"/>
    <w:next w:val="Standard"/>
    <w:link w:val="berschrift9Zchn"/>
    <w:qFormat/>
    <w:rsid w:val="00CB30BC"/>
    <w:pPr>
      <w:tabs>
        <w:tab w:val="num" w:pos="6120"/>
      </w:tabs>
      <w:spacing w:before="240" w:after="60" w:line="240" w:lineRule="auto"/>
      <w:outlineLvl w:val="8"/>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S">
    <w:name w:val="GS"/>
    <w:basedOn w:val="Standard"/>
    <w:uiPriority w:val="99"/>
    <w:rsid w:val="006067B2"/>
    <w:pPr>
      <w:widowControl w:val="0"/>
      <w:autoSpaceDE w:val="0"/>
      <w:autoSpaceDN w:val="0"/>
      <w:adjustRightInd w:val="0"/>
      <w:spacing w:after="60" w:line="234" w:lineRule="atLeast"/>
      <w:jc w:val="both"/>
      <w:textAlignment w:val="center"/>
    </w:pPr>
    <w:rPr>
      <w:rFonts w:ascii="Times New Roman" w:hAnsi="Times New Roman"/>
      <w:color w:val="000000"/>
      <w:sz w:val="19"/>
      <w:szCs w:val="19"/>
    </w:rPr>
  </w:style>
  <w:style w:type="paragraph" w:customStyle="1" w:styleId="U3-111">
    <w:name w:val="U3-1.1.1"/>
    <w:basedOn w:val="Standard"/>
    <w:uiPriority w:val="99"/>
    <w:rsid w:val="006067B2"/>
    <w:pPr>
      <w:keepNext/>
      <w:keepLines/>
      <w:widowControl w:val="0"/>
      <w:autoSpaceDE w:val="0"/>
      <w:autoSpaceDN w:val="0"/>
      <w:adjustRightInd w:val="0"/>
      <w:spacing w:before="291" w:after="234" w:line="255" w:lineRule="atLeast"/>
      <w:textAlignment w:val="center"/>
    </w:pPr>
    <w:rPr>
      <w:rFonts w:ascii="Arial" w:hAnsi="Arial" w:cs="Arial"/>
      <w:b/>
      <w:bCs/>
      <w:color w:val="000000"/>
      <w:sz w:val="21"/>
      <w:szCs w:val="21"/>
    </w:rPr>
  </w:style>
  <w:style w:type="paragraph" w:customStyle="1" w:styleId="Funoten">
    <w:name w:val="Fußnoten"/>
    <w:basedOn w:val="Standard"/>
    <w:link w:val="FunotenZchn"/>
    <w:uiPriority w:val="99"/>
    <w:rsid w:val="006067B2"/>
    <w:pPr>
      <w:widowControl w:val="0"/>
      <w:autoSpaceDE w:val="0"/>
      <w:autoSpaceDN w:val="0"/>
      <w:adjustRightInd w:val="0"/>
      <w:spacing w:after="0" w:line="191" w:lineRule="atLeast"/>
      <w:ind w:left="255" w:hanging="255"/>
      <w:jc w:val="both"/>
      <w:textAlignment w:val="center"/>
    </w:pPr>
    <w:rPr>
      <w:rFonts w:ascii="Times New Roman" w:hAnsi="Times New Roman"/>
      <w:color w:val="000000"/>
      <w:sz w:val="17"/>
      <w:szCs w:val="17"/>
      <w:lang w:val="x-none" w:eastAsia="x-none"/>
    </w:rPr>
  </w:style>
  <w:style w:type="paragraph" w:customStyle="1" w:styleId="Formel">
    <w:name w:val="Formel"/>
    <w:basedOn w:val="Standard"/>
    <w:uiPriority w:val="99"/>
    <w:rsid w:val="006067B2"/>
    <w:pPr>
      <w:widowControl w:val="0"/>
      <w:autoSpaceDE w:val="0"/>
      <w:autoSpaceDN w:val="0"/>
      <w:adjustRightInd w:val="0"/>
      <w:spacing w:after="0" w:line="234" w:lineRule="atLeast"/>
      <w:textAlignment w:val="center"/>
    </w:pPr>
    <w:rPr>
      <w:rFonts w:ascii="Times New Roman" w:hAnsi="Times New Roman"/>
      <w:color w:val="000000"/>
      <w:sz w:val="19"/>
      <w:szCs w:val="19"/>
    </w:rPr>
  </w:style>
  <w:style w:type="paragraph" w:customStyle="1" w:styleId="Formelzaehler">
    <w:name w:val="Formelzaehler"/>
    <w:basedOn w:val="Standard"/>
    <w:uiPriority w:val="99"/>
    <w:rsid w:val="006067B2"/>
    <w:pPr>
      <w:widowControl w:val="0"/>
      <w:autoSpaceDE w:val="0"/>
      <w:autoSpaceDN w:val="0"/>
      <w:adjustRightInd w:val="0"/>
      <w:spacing w:after="0" w:line="234" w:lineRule="atLeast"/>
      <w:jc w:val="right"/>
      <w:textAlignment w:val="center"/>
    </w:pPr>
    <w:rPr>
      <w:rFonts w:ascii="Times New Roman" w:hAnsi="Times New Roman"/>
      <w:color w:val="000000"/>
      <w:sz w:val="19"/>
      <w:szCs w:val="19"/>
    </w:rPr>
  </w:style>
  <w:style w:type="character" w:customStyle="1" w:styleId="FunotenZchn">
    <w:name w:val="Fußnoten Zchn"/>
    <w:link w:val="Funoten"/>
    <w:uiPriority w:val="99"/>
    <w:locked/>
    <w:rsid w:val="006067B2"/>
    <w:rPr>
      <w:rFonts w:ascii="Times New Roman" w:eastAsia="Times New Roman" w:hAnsi="Times New Roman" w:cs="Times New Roman"/>
      <w:color w:val="000000"/>
      <w:sz w:val="17"/>
      <w:szCs w:val="17"/>
      <w:lang w:val="x-none" w:eastAsia="x-none"/>
    </w:rPr>
  </w:style>
  <w:style w:type="character" w:styleId="Funotenzeichen">
    <w:name w:val="footnote reference"/>
    <w:aliases w:val="0 Fußnotenzeichen,Fußnote,0 FußnotenzeichenX,0 Fußnotenzeichen1,0 Fußnotenzeichen2,Fußnote1,0 Fußnotenzeichen3,Fußnote2,0 Fußnotenzeichen4,Fußnote3,0 Fußnotenzeichen5,Fußnote4,0 Fußnotenzeichen6,Fußnotenzeichen (Schw)"/>
    <w:uiPriority w:val="99"/>
    <w:unhideWhenUsed/>
    <w:rsid w:val="006067B2"/>
    <w:rPr>
      <w:vertAlign w:val="superscript"/>
    </w:rPr>
  </w:style>
  <w:style w:type="paragraph" w:styleId="Beschriftung">
    <w:name w:val="caption"/>
    <w:aliases w:val="Abb.-Unterschrift,Abbildungsunterschrift,Beschriftung Char Char,Beschriftung1 Char Char Char Char Char Char Char Char Char Char Char,Beschriftung Char Char Char Char Char Char Char Char Char Char Char Char Char Char Char Char Char Char"/>
    <w:basedOn w:val="Standard"/>
    <w:next w:val="Standard"/>
    <w:link w:val="BeschriftungZchn"/>
    <w:unhideWhenUsed/>
    <w:qFormat/>
    <w:rsid w:val="006067B2"/>
    <w:rPr>
      <w:b/>
      <w:bCs/>
      <w:sz w:val="20"/>
      <w:szCs w:val="20"/>
    </w:rPr>
  </w:style>
  <w:style w:type="character" w:customStyle="1" w:styleId="BeschriftungZchn">
    <w:name w:val="Beschriftung Zchn"/>
    <w:aliases w:val="Abb.-Unterschrift Zchn,Abbildungsunterschrift Zchn,Beschriftung Char Char Zchn,Beschriftung1 Char Char Char Char Char Char Char Char Char Char Char Zchn"/>
    <w:link w:val="Beschriftung"/>
    <w:rsid w:val="006067B2"/>
    <w:rPr>
      <w:rFonts w:ascii="Calibri" w:eastAsia="Times New Roman" w:hAnsi="Calibri" w:cs="Times New Roman"/>
      <w:b/>
      <w:bCs/>
      <w:sz w:val="20"/>
      <w:szCs w:val="20"/>
      <w:lang w:eastAsia="de-DE"/>
    </w:rPr>
  </w:style>
  <w:style w:type="paragraph" w:styleId="Funotentext">
    <w:name w:val="footnote text"/>
    <w:aliases w:val="Fußnotentext Char Char Char Char Char Char Char Char Char Char Char Char Char Char Char Char Char Char Char Char Char Char Char Char Char Char Char Char Char Char Char Char Char Char Char Char Char Char Char Char Char Char Char Char Char,FN"/>
    <w:basedOn w:val="Standard"/>
    <w:link w:val="FunotentextZchn"/>
    <w:uiPriority w:val="99"/>
    <w:unhideWhenUsed/>
    <w:qFormat/>
    <w:rsid w:val="000731C4"/>
    <w:pPr>
      <w:spacing w:after="0" w:line="240" w:lineRule="auto"/>
    </w:pPr>
    <w:rPr>
      <w:sz w:val="20"/>
      <w:szCs w:val="20"/>
    </w:rPr>
  </w:style>
  <w:style w:type="character" w:customStyle="1" w:styleId="FunotentextZchn">
    <w:name w:val="Fußnotentext Zchn"/>
    <w:aliases w:val="FN Zchn"/>
    <w:basedOn w:val="Absatz-Standardschriftart"/>
    <w:link w:val="Funotentext"/>
    <w:uiPriority w:val="99"/>
    <w:rsid w:val="000731C4"/>
    <w:rPr>
      <w:rFonts w:ascii="Calibri" w:eastAsia="Times New Roman" w:hAnsi="Calibri" w:cs="Times New Roman"/>
      <w:sz w:val="20"/>
      <w:szCs w:val="20"/>
      <w:lang w:eastAsia="de-DE"/>
    </w:rPr>
  </w:style>
  <w:style w:type="character" w:customStyle="1" w:styleId="berschrift1Zchn">
    <w:name w:val="Überschrift 1 Zchn"/>
    <w:aliases w:val="Ü1 Zchn,Ü 1 Zchn,Überschrift 1 Char Zchn,0 Überschrift 1 Zchn"/>
    <w:basedOn w:val="Absatz-Standardschriftart"/>
    <w:link w:val="berschrift1"/>
    <w:rsid w:val="00CB30BC"/>
    <w:rPr>
      <w:rFonts w:ascii="Calibri Light" w:eastAsia="Times New Roman" w:hAnsi="Calibri Light" w:cs="Times New Roman"/>
      <w:b/>
      <w:bCs/>
      <w:kern w:val="32"/>
      <w:sz w:val="32"/>
      <w:szCs w:val="32"/>
      <w:lang w:eastAsia="de-DE"/>
    </w:rPr>
  </w:style>
  <w:style w:type="character" w:customStyle="1" w:styleId="berschrift2Zchn">
    <w:name w:val="Überschrift 2 Zchn"/>
    <w:aliases w:val="Ü2 Zchn,0 Überschrift 2 Zchn,FV_Ü2 Zchn"/>
    <w:basedOn w:val="Absatz-Standardschriftart"/>
    <w:link w:val="berschrift2"/>
    <w:rsid w:val="00CB30BC"/>
    <w:rPr>
      <w:rFonts w:ascii="Arial" w:eastAsia="Times New Roman" w:hAnsi="Arial" w:cs="Times New Roman"/>
      <w:b/>
      <w:sz w:val="24"/>
      <w:lang w:eastAsia="de-DE"/>
    </w:rPr>
  </w:style>
  <w:style w:type="character" w:customStyle="1" w:styleId="berschrift3Zchn">
    <w:name w:val="Überschrift 3 Zchn"/>
    <w:aliases w:val="Ü3 Zchn,Überschrift 3 Char1 Char Zchn,Überschrift 3 Char1 Char Char Char Char Zchn,Überschrift 3 Char1 Char Char Zchn"/>
    <w:basedOn w:val="Absatz-Standardschriftart"/>
    <w:link w:val="berschrift3"/>
    <w:rsid w:val="00CB30BC"/>
    <w:rPr>
      <w:rFonts w:ascii="Arial" w:eastAsia="Times New Roman" w:hAnsi="Arial" w:cs="Times New Roman"/>
      <w:b/>
      <w:sz w:val="24"/>
      <w:szCs w:val="24"/>
      <w:lang w:eastAsia="de-DE"/>
    </w:rPr>
  </w:style>
  <w:style w:type="character" w:customStyle="1" w:styleId="berschrift4Zchn">
    <w:name w:val="Überschrift 4 Zchn"/>
    <w:basedOn w:val="Absatz-Standardschriftart"/>
    <w:link w:val="berschrift4"/>
    <w:uiPriority w:val="9"/>
    <w:semiHidden/>
    <w:rsid w:val="00CB30BC"/>
    <w:rPr>
      <w:rFonts w:asciiTheme="majorHAnsi" w:eastAsiaTheme="majorEastAsia" w:hAnsiTheme="majorHAnsi" w:cstheme="majorBidi"/>
      <w:i/>
      <w:iCs/>
      <w:color w:val="2E74B5" w:themeColor="accent1" w:themeShade="BF"/>
      <w:lang w:eastAsia="de-DE"/>
    </w:rPr>
  </w:style>
  <w:style w:type="character" w:customStyle="1" w:styleId="berschrift5Zchn">
    <w:name w:val="Überschrift 5 Zchn"/>
    <w:basedOn w:val="Absatz-Standardschriftart"/>
    <w:link w:val="berschrift5"/>
    <w:uiPriority w:val="9"/>
    <w:semiHidden/>
    <w:rsid w:val="00CB30BC"/>
    <w:rPr>
      <w:rFonts w:asciiTheme="majorHAnsi" w:eastAsiaTheme="majorEastAsia" w:hAnsiTheme="majorHAnsi" w:cstheme="majorBidi"/>
      <w:color w:val="2E74B5" w:themeColor="accent1" w:themeShade="BF"/>
      <w:lang w:eastAsia="de-DE"/>
    </w:rPr>
  </w:style>
  <w:style w:type="character" w:customStyle="1" w:styleId="berschrift8Zchn">
    <w:name w:val="Überschrift 8 Zchn"/>
    <w:basedOn w:val="Absatz-Standardschriftart"/>
    <w:link w:val="berschrift8"/>
    <w:rsid w:val="00CB30BC"/>
    <w:rPr>
      <w:rFonts w:ascii="Times New Roman" w:eastAsia="Times New Roman" w:hAnsi="Times New Roman" w:cs="Times New Roman"/>
      <w:i/>
      <w:iCs/>
      <w:sz w:val="24"/>
      <w:szCs w:val="24"/>
      <w:lang w:eastAsia="de-DE"/>
    </w:rPr>
  </w:style>
  <w:style w:type="character" w:customStyle="1" w:styleId="berschrift9Zchn">
    <w:name w:val="Überschrift 9 Zchn"/>
    <w:basedOn w:val="Absatz-Standardschriftart"/>
    <w:link w:val="berschrift9"/>
    <w:rsid w:val="00CB30BC"/>
    <w:rPr>
      <w:rFonts w:ascii="Arial" w:eastAsia="Times New Roman" w:hAnsi="Arial" w:cs="Arial"/>
      <w:lang w:eastAsia="de-DE"/>
    </w:rPr>
  </w:style>
  <w:style w:type="paragraph" w:styleId="Listenabsatz">
    <w:name w:val="List Paragraph"/>
    <w:basedOn w:val="Standard"/>
    <w:link w:val="ListenabsatzZchn"/>
    <w:uiPriority w:val="34"/>
    <w:qFormat/>
    <w:rsid w:val="00CB30BC"/>
    <w:pPr>
      <w:ind w:left="708"/>
    </w:pPr>
  </w:style>
  <w:style w:type="character" w:customStyle="1" w:styleId="ListenabsatzZchn">
    <w:name w:val="Listenabsatz Zchn"/>
    <w:link w:val="Listenabsatz"/>
    <w:uiPriority w:val="34"/>
    <w:rsid w:val="00CB30BC"/>
    <w:rPr>
      <w:rFonts w:ascii="Calibri" w:eastAsia="Times New Roman" w:hAnsi="Calibri" w:cs="Times New Roman"/>
      <w:lang w:eastAsia="de-DE"/>
    </w:rPr>
  </w:style>
  <w:style w:type="paragraph" w:customStyle="1" w:styleId="KeinAbsatzformat">
    <w:name w:val="[Kein Absatzformat]"/>
    <w:rsid w:val="00CB30BC"/>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de-DE"/>
    </w:rPr>
  </w:style>
  <w:style w:type="paragraph" w:customStyle="1" w:styleId="GS-Ebene1-Punkt-4mm">
    <w:name w:val="GS - Ebene 1 - Punkt - 4mm"/>
    <w:basedOn w:val="KeinAbsatzformat"/>
    <w:uiPriority w:val="99"/>
    <w:rsid w:val="00CB30BC"/>
    <w:pPr>
      <w:numPr>
        <w:numId w:val="3"/>
      </w:numPr>
      <w:spacing w:line="234" w:lineRule="atLeast"/>
      <w:jc w:val="both"/>
    </w:pPr>
    <w:rPr>
      <w:sz w:val="19"/>
      <w:szCs w:val="19"/>
    </w:rPr>
  </w:style>
  <w:style w:type="paragraph" w:customStyle="1" w:styleId="GSnachAufz">
    <w:name w:val="GS nach Aufz"/>
    <w:basedOn w:val="KeinAbsatzformat"/>
    <w:next w:val="GS"/>
    <w:uiPriority w:val="99"/>
    <w:rsid w:val="00CB30BC"/>
    <w:pPr>
      <w:spacing w:before="60" w:after="60" w:line="234" w:lineRule="atLeast"/>
      <w:jc w:val="both"/>
    </w:pPr>
    <w:rPr>
      <w:sz w:val="19"/>
      <w:szCs w:val="19"/>
    </w:rPr>
  </w:style>
  <w:style w:type="paragraph" w:customStyle="1" w:styleId="BU">
    <w:name w:val="BU"/>
    <w:basedOn w:val="KeinAbsatzformat"/>
    <w:link w:val="BUZchn"/>
    <w:uiPriority w:val="99"/>
    <w:rsid w:val="00CB30BC"/>
    <w:pPr>
      <w:spacing w:line="191" w:lineRule="atLeast"/>
      <w:jc w:val="center"/>
    </w:pPr>
    <w:rPr>
      <w:rFonts w:ascii="Arial" w:hAnsi="Arial" w:cs="Arial"/>
      <w:b/>
      <w:bCs/>
      <w:sz w:val="17"/>
      <w:szCs w:val="17"/>
    </w:rPr>
  </w:style>
  <w:style w:type="character" w:customStyle="1" w:styleId="BUZchn">
    <w:name w:val="BU Zchn"/>
    <w:link w:val="BU"/>
    <w:uiPriority w:val="99"/>
    <w:rsid w:val="00CB30BC"/>
    <w:rPr>
      <w:rFonts w:ascii="Arial" w:eastAsia="Times New Roman" w:hAnsi="Arial" w:cs="Arial"/>
      <w:b/>
      <w:bCs/>
      <w:color w:val="000000"/>
      <w:sz w:val="17"/>
      <w:szCs w:val="17"/>
      <w:lang w:eastAsia="de-DE"/>
    </w:rPr>
  </w:style>
  <w:style w:type="paragraph" w:customStyle="1" w:styleId="U4-1111">
    <w:name w:val="U4-1.1.1.1"/>
    <w:basedOn w:val="KeinAbsatzformat"/>
    <w:uiPriority w:val="99"/>
    <w:rsid w:val="00CB30BC"/>
    <w:pPr>
      <w:keepNext/>
      <w:keepLines/>
      <w:spacing w:before="174" w:after="117" w:line="234" w:lineRule="atLeast"/>
    </w:pPr>
    <w:rPr>
      <w:rFonts w:ascii="Arial" w:hAnsi="Arial" w:cs="Arial"/>
      <w:b/>
      <w:bCs/>
      <w:sz w:val="19"/>
      <w:szCs w:val="19"/>
    </w:rPr>
  </w:style>
  <w:style w:type="paragraph" w:customStyle="1" w:styleId="TabellentitelTabelle">
    <w:name w:val="Tabellentitel (Tabelle)"/>
    <w:basedOn w:val="KeinAbsatzformat"/>
    <w:uiPriority w:val="99"/>
    <w:rsid w:val="00CB30BC"/>
    <w:pPr>
      <w:spacing w:line="191" w:lineRule="atLeast"/>
      <w:jc w:val="center"/>
    </w:pPr>
    <w:rPr>
      <w:rFonts w:ascii="Arial" w:hAnsi="Arial" w:cs="Arial"/>
      <w:b/>
      <w:bCs/>
      <w:sz w:val="17"/>
      <w:szCs w:val="17"/>
    </w:rPr>
  </w:style>
  <w:style w:type="paragraph" w:customStyle="1" w:styleId="Tabellentext">
    <w:name w:val="Tabellentext"/>
    <w:basedOn w:val="KeinAbsatzformat"/>
    <w:uiPriority w:val="99"/>
    <w:rsid w:val="00CB30BC"/>
    <w:pPr>
      <w:spacing w:line="191" w:lineRule="atLeast"/>
    </w:pPr>
    <w:rPr>
      <w:rFonts w:ascii="Arial" w:hAnsi="Arial" w:cs="Arial"/>
      <w:sz w:val="17"/>
      <w:szCs w:val="17"/>
    </w:rPr>
  </w:style>
  <w:style w:type="paragraph" w:customStyle="1" w:styleId="Tab-KopfTabelle6">
    <w:name w:val="Tab-Kopf (Tabelle:6"/>
    <w:aliases w:val="5pt)"/>
    <w:basedOn w:val="KeinAbsatzformat"/>
    <w:uiPriority w:val="99"/>
    <w:rsid w:val="00CB30BC"/>
    <w:pPr>
      <w:spacing w:line="159" w:lineRule="atLeast"/>
      <w:jc w:val="center"/>
    </w:pPr>
    <w:rPr>
      <w:rFonts w:ascii="Arial" w:hAnsi="Arial" w:cs="Arial"/>
      <w:b/>
      <w:bCs/>
      <w:sz w:val="14"/>
      <w:szCs w:val="14"/>
    </w:rPr>
  </w:style>
  <w:style w:type="paragraph" w:customStyle="1" w:styleId="Tab-TextTabelle6">
    <w:name w:val="Tab-Text (Tabelle:6"/>
    <w:aliases w:val="5pt)1"/>
    <w:basedOn w:val="KeinAbsatzformat"/>
    <w:uiPriority w:val="99"/>
    <w:rsid w:val="00CB30BC"/>
    <w:pPr>
      <w:spacing w:line="159" w:lineRule="atLeast"/>
    </w:pPr>
    <w:rPr>
      <w:rFonts w:ascii="Arial" w:hAnsi="Arial" w:cs="Arial"/>
      <w:sz w:val="14"/>
      <w:szCs w:val="14"/>
    </w:rPr>
  </w:style>
  <w:style w:type="paragraph" w:styleId="Literaturverzeichnis">
    <w:name w:val="Bibliography"/>
    <w:basedOn w:val="Standard"/>
    <w:next w:val="Standard"/>
    <w:uiPriority w:val="99"/>
    <w:unhideWhenUsed/>
    <w:rsid w:val="00CB30BC"/>
  </w:style>
  <w:style w:type="paragraph" w:customStyle="1" w:styleId="Schmutztitel">
    <w:name w:val="Schmutztitel"/>
    <w:basedOn w:val="KeinAbsatzformat"/>
    <w:uiPriority w:val="99"/>
    <w:rsid w:val="00CB30BC"/>
    <w:pPr>
      <w:spacing w:line="234" w:lineRule="atLeast"/>
      <w:jc w:val="center"/>
    </w:pPr>
    <w:rPr>
      <w:rFonts w:ascii="Arial" w:hAnsi="Arial" w:cs="Arial"/>
      <w:sz w:val="19"/>
      <w:szCs w:val="19"/>
    </w:rPr>
  </w:style>
  <w:style w:type="paragraph" w:styleId="Titel">
    <w:name w:val="Title"/>
    <w:basedOn w:val="KeinAbsatzformat"/>
    <w:link w:val="TitelZchn"/>
    <w:uiPriority w:val="99"/>
    <w:qFormat/>
    <w:rsid w:val="00CB30BC"/>
    <w:pPr>
      <w:pageBreakBefore/>
      <w:suppressAutoHyphens/>
      <w:spacing w:line="617" w:lineRule="atLeast"/>
      <w:jc w:val="center"/>
    </w:pPr>
    <w:rPr>
      <w:rFonts w:ascii="Arial" w:hAnsi="Arial" w:cs="Arial"/>
      <w:b/>
      <w:bCs/>
      <w:sz w:val="53"/>
      <w:szCs w:val="53"/>
    </w:rPr>
  </w:style>
  <w:style w:type="character" w:customStyle="1" w:styleId="TitelZchn">
    <w:name w:val="Titel Zchn"/>
    <w:basedOn w:val="Absatz-Standardschriftart"/>
    <w:link w:val="Titel"/>
    <w:uiPriority w:val="99"/>
    <w:rsid w:val="00CB30BC"/>
    <w:rPr>
      <w:rFonts w:ascii="Arial" w:eastAsia="Times New Roman" w:hAnsi="Arial" w:cs="Arial"/>
      <w:b/>
      <w:bCs/>
      <w:color w:val="000000"/>
      <w:sz w:val="53"/>
      <w:szCs w:val="53"/>
      <w:lang w:eastAsia="de-DE"/>
    </w:rPr>
  </w:style>
  <w:style w:type="paragraph" w:styleId="Untertitel">
    <w:name w:val="Subtitle"/>
    <w:basedOn w:val="KeinAbsatzformat"/>
    <w:link w:val="UntertitelZchn"/>
    <w:uiPriority w:val="99"/>
    <w:qFormat/>
    <w:rsid w:val="00CB30BC"/>
    <w:pPr>
      <w:spacing w:before="340" w:after="510" w:line="361" w:lineRule="atLeast"/>
      <w:jc w:val="center"/>
    </w:pPr>
    <w:rPr>
      <w:rFonts w:ascii="Arial" w:hAnsi="Arial" w:cs="Arial"/>
      <w:sz w:val="32"/>
      <w:szCs w:val="32"/>
    </w:rPr>
  </w:style>
  <w:style w:type="character" w:customStyle="1" w:styleId="UntertitelZchn">
    <w:name w:val="Untertitel Zchn"/>
    <w:basedOn w:val="Absatz-Standardschriftart"/>
    <w:link w:val="Untertitel"/>
    <w:uiPriority w:val="99"/>
    <w:rsid w:val="00CB30BC"/>
    <w:rPr>
      <w:rFonts w:ascii="Arial" w:eastAsia="Times New Roman" w:hAnsi="Arial" w:cs="Arial"/>
      <w:color w:val="000000"/>
      <w:sz w:val="32"/>
      <w:szCs w:val="32"/>
      <w:lang w:eastAsia="de-DE"/>
    </w:rPr>
  </w:style>
  <w:style w:type="paragraph" w:customStyle="1" w:styleId="Verbindungswrtervon">
    <w:name w:val="Verbindungswörter (von"/>
    <w:aliases w:val="und usw.)"/>
    <w:basedOn w:val="KeinAbsatzformat"/>
    <w:uiPriority w:val="99"/>
    <w:rsid w:val="00CB30BC"/>
    <w:pPr>
      <w:spacing w:before="340" w:line="234" w:lineRule="atLeast"/>
      <w:jc w:val="center"/>
    </w:pPr>
    <w:rPr>
      <w:rFonts w:ascii="Arial" w:hAnsi="Arial" w:cs="Arial"/>
      <w:sz w:val="19"/>
      <w:szCs w:val="19"/>
    </w:rPr>
  </w:style>
  <w:style w:type="paragraph" w:customStyle="1" w:styleId="Autor">
    <w:name w:val="Autor"/>
    <w:basedOn w:val="KeinAbsatzformat"/>
    <w:uiPriority w:val="99"/>
    <w:rsid w:val="00CB30BC"/>
    <w:pPr>
      <w:spacing w:before="170" w:line="319" w:lineRule="atLeast"/>
      <w:jc w:val="center"/>
    </w:pPr>
    <w:rPr>
      <w:rFonts w:ascii="Arial" w:hAnsi="Arial" w:cs="Arial"/>
      <w:sz w:val="28"/>
      <w:szCs w:val="28"/>
    </w:rPr>
  </w:style>
  <w:style w:type="paragraph" w:customStyle="1" w:styleId="Auflagenbezeichnung">
    <w:name w:val="Auflagenbezeichnung"/>
    <w:basedOn w:val="KeinAbsatzformat"/>
    <w:uiPriority w:val="99"/>
    <w:rsid w:val="00CB30BC"/>
    <w:pPr>
      <w:spacing w:before="680" w:line="276" w:lineRule="atLeast"/>
      <w:jc w:val="center"/>
    </w:pPr>
    <w:rPr>
      <w:rFonts w:ascii="Arial" w:hAnsi="Arial" w:cs="Arial"/>
      <w:sz w:val="22"/>
      <w:szCs w:val="22"/>
    </w:rPr>
  </w:style>
  <w:style w:type="paragraph" w:customStyle="1" w:styleId="Verlagszeile">
    <w:name w:val="Verlagszeile"/>
    <w:basedOn w:val="KeinAbsatzformat"/>
    <w:uiPriority w:val="99"/>
    <w:rsid w:val="00CB30BC"/>
    <w:pPr>
      <w:spacing w:before="340" w:after="510" w:line="361" w:lineRule="atLeast"/>
      <w:jc w:val="center"/>
    </w:pPr>
    <w:rPr>
      <w:rFonts w:ascii="Arial" w:hAnsi="Arial" w:cs="Arial"/>
      <w:sz w:val="32"/>
      <w:szCs w:val="32"/>
    </w:rPr>
  </w:style>
  <w:style w:type="paragraph" w:customStyle="1" w:styleId="Impressum">
    <w:name w:val="Impressum"/>
    <w:basedOn w:val="KeinAbsatzformat"/>
    <w:uiPriority w:val="99"/>
    <w:rsid w:val="00CB30BC"/>
    <w:pPr>
      <w:spacing w:after="234" w:line="234" w:lineRule="atLeast"/>
      <w:jc w:val="center"/>
    </w:pPr>
    <w:rPr>
      <w:rFonts w:ascii="Arial" w:hAnsi="Arial" w:cs="Arial"/>
      <w:sz w:val="19"/>
      <w:szCs w:val="19"/>
    </w:rPr>
  </w:style>
  <w:style w:type="paragraph" w:customStyle="1" w:styleId="U1-1">
    <w:name w:val="U1-1."/>
    <w:basedOn w:val="KeinAbsatzformat"/>
    <w:uiPriority w:val="99"/>
    <w:rsid w:val="00CB30BC"/>
    <w:pPr>
      <w:keepNext/>
      <w:pageBreakBefore/>
      <w:widowControl/>
      <w:spacing w:after="468" w:line="340" w:lineRule="atLeast"/>
      <w:jc w:val="center"/>
    </w:pPr>
    <w:rPr>
      <w:rFonts w:ascii="Arial" w:hAnsi="Arial" w:cs="Arial"/>
      <w:sz w:val="30"/>
      <w:szCs w:val="30"/>
    </w:rPr>
  </w:style>
  <w:style w:type="paragraph" w:customStyle="1" w:styleId="Symbolverzeichnis">
    <w:name w:val="Symbolverzeichnis"/>
    <w:basedOn w:val="KeinAbsatzformat"/>
    <w:uiPriority w:val="99"/>
    <w:rsid w:val="00CB30BC"/>
    <w:pPr>
      <w:spacing w:line="191" w:lineRule="atLeast"/>
      <w:ind w:left="850" w:hanging="850"/>
      <w:jc w:val="both"/>
    </w:pPr>
    <w:rPr>
      <w:sz w:val="17"/>
      <w:szCs w:val="17"/>
    </w:rPr>
  </w:style>
  <w:style w:type="paragraph" w:customStyle="1" w:styleId="U2-11">
    <w:name w:val="U2-1.1"/>
    <w:basedOn w:val="KeinAbsatzformat"/>
    <w:uiPriority w:val="99"/>
    <w:rsid w:val="00CB30BC"/>
    <w:pPr>
      <w:keepNext/>
      <w:keepLines/>
      <w:spacing w:before="408" w:after="351" w:line="298" w:lineRule="atLeast"/>
      <w:jc w:val="center"/>
    </w:pPr>
    <w:rPr>
      <w:rFonts w:ascii="Arial" w:hAnsi="Arial" w:cs="Arial"/>
      <w:b/>
      <w:bCs/>
      <w:sz w:val="26"/>
      <w:szCs w:val="26"/>
    </w:rPr>
  </w:style>
  <w:style w:type="paragraph" w:customStyle="1" w:styleId="GS-Kursiv">
    <w:name w:val="GS - Kursiv"/>
    <w:basedOn w:val="KeinAbsatzformat"/>
    <w:uiPriority w:val="99"/>
    <w:rsid w:val="00CB30BC"/>
    <w:pPr>
      <w:spacing w:after="60" w:line="234" w:lineRule="atLeast"/>
      <w:jc w:val="both"/>
    </w:pPr>
    <w:rPr>
      <w:i/>
      <w:iCs/>
      <w:sz w:val="19"/>
      <w:szCs w:val="19"/>
    </w:rPr>
  </w:style>
  <w:style w:type="paragraph" w:customStyle="1" w:styleId="GS-Ebene1-Numerisch-4mm">
    <w:name w:val="GS - Ebene 1 - Numerisch - 4mm"/>
    <w:basedOn w:val="KeinAbsatzformat"/>
    <w:uiPriority w:val="99"/>
    <w:rsid w:val="00CB30BC"/>
    <w:pPr>
      <w:spacing w:line="234" w:lineRule="atLeast"/>
      <w:ind w:left="227" w:hanging="227"/>
      <w:jc w:val="both"/>
    </w:pPr>
    <w:rPr>
      <w:sz w:val="19"/>
      <w:szCs w:val="19"/>
    </w:rPr>
  </w:style>
  <w:style w:type="paragraph" w:customStyle="1" w:styleId="U5-halbfett">
    <w:name w:val="U5-halbfett"/>
    <w:basedOn w:val="KeinAbsatzformat"/>
    <w:uiPriority w:val="99"/>
    <w:rsid w:val="00CB30BC"/>
    <w:pPr>
      <w:keepNext/>
      <w:keepLines/>
      <w:spacing w:before="174" w:after="117" w:line="234" w:lineRule="atLeast"/>
    </w:pPr>
    <w:rPr>
      <w:b/>
      <w:bCs/>
      <w:sz w:val="19"/>
      <w:szCs w:val="19"/>
    </w:rPr>
  </w:style>
  <w:style w:type="paragraph" w:customStyle="1" w:styleId="GS-zentriert">
    <w:name w:val="GS - zentriert"/>
    <w:basedOn w:val="KeinAbsatzformat"/>
    <w:uiPriority w:val="99"/>
    <w:rsid w:val="00CB30BC"/>
    <w:pPr>
      <w:spacing w:after="60" w:line="234" w:lineRule="atLeast"/>
      <w:jc w:val="center"/>
    </w:pPr>
    <w:rPr>
      <w:sz w:val="19"/>
      <w:szCs w:val="19"/>
    </w:rPr>
  </w:style>
  <w:style w:type="paragraph" w:customStyle="1" w:styleId="Formel-Erlaeuterungen">
    <w:name w:val="Formel - Erlaeuterungen"/>
    <w:basedOn w:val="KeinAbsatzformat"/>
    <w:uiPriority w:val="99"/>
    <w:rsid w:val="00CB30BC"/>
    <w:pPr>
      <w:spacing w:after="60" w:line="234" w:lineRule="atLeast"/>
      <w:ind w:left="397" w:hanging="397"/>
      <w:jc w:val="both"/>
    </w:pPr>
    <w:rPr>
      <w:sz w:val="19"/>
      <w:szCs w:val="19"/>
    </w:rPr>
  </w:style>
  <w:style w:type="paragraph" w:customStyle="1" w:styleId="FormelimTextfluss">
    <w:name w:val="Formel im Textfluss"/>
    <w:basedOn w:val="KeinAbsatzformat"/>
    <w:uiPriority w:val="99"/>
    <w:rsid w:val="00CB30BC"/>
    <w:pPr>
      <w:tabs>
        <w:tab w:val="right" w:pos="6633"/>
      </w:tabs>
      <w:spacing w:before="53" w:after="113" w:line="234" w:lineRule="atLeast"/>
    </w:pPr>
    <w:rPr>
      <w:sz w:val="19"/>
      <w:szCs w:val="19"/>
    </w:rPr>
  </w:style>
  <w:style w:type="paragraph" w:customStyle="1" w:styleId="GS-Ebene1-Numerisch-6mm">
    <w:name w:val="GS - Ebene 1 - Numerisch - 6mm"/>
    <w:basedOn w:val="KeinAbsatzformat"/>
    <w:uiPriority w:val="99"/>
    <w:rsid w:val="00CB30BC"/>
    <w:pPr>
      <w:spacing w:line="234" w:lineRule="atLeast"/>
      <w:ind w:left="340" w:hanging="340"/>
      <w:jc w:val="both"/>
    </w:pPr>
    <w:rPr>
      <w:sz w:val="19"/>
      <w:szCs w:val="19"/>
    </w:rPr>
  </w:style>
  <w:style w:type="paragraph" w:customStyle="1" w:styleId="GS-Ebene1-Alphabetisch-4mm">
    <w:name w:val="GS - Ebene 1 - Alphabetisch - 4mm"/>
    <w:basedOn w:val="KeinAbsatzformat"/>
    <w:uiPriority w:val="99"/>
    <w:rsid w:val="00CB30BC"/>
    <w:pPr>
      <w:spacing w:line="234" w:lineRule="atLeast"/>
      <w:ind w:left="227" w:hanging="227"/>
      <w:jc w:val="both"/>
    </w:pPr>
    <w:rPr>
      <w:sz w:val="19"/>
      <w:szCs w:val="19"/>
    </w:rPr>
  </w:style>
  <w:style w:type="paragraph" w:customStyle="1" w:styleId="GS-Ebene2-Strich-4mm">
    <w:name w:val="GS - Ebene 2 - Strich - 4mm"/>
    <w:basedOn w:val="KeinAbsatzformat"/>
    <w:uiPriority w:val="99"/>
    <w:rsid w:val="00CB30BC"/>
    <w:pPr>
      <w:numPr>
        <w:numId w:val="5"/>
      </w:numPr>
      <w:spacing w:line="234" w:lineRule="atLeast"/>
      <w:jc w:val="both"/>
    </w:pPr>
    <w:rPr>
      <w:sz w:val="19"/>
      <w:szCs w:val="19"/>
    </w:rPr>
  </w:style>
  <w:style w:type="paragraph" w:customStyle="1" w:styleId="GS-Ebene2-Punkt-6mm">
    <w:name w:val="GS - Ebene 2 - Punkt - 6mm"/>
    <w:basedOn w:val="KeinAbsatzformat"/>
    <w:uiPriority w:val="99"/>
    <w:rsid w:val="00CB30BC"/>
    <w:pPr>
      <w:numPr>
        <w:numId w:val="4"/>
      </w:numPr>
      <w:spacing w:line="234" w:lineRule="atLeast"/>
      <w:ind w:left="567" w:hanging="227"/>
      <w:jc w:val="both"/>
    </w:pPr>
    <w:rPr>
      <w:sz w:val="19"/>
      <w:szCs w:val="19"/>
    </w:rPr>
  </w:style>
  <w:style w:type="paragraph" w:customStyle="1" w:styleId="U6-Punkthalbfett">
    <w:name w:val="U6-Punkt halbfett"/>
    <w:basedOn w:val="KeinAbsatzformat"/>
    <w:uiPriority w:val="99"/>
    <w:rsid w:val="00CB30BC"/>
    <w:pPr>
      <w:keepNext/>
      <w:keepLines/>
      <w:spacing w:before="174" w:after="117" w:line="234" w:lineRule="atLeast"/>
      <w:ind w:left="227" w:hanging="227"/>
    </w:pPr>
    <w:rPr>
      <w:b/>
      <w:bCs/>
      <w:sz w:val="19"/>
      <w:szCs w:val="19"/>
    </w:rPr>
  </w:style>
  <w:style w:type="paragraph" w:customStyle="1" w:styleId="BU-Zusatztext">
    <w:name w:val="BU - Zusatztext"/>
    <w:basedOn w:val="KeinAbsatzformat"/>
    <w:uiPriority w:val="99"/>
    <w:rsid w:val="00CB30BC"/>
    <w:pPr>
      <w:spacing w:after="191" w:line="191" w:lineRule="atLeast"/>
      <w:jc w:val="center"/>
    </w:pPr>
    <w:rPr>
      <w:rFonts w:ascii="Arial" w:hAnsi="Arial" w:cs="Arial"/>
      <w:b/>
      <w:bCs/>
      <w:sz w:val="17"/>
      <w:szCs w:val="17"/>
    </w:rPr>
  </w:style>
  <w:style w:type="paragraph" w:customStyle="1" w:styleId="Literaturverzeichnis-berschrift">
    <w:name w:val="Literaturverzeichnis - Überschrift"/>
    <w:basedOn w:val="KeinAbsatzformat"/>
    <w:uiPriority w:val="99"/>
    <w:rsid w:val="00CB30BC"/>
    <w:pPr>
      <w:keepNext/>
      <w:spacing w:before="191" w:line="191" w:lineRule="atLeast"/>
    </w:pPr>
    <w:rPr>
      <w:b/>
      <w:bCs/>
      <w:sz w:val="17"/>
      <w:szCs w:val="17"/>
    </w:rPr>
  </w:style>
  <w:style w:type="paragraph" w:customStyle="1" w:styleId="Indexabschnittskopf">
    <w:name w:val="Indexabschnittskopf"/>
    <w:basedOn w:val="KeinAbsatzformat"/>
    <w:uiPriority w:val="99"/>
    <w:rsid w:val="00CB30BC"/>
    <w:pPr>
      <w:keepNext/>
      <w:spacing w:before="191" w:line="191" w:lineRule="atLeast"/>
    </w:pPr>
    <w:rPr>
      <w:b/>
      <w:bCs/>
      <w:sz w:val="17"/>
      <w:szCs w:val="17"/>
    </w:rPr>
  </w:style>
  <w:style w:type="paragraph" w:customStyle="1" w:styleId="Indexstufe1">
    <w:name w:val="Indexstufe 1"/>
    <w:basedOn w:val="KeinAbsatzformat"/>
    <w:uiPriority w:val="99"/>
    <w:rsid w:val="00CB30BC"/>
    <w:pPr>
      <w:spacing w:line="191" w:lineRule="atLeast"/>
      <w:ind w:left="170" w:hanging="170"/>
    </w:pPr>
    <w:rPr>
      <w:sz w:val="17"/>
      <w:szCs w:val="17"/>
    </w:rPr>
  </w:style>
  <w:style w:type="paragraph" w:customStyle="1" w:styleId="Autorenbeschreibung">
    <w:name w:val="Autorenbeschreibung"/>
    <w:basedOn w:val="KeinAbsatzformat"/>
    <w:uiPriority w:val="99"/>
    <w:rsid w:val="00CB30BC"/>
    <w:pPr>
      <w:spacing w:after="234" w:line="234" w:lineRule="atLeast"/>
    </w:pPr>
    <w:rPr>
      <w:rFonts w:ascii="Arial" w:hAnsi="Arial" w:cs="Arial"/>
      <w:sz w:val="19"/>
      <w:szCs w:val="19"/>
    </w:rPr>
  </w:style>
  <w:style w:type="paragraph" w:customStyle="1" w:styleId="Tabellenkopf">
    <w:name w:val="Tabellenkopf"/>
    <w:basedOn w:val="KeinAbsatzformat"/>
    <w:uiPriority w:val="99"/>
    <w:rsid w:val="00CB30BC"/>
    <w:pPr>
      <w:spacing w:line="191" w:lineRule="atLeast"/>
      <w:jc w:val="center"/>
    </w:pPr>
    <w:rPr>
      <w:rFonts w:ascii="Arial" w:hAnsi="Arial" w:cs="Arial"/>
      <w:b/>
      <w:bCs/>
      <w:sz w:val="17"/>
      <w:szCs w:val="17"/>
    </w:rPr>
  </w:style>
  <w:style w:type="paragraph" w:customStyle="1" w:styleId="Funoten-Formel">
    <w:name w:val="Fußnoten - Formel"/>
    <w:basedOn w:val="KeinAbsatzformat"/>
    <w:uiPriority w:val="99"/>
    <w:rsid w:val="00CB30BC"/>
    <w:pPr>
      <w:spacing w:before="60" w:after="60"/>
      <w:ind w:left="255"/>
      <w:jc w:val="both"/>
    </w:pPr>
    <w:rPr>
      <w:sz w:val="17"/>
      <w:szCs w:val="17"/>
    </w:rPr>
  </w:style>
  <w:style w:type="paragraph" w:customStyle="1" w:styleId="Tabellentext-zentriertTabelle">
    <w:name w:val="Tabellentext - zentriert (Tabelle)"/>
    <w:basedOn w:val="KeinAbsatzformat"/>
    <w:uiPriority w:val="99"/>
    <w:rsid w:val="00CB30BC"/>
    <w:pPr>
      <w:spacing w:line="191" w:lineRule="atLeast"/>
      <w:jc w:val="center"/>
    </w:pPr>
    <w:rPr>
      <w:rFonts w:ascii="Arial" w:hAnsi="Arial" w:cs="Arial"/>
      <w:sz w:val="17"/>
      <w:szCs w:val="17"/>
    </w:rPr>
  </w:style>
  <w:style w:type="paragraph" w:customStyle="1" w:styleId="Funoten-fortsetzen">
    <w:name w:val="Fußnoten - fortsetzen"/>
    <w:basedOn w:val="KeinAbsatzformat"/>
    <w:uiPriority w:val="99"/>
    <w:rsid w:val="00CB30BC"/>
    <w:pPr>
      <w:spacing w:line="191" w:lineRule="atLeast"/>
      <w:ind w:left="255"/>
      <w:jc w:val="both"/>
    </w:pPr>
    <w:rPr>
      <w:sz w:val="17"/>
      <w:szCs w:val="17"/>
    </w:rPr>
  </w:style>
  <w:style w:type="paragraph" w:customStyle="1" w:styleId="Tabellentext-rechtsbuendigTabelle">
    <w:name w:val="Tabellentext - rechtsbuendig (Tabelle)"/>
    <w:basedOn w:val="KeinAbsatzformat"/>
    <w:uiPriority w:val="99"/>
    <w:rsid w:val="00CB30BC"/>
    <w:pPr>
      <w:spacing w:line="191" w:lineRule="atLeast"/>
      <w:jc w:val="right"/>
    </w:pPr>
    <w:rPr>
      <w:rFonts w:ascii="Arial" w:hAnsi="Arial" w:cs="Arial"/>
      <w:sz w:val="17"/>
      <w:szCs w:val="17"/>
    </w:rPr>
  </w:style>
  <w:style w:type="paragraph" w:customStyle="1" w:styleId="Tabellentext-Ebene1-Punkt">
    <w:name w:val="Tabellentext - Ebene 1 - Punkt"/>
    <w:basedOn w:val="KeinAbsatzformat"/>
    <w:uiPriority w:val="99"/>
    <w:rsid w:val="00CB30BC"/>
    <w:pPr>
      <w:numPr>
        <w:numId w:val="6"/>
      </w:numPr>
      <w:spacing w:line="191" w:lineRule="atLeast"/>
      <w:ind w:left="227" w:hanging="227"/>
    </w:pPr>
    <w:rPr>
      <w:rFonts w:ascii="Arial" w:hAnsi="Arial" w:cs="Arial"/>
      <w:sz w:val="17"/>
      <w:szCs w:val="17"/>
    </w:rPr>
  </w:style>
  <w:style w:type="paragraph" w:customStyle="1" w:styleId="Funoten-Ebene1-Punkt">
    <w:name w:val="Fußnoten - Ebene 1 - Punkt"/>
    <w:basedOn w:val="KeinAbsatzformat"/>
    <w:uiPriority w:val="99"/>
    <w:rsid w:val="00CB30BC"/>
    <w:pPr>
      <w:spacing w:line="191" w:lineRule="atLeast"/>
      <w:ind w:left="425" w:hanging="170"/>
      <w:jc w:val="both"/>
    </w:pPr>
    <w:rPr>
      <w:sz w:val="17"/>
      <w:szCs w:val="17"/>
    </w:rPr>
  </w:style>
  <w:style w:type="paragraph" w:customStyle="1" w:styleId="Tab-Text-Ebene1-NumerischTabelle6">
    <w:name w:val="Tab-Text - Ebene 1 - Numerisch (Tabelle:6"/>
    <w:aliases w:val="5pt)3"/>
    <w:basedOn w:val="KeinAbsatzformat"/>
    <w:uiPriority w:val="99"/>
    <w:rsid w:val="00CB30BC"/>
    <w:pPr>
      <w:spacing w:line="159" w:lineRule="atLeast"/>
      <w:ind w:left="227" w:hanging="227"/>
    </w:pPr>
    <w:rPr>
      <w:rFonts w:ascii="Arial" w:hAnsi="Arial" w:cs="Arial"/>
      <w:sz w:val="14"/>
      <w:szCs w:val="14"/>
    </w:rPr>
  </w:style>
  <w:style w:type="paragraph" w:customStyle="1" w:styleId="FormelinTabelle-FN">
    <w:name w:val="Formel in Tabelle-FN"/>
    <w:basedOn w:val="KeinAbsatzformat"/>
    <w:uiPriority w:val="99"/>
    <w:rsid w:val="00CB30BC"/>
    <w:pPr>
      <w:spacing w:line="191" w:lineRule="atLeast"/>
      <w:ind w:left="255" w:hanging="255"/>
      <w:jc w:val="both"/>
    </w:pPr>
    <w:rPr>
      <w:sz w:val="17"/>
      <w:szCs w:val="17"/>
    </w:rPr>
  </w:style>
  <w:style w:type="paragraph" w:customStyle="1" w:styleId="Tabellentext-Ebene2-StrichTabelle">
    <w:name w:val="Tabellentext - Ebene 2 - Strich (Tabelle)"/>
    <w:basedOn w:val="KeinAbsatzformat"/>
    <w:uiPriority w:val="99"/>
    <w:rsid w:val="00CB30BC"/>
    <w:pPr>
      <w:numPr>
        <w:numId w:val="7"/>
      </w:numPr>
      <w:spacing w:line="191" w:lineRule="atLeast"/>
      <w:ind w:left="454" w:hanging="227"/>
    </w:pPr>
    <w:rPr>
      <w:rFonts w:ascii="Arial" w:hAnsi="Arial" w:cs="Arial"/>
      <w:sz w:val="17"/>
      <w:szCs w:val="17"/>
    </w:rPr>
  </w:style>
  <w:style w:type="paragraph" w:customStyle="1" w:styleId="Tab-Text-zentriertTabelle7pt">
    <w:name w:val="Tab-Text - zentriert (Tabelle:7pt)"/>
    <w:basedOn w:val="KeinAbsatzformat"/>
    <w:uiPriority w:val="99"/>
    <w:rsid w:val="00CB30BC"/>
    <w:pPr>
      <w:spacing w:line="170" w:lineRule="atLeast"/>
      <w:jc w:val="center"/>
    </w:pPr>
    <w:rPr>
      <w:rFonts w:ascii="Arial" w:hAnsi="Arial" w:cs="Arial"/>
      <w:b/>
      <w:bCs/>
      <w:sz w:val="15"/>
      <w:szCs w:val="15"/>
    </w:rPr>
  </w:style>
  <w:style w:type="paragraph" w:customStyle="1" w:styleId="Tab-Text-zentriertTabelle6">
    <w:name w:val="Tab-Text - zentriert (Tabelle:6"/>
    <w:aliases w:val="5pt)2"/>
    <w:basedOn w:val="KeinAbsatzformat"/>
    <w:uiPriority w:val="99"/>
    <w:rsid w:val="00CB30BC"/>
    <w:pPr>
      <w:spacing w:line="159" w:lineRule="atLeast"/>
      <w:jc w:val="center"/>
    </w:pPr>
    <w:rPr>
      <w:rFonts w:ascii="Arial" w:hAnsi="Arial" w:cs="Arial"/>
      <w:sz w:val="14"/>
      <w:szCs w:val="14"/>
    </w:rPr>
  </w:style>
  <w:style w:type="paragraph" w:customStyle="1" w:styleId="Tabellentext-Ebene1-NumerischTabelle">
    <w:name w:val="Tabellentext - Ebene 1 - Numerisch (Tabelle)"/>
    <w:basedOn w:val="KeinAbsatzformat"/>
    <w:uiPriority w:val="99"/>
    <w:rsid w:val="00CB30BC"/>
    <w:pPr>
      <w:spacing w:line="191" w:lineRule="atLeast"/>
      <w:ind w:left="283" w:hanging="283"/>
    </w:pPr>
    <w:rPr>
      <w:rFonts w:ascii="Arial" w:hAnsi="Arial" w:cs="Arial"/>
      <w:sz w:val="17"/>
      <w:szCs w:val="17"/>
    </w:rPr>
  </w:style>
  <w:style w:type="paragraph" w:customStyle="1" w:styleId="Funoten-Ebene1-Numerisch">
    <w:name w:val="Fußnoten - Ebene 1 - Numerisch"/>
    <w:basedOn w:val="KeinAbsatzformat"/>
    <w:uiPriority w:val="99"/>
    <w:rsid w:val="00CB30BC"/>
    <w:pPr>
      <w:spacing w:line="191" w:lineRule="atLeast"/>
      <w:ind w:left="425" w:hanging="170"/>
      <w:jc w:val="both"/>
    </w:pPr>
    <w:rPr>
      <w:sz w:val="17"/>
      <w:szCs w:val="17"/>
    </w:rPr>
  </w:style>
  <w:style w:type="paragraph" w:customStyle="1" w:styleId="Tab-Text-Ebene1-NumerischTabelle7pt">
    <w:name w:val="Tab-Text - Ebene 1 - Numerisch (Tabelle:7pt)"/>
    <w:basedOn w:val="KeinAbsatzformat"/>
    <w:uiPriority w:val="99"/>
    <w:rsid w:val="00CB30BC"/>
    <w:pPr>
      <w:spacing w:line="170" w:lineRule="atLeast"/>
      <w:ind w:left="227" w:hanging="227"/>
    </w:pPr>
    <w:rPr>
      <w:rFonts w:ascii="Arial" w:hAnsi="Arial" w:cs="Arial"/>
      <w:b/>
      <w:bCs/>
      <w:sz w:val="15"/>
      <w:szCs w:val="15"/>
    </w:rPr>
  </w:style>
  <w:style w:type="paragraph" w:customStyle="1" w:styleId="Tab-TextTabelle7pt">
    <w:name w:val="Tab-Text (Tabelle:7pt)"/>
    <w:basedOn w:val="KeinAbsatzformat"/>
    <w:uiPriority w:val="99"/>
    <w:rsid w:val="00CB30BC"/>
    <w:pPr>
      <w:spacing w:line="170" w:lineRule="atLeast"/>
    </w:pPr>
    <w:rPr>
      <w:rFonts w:ascii="Arial" w:hAnsi="Arial" w:cs="Arial"/>
      <w:b/>
      <w:bCs/>
      <w:sz w:val="15"/>
      <w:szCs w:val="15"/>
    </w:rPr>
  </w:style>
  <w:style w:type="paragraph" w:styleId="Kopfzeile">
    <w:name w:val="header"/>
    <w:basedOn w:val="Standard"/>
    <w:link w:val="KopfzeileZchn"/>
    <w:uiPriority w:val="99"/>
    <w:unhideWhenUsed/>
    <w:rsid w:val="00CB30BC"/>
    <w:pPr>
      <w:tabs>
        <w:tab w:val="center" w:pos="4536"/>
        <w:tab w:val="right" w:pos="9072"/>
      </w:tabs>
    </w:pPr>
  </w:style>
  <w:style w:type="character" w:customStyle="1" w:styleId="KopfzeileZchn">
    <w:name w:val="Kopfzeile Zchn"/>
    <w:basedOn w:val="Absatz-Standardschriftart"/>
    <w:link w:val="Kopfzeile"/>
    <w:uiPriority w:val="99"/>
    <w:rsid w:val="00CB30BC"/>
    <w:rPr>
      <w:rFonts w:ascii="Calibri" w:eastAsia="Times New Roman" w:hAnsi="Calibri" w:cs="Times New Roman"/>
      <w:lang w:eastAsia="de-DE"/>
    </w:rPr>
  </w:style>
  <w:style w:type="paragraph" w:styleId="Fuzeile">
    <w:name w:val="footer"/>
    <w:basedOn w:val="Standard"/>
    <w:link w:val="FuzeileZchn"/>
    <w:uiPriority w:val="99"/>
    <w:unhideWhenUsed/>
    <w:rsid w:val="00CB30BC"/>
    <w:pPr>
      <w:tabs>
        <w:tab w:val="center" w:pos="4536"/>
        <w:tab w:val="right" w:pos="9072"/>
      </w:tabs>
      <w:jc w:val="right"/>
    </w:pPr>
    <w:rPr>
      <w:sz w:val="18"/>
    </w:rPr>
  </w:style>
  <w:style w:type="character" w:customStyle="1" w:styleId="FuzeileZchn">
    <w:name w:val="Fußzeile Zchn"/>
    <w:basedOn w:val="Absatz-Standardschriftart"/>
    <w:link w:val="Fuzeile"/>
    <w:uiPriority w:val="99"/>
    <w:rsid w:val="00CB30BC"/>
    <w:rPr>
      <w:rFonts w:ascii="Calibri" w:eastAsia="Times New Roman" w:hAnsi="Calibri" w:cs="Times New Roman"/>
      <w:sz w:val="18"/>
      <w:lang w:eastAsia="de-DE"/>
    </w:rPr>
  </w:style>
  <w:style w:type="paragraph" w:styleId="Endnotentext">
    <w:name w:val="endnote text"/>
    <w:basedOn w:val="Standard"/>
    <w:link w:val="EndnotentextZchn"/>
    <w:uiPriority w:val="99"/>
    <w:semiHidden/>
    <w:unhideWhenUsed/>
    <w:rsid w:val="00CB30BC"/>
    <w:rPr>
      <w:sz w:val="20"/>
      <w:szCs w:val="20"/>
    </w:rPr>
  </w:style>
  <w:style w:type="character" w:customStyle="1" w:styleId="EndnotentextZchn">
    <w:name w:val="Endnotentext Zchn"/>
    <w:basedOn w:val="Absatz-Standardschriftart"/>
    <w:link w:val="Endnotentext"/>
    <w:uiPriority w:val="99"/>
    <w:semiHidden/>
    <w:rsid w:val="00CB30BC"/>
    <w:rPr>
      <w:rFonts w:ascii="Calibri" w:eastAsia="Times New Roman" w:hAnsi="Calibri" w:cs="Times New Roman"/>
      <w:sz w:val="20"/>
      <w:szCs w:val="20"/>
      <w:lang w:eastAsia="de-DE"/>
    </w:rPr>
  </w:style>
  <w:style w:type="character" w:customStyle="1" w:styleId="SprechblasentextZchn">
    <w:name w:val="Sprechblasentext Zchn"/>
    <w:basedOn w:val="Absatz-Standardschriftart"/>
    <w:link w:val="Sprechblasentext"/>
    <w:uiPriority w:val="99"/>
    <w:semiHidden/>
    <w:rsid w:val="00CB30BC"/>
    <w:rPr>
      <w:rFonts w:ascii="Segoe UI" w:eastAsia="Times New Roman" w:hAnsi="Segoe UI" w:cs="Segoe UI"/>
      <w:sz w:val="18"/>
      <w:szCs w:val="18"/>
      <w:lang w:eastAsia="de-DE"/>
    </w:rPr>
  </w:style>
  <w:style w:type="paragraph" w:styleId="Sprechblasentext">
    <w:name w:val="Balloon Text"/>
    <w:basedOn w:val="Standard"/>
    <w:link w:val="SprechblasentextZchn"/>
    <w:uiPriority w:val="99"/>
    <w:semiHidden/>
    <w:unhideWhenUsed/>
    <w:rsid w:val="00CB30BC"/>
    <w:pPr>
      <w:spacing w:after="0" w:line="240" w:lineRule="auto"/>
    </w:pPr>
    <w:rPr>
      <w:rFonts w:ascii="Segoe UI" w:hAnsi="Segoe UI" w:cs="Segoe UI"/>
      <w:sz w:val="18"/>
      <w:szCs w:val="18"/>
    </w:rPr>
  </w:style>
  <w:style w:type="character" w:customStyle="1" w:styleId="SprechblasentextZchn1">
    <w:name w:val="Sprechblasentext Zchn1"/>
    <w:basedOn w:val="Absatz-Standardschriftart"/>
    <w:uiPriority w:val="99"/>
    <w:semiHidden/>
    <w:rsid w:val="00CB30BC"/>
    <w:rPr>
      <w:rFonts w:ascii="Times New Roman" w:eastAsia="Times New Roman" w:hAnsi="Times New Roman" w:cs="Times New Roman"/>
      <w:sz w:val="18"/>
      <w:szCs w:val="18"/>
      <w:lang w:eastAsia="de-DE"/>
    </w:rPr>
  </w:style>
  <w:style w:type="paragraph" w:styleId="Inhaltsverzeichnisberschrift">
    <w:name w:val="TOC Heading"/>
    <w:basedOn w:val="berschrift1"/>
    <w:next w:val="Standard"/>
    <w:uiPriority w:val="39"/>
    <w:unhideWhenUsed/>
    <w:qFormat/>
    <w:rsid w:val="00CB30BC"/>
    <w:pPr>
      <w:keepLines/>
      <w:spacing w:after="0" w:line="259" w:lineRule="auto"/>
      <w:outlineLvl w:val="9"/>
    </w:pPr>
    <w:rPr>
      <w:b w:val="0"/>
      <w:bCs w:val="0"/>
      <w:color w:val="2E74B5"/>
      <w:kern w:val="0"/>
    </w:rPr>
  </w:style>
  <w:style w:type="paragraph" w:styleId="Verzeichnis2">
    <w:name w:val="toc 2"/>
    <w:basedOn w:val="Standard"/>
    <w:next w:val="Standard"/>
    <w:autoRedefine/>
    <w:uiPriority w:val="39"/>
    <w:unhideWhenUsed/>
    <w:rsid w:val="00CB30BC"/>
    <w:pPr>
      <w:tabs>
        <w:tab w:val="left" w:pos="880"/>
        <w:tab w:val="right" w:leader="dot" w:pos="9061"/>
      </w:tabs>
      <w:spacing w:after="100" w:line="259" w:lineRule="auto"/>
      <w:ind w:left="220"/>
    </w:pPr>
  </w:style>
  <w:style w:type="paragraph" w:styleId="Verzeichnis1">
    <w:name w:val="toc 1"/>
    <w:basedOn w:val="Standard"/>
    <w:next w:val="Standard"/>
    <w:autoRedefine/>
    <w:uiPriority w:val="39"/>
    <w:unhideWhenUsed/>
    <w:rsid w:val="00CB30BC"/>
    <w:pPr>
      <w:tabs>
        <w:tab w:val="right" w:leader="dot" w:pos="9061"/>
      </w:tabs>
      <w:spacing w:after="100" w:line="259" w:lineRule="auto"/>
    </w:pPr>
  </w:style>
  <w:style w:type="paragraph" w:styleId="Verzeichnis3">
    <w:name w:val="toc 3"/>
    <w:basedOn w:val="Standard"/>
    <w:next w:val="Standard"/>
    <w:autoRedefine/>
    <w:uiPriority w:val="39"/>
    <w:unhideWhenUsed/>
    <w:rsid w:val="00CB30BC"/>
    <w:pPr>
      <w:tabs>
        <w:tab w:val="left" w:pos="1320"/>
        <w:tab w:val="right" w:leader="dot" w:pos="9061"/>
      </w:tabs>
      <w:spacing w:after="100" w:line="259" w:lineRule="auto"/>
      <w:ind w:left="440"/>
    </w:pPr>
  </w:style>
  <w:style w:type="character" w:styleId="Hyperlink">
    <w:name w:val="Hyperlink"/>
    <w:uiPriority w:val="99"/>
    <w:unhideWhenUsed/>
    <w:rsid w:val="00CB30BC"/>
    <w:rPr>
      <w:color w:val="0563C1"/>
      <w:u w:val="single"/>
    </w:rPr>
  </w:style>
  <w:style w:type="character" w:styleId="Kommentarzeichen">
    <w:name w:val="annotation reference"/>
    <w:uiPriority w:val="99"/>
    <w:unhideWhenUsed/>
    <w:rsid w:val="00CB30BC"/>
    <w:rPr>
      <w:sz w:val="16"/>
      <w:szCs w:val="16"/>
    </w:rPr>
  </w:style>
  <w:style w:type="paragraph" w:styleId="Kommentartext">
    <w:name w:val="annotation text"/>
    <w:basedOn w:val="Standard"/>
    <w:link w:val="KommentartextZchn"/>
    <w:uiPriority w:val="99"/>
    <w:unhideWhenUsed/>
    <w:rsid w:val="00CB30BC"/>
    <w:rPr>
      <w:sz w:val="20"/>
      <w:szCs w:val="20"/>
    </w:rPr>
  </w:style>
  <w:style w:type="character" w:customStyle="1" w:styleId="KommentartextZchn">
    <w:name w:val="Kommentartext Zchn"/>
    <w:basedOn w:val="Absatz-Standardschriftart"/>
    <w:link w:val="Kommentartext"/>
    <w:uiPriority w:val="99"/>
    <w:rsid w:val="00CB30BC"/>
    <w:rPr>
      <w:rFonts w:ascii="Calibri" w:eastAsia="Times New Roman" w:hAnsi="Calibri" w:cs="Times New Roman"/>
      <w:sz w:val="20"/>
      <w:szCs w:val="20"/>
      <w:lang w:eastAsia="de-DE"/>
    </w:rPr>
  </w:style>
  <w:style w:type="character" w:customStyle="1" w:styleId="KommentarthemaZchn">
    <w:name w:val="Kommentarthema Zchn"/>
    <w:basedOn w:val="KommentartextZchn"/>
    <w:link w:val="Kommentarthema"/>
    <w:uiPriority w:val="99"/>
    <w:semiHidden/>
    <w:rsid w:val="00CB30BC"/>
    <w:rPr>
      <w:rFonts w:ascii="Calibri" w:eastAsia="Times New Roman" w:hAnsi="Calibri" w:cs="Times New Roman"/>
      <w:b/>
      <w:bCs/>
      <w:sz w:val="20"/>
      <w:szCs w:val="20"/>
      <w:lang w:eastAsia="de-DE"/>
    </w:rPr>
  </w:style>
  <w:style w:type="paragraph" w:styleId="Kommentarthema">
    <w:name w:val="annotation subject"/>
    <w:basedOn w:val="Kommentartext"/>
    <w:next w:val="Kommentartext"/>
    <w:link w:val="KommentarthemaZchn"/>
    <w:uiPriority w:val="99"/>
    <w:semiHidden/>
    <w:unhideWhenUsed/>
    <w:rsid w:val="00CB30BC"/>
    <w:rPr>
      <w:b/>
      <w:bCs/>
    </w:rPr>
  </w:style>
  <w:style w:type="character" w:customStyle="1" w:styleId="KommentarthemaZchn1">
    <w:name w:val="Kommentarthema Zchn1"/>
    <w:basedOn w:val="KommentartextZchn"/>
    <w:uiPriority w:val="99"/>
    <w:semiHidden/>
    <w:rsid w:val="00CB30BC"/>
    <w:rPr>
      <w:rFonts w:ascii="Calibri" w:eastAsia="Times New Roman" w:hAnsi="Calibri" w:cs="Times New Roman"/>
      <w:b/>
      <w:bCs/>
      <w:sz w:val="20"/>
      <w:szCs w:val="20"/>
      <w:lang w:eastAsia="de-DE"/>
    </w:rPr>
  </w:style>
  <w:style w:type="paragraph" w:customStyle="1" w:styleId="absatz">
    <w:name w:val="absatz"/>
    <w:basedOn w:val="Standard"/>
    <w:link w:val="absatzZchn"/>
    <w:rsid w:val="00CB30BC"/>
    <w:pPr>
      <w:spacing w:after="40" w:line="264" w:lineRule="auto"/>
      <w:jc w:val="both"/>
    </w:pPr>
    <w:rPr>
      <w:rFonts w:ascii="Times New Roman" w:eastAsia="Dotum" w:hAnsi="Times New Roman"/>
      <w:sz w:val="24"/>
      <w:szCs w:val="20"/>
      <w:lang w:val="de-AT" w:eastAsia="de-AT"/>
    </w:rPr>
  </w:style>
  <w:style w:type="character" w:customStyle="1" w:styleId="absatzZchn">
    <w:name w:val="absatz Zchn"/>
    <w:link w:val="absatz"/>
    <w:rsid w:val="00CB30BC"/>
    <w:rPr>
      <w:rFonts w:ascii="Times New Roman" w:eastAsia="Dotum" w:hAnsi="Times New Roman" w:cs="Times New Roman"/>
      <w:sz w:val="24"/>
      <w:szCs w:val="20"/>
      <w:lang w:val="de-AT" w:eastAsia="de-AT"/>
    </w:rPr>
  </w:style>
  <w:style w:type="character" w:customStyle="1" w:styleId="fett">
    <w:name w:val="_fett"/>
    <w:rsid w:val="00CB30BC"/>
    <w:rPr>
      <w:b/>
    </w:rPr>
  </w:style>
  <w:style w:type="paragraph" w:styleId="Verzeichnis4">
    <w:name w:val="toc 4"/>
    <w:basedOn w:val="Standard"/>
    <w:next w:val="Standard"/>
    <w:autoRedefine/>
    <w:uiPriority w:val="39"/>
    <w:unhideWhenUsed/>
    <w:rsid w:val="00CB30BC"/>
    <w:pPr>
      <w:spacing w:after="100" w:line="259" w:lineRule="auto"/>
      <w:ind w:left="660"/>
    </w:pPr>
  </w:style>
  <w:style w:type="paragraph" w:styleId="Verzeichnis5">
    <w:name w:val="toc 5"/>
    <w:basedOn w:val="Standard"/>
    <w:next w:val="Standard"/>
    <w:autoRedefine/>
    <w:uiPriority w:val="39"/>
    <w:unhideWhenUsed/>
    <w:rsid w:val="00CB30BC"/>
    <w:pPr>
      <w:spacing w:after="100" w:line="259" w:lineRule="auto"/>
      <w:ind w:left="880"/>
    </w:pPr>
  </w:style>
  <w:style w:type="paragraph" w:styleId="Verzeichnis6">
    <w:name w:val="toc 6"/>
    <w:basedOn w:val="Standard"/>
    <w:next w:val="Standard"/>
    <w:autoRedefine/>
    <w:uiPriority w:val="39"/>
    <w:unhideWhenUsed/>
    <w:rsid w:val="00CB30BC"/>
    <w:pPr>
      <w:spacing w:after="100" w:line="259" w:lineRule="auto"/>
      <w:ind w:left="1100"/>
    </w:pPr>
  </w:style>
  <w:style w:type="paragraph" w:styleId="Verzeichnis7">
    <w:name w:val="toc 7"/>
    <w:basedOn w:val="Standard"/>
    <w:next w:val="Standard"/>
    <w:autoRedefine/>
    <w:uiPriority w:val="39"/>
    <w:unhideWhenUsed/>
    <w:rsid w:val="00CB30BC"/>
    <w:pPr>
      <w:spacing w:after="100" w:line="259" w:lineRule="auto"/>
      <w:ind w:left="1320"/>
    </w:pPr>
  </w:style>
  <w:style w:type="paragraph" w:styleId="Verzeichnis8">
    <w:name w:val="toc 8"/>
    <w:basedOn w:val="Standard"/>
    <w:next w:val="Standard"/>
    <w:autoRedefine/>
    <w:uiPriority w:val="39"/>
    <w:unhideWhenUsed/>
    <w:rsid w:val="00CB30BC"/>
    <w:pPr>
      <w:spacing w:after="100" w:line="259" w:lineRule="auto"/>
      <w:ind w:left="1540"/>
    </w:pPr>
  </w:style>
  <w:style w:type="paragraph" w:styleId="Verzeichnis9">
    <w:name w:val="toc 9"/>
    <w:basedOn w:val="Standard"/>
    <w:next w:val="Standard"/>
    <w:autoRedefine/>
    <w:uiPriority w:val="39"/>
    <w:unhideWhenUsed/>
    <w:rsid w:val="00CB30BC"/>
    <w:pPr>
      <w:spacing w:after="100" w:line="259" w:lineRule="auto"/>
      <w:ind w:left="1760"/>
    </w:pPr>
  </w:style>
  <w:style w:type="paragraph" w:customStyle="1" w:styleId="Abbildung">
    <w:name w:val="Abbildung"/>
    <w:basedOn w:val="KeinAbsatzformat"/>
    <w:uiPriority w:val="99"/>
    <w:rsid w:val="00CB30BC"/>
    <w:pPr>
      <w:keepNext/>
      <w:pBdr>
        <w:top w:val="single" w:sz="4" w:space="3" w:color="auto"/>
        <w:left w:val="single" w:sz="4" w:space="4" w:color="auto"/>
        <w:bottom w:val="single" w:sz="4" w:space="3" w:color="auto"/>
        <w:right w:val="single" w:sz="4" w:space="4" w:color="auto"/>
      </w:pBdr>
      <w:spacing w:before="240" w:after="60" w:line="234" w:lineRule="atLeast"/>
      <w:jc w:val="center"/>
    </w:pPr>
    <w:rPr>
      <w:sz w:val="19"/>
      <w:szCs w:val="19"/>
    </w:rPr>
  </w:style>
  <w:style w:type="character" w:customStyle="1" w:styleId="NurTextZchn">
    <w:name w:val="Nur Text Zchn"/>
    <w:basedOn w:val="Absatz-Standardschriftart"/>
    <w:link w:val="NurText"/>
    <w:uiPriority w:val="99"/>
    <w:semiHidden/>
    <w:rsid w:val="00CB30BC"/>
    <w:rPr>
      <w:rFonts w:ascii="Calibri" w:eastAsia="Calibri" w:hAnsi="Calibri" w:cs="Times New Roman"/>
      <w:szCs w:val="21"/>
    </w:rPr>
  </w:style>
  <w:style w:type="paragraph" w:styleId="NurText">
    <w:name w:val="Plain Text"/>
    <w:basedOn w:val="Standard"/>
    <w:link w:val="NurTextZchn"/>
    <w:uiPriority w:val="99"/>
    <w:semiHidden/>
    <w:unhideWhenUsed/>
    <w:rsid w:val="00CB30BC"/>
    <w:pPr>
      <w:spacing w:after="0" w:line="240" w:lineRule="auto"/>
    </w:pPr>
    <w:rPr>
      <w:rFonts w:eastAsia="Calibri"/>
      <w:szCs w:val="21"/>
      <w:lang w:eastAsia="en-US"/>
    </w:rPr>
  </w:style>
  <w:style w:type="character" w:customStyle="1" w:styleId="NurTextZchn1">
    <w:name w:val="Nur Text Zchn1"/>
    <w:basedOn w:val="Absatz-Standardschriftart"/>
    <w:uiPriority w:val="99"/>
    <w:semiHidden/>
    <w:rsid w:val="00CB30BC"/>
    <w:rPr>
      <w:rFonts w:ascii="Consolas" w:eastAsia="Times New Roman" w:hAnsi="Consolas" w:cs="Consolas"/>
      <w:sz w:val="21"/>
      <w:szCs w:val="21"/>
      <w:lang w:eastAsia="de-DE"/>
    </w:rPr>
  </w:style>
  <w:style w:type="paragraph" w:customStyle="1" w:styleId="Aufzhlung">
    <w:name w:val="Aufzählung"/>
    <w:basedOn w:val="Standard"/>
    <w:uiPriority w:val="99"/>
    <w:rsid w:val="00CB30BC"/>
    <w:pPr>
      <w:numPr>
        <w:numId w:val="9"/>
      </w:numPr>
      <w:spacing w:after="0" w:line="240" w:lineRule="auto"/>
    </w:pPr>
    <w:rPr>
      <w:rFonts w:ascii="Times New Roman" w:hAnsi="Times New Roman"/>
      <w:kern w:val="2"/>
      <w:sz w:val="20"/>
      <w:szCs w:val="20"/>
    </w:rPr>
  </w:style>
  <w:style w:type="character" w:customStyle="1" w:styleId="chstrong">
    <w:name w:val="ch_strong"/>
    <w:rsid w:val="00CB30BC"/>
    <w:rPr>
      <w:b/>
      <w:color w:val="0000FF"/>
    </w:rPr>
  </w:style>
  <w:style w:type="character" w:customStyle="1" w:styleId="FunotentextZchn2">
    <w:name w:val="Fußnotentext Zchn2"/>
    <w:aliases w:val="FN Zchn1"/>
    <w:uiPriority w:val="99"/>
    <w:locked/>
    <w:rsid w:val="00CB30BC"/>
    <w:rPr>
      <w:rFonts w:ascii="Arial" w:hAnsi="Arial"/>
      <w:sz w:val="16"/>
      <w:szCs w:val="16"/>
      <w:lang w:val="en-GB"/>
    </w:rPr>
  </w:style>
  <w:style w:type="paragraph" w:customStyle="1" w:styleId="FUSSNOTE">
    <w:name w:val="FUSSNOTE"/>
    <w:qFormat/>
    <w:rsid w:val="00CB30BC"/>
    <w:pPr>
      <w:tabs>
        <w:tab w:val="left" w:pos="284"/>
      </w:tabs>
      <w:spacing w:after="0" w:line="200" w:lineRule="exact"/>
      <w:ind w:left="284" w:right="5500" w:hanging="284"/>
      <w:contextualSpacing/>
      <w:jc w:val="both"/>
    </w:pPr>
    <w:rPr>
      <w:rFonts w:ascii="Arial" w:hAnsi="Arial"/>
      <w:w w:val="101"/>
      <w:sz w:val="11"/>
    </w:rPr>
  </w:style>
  <w:style w:type="paragraph" w:customStyle="1" w:styleId="ABS">
    <w:name w:val="ABS"/>
    <w:qFormat/>
    <w:rsid w:val="00CB30BC"/>
    <w:pPr>
      <w:spacing w:after="120" w:line="240" w:lineRule="exact"/>
      <w:ind w:right="5500"/>
      <w:contextualSpacing/>
      <w:jc w:val="both"/>
    </w:pPr>
    <w:rPr>
      <w:rFonts w:ascii="Times New Roman" w:hAnsi="Times New Roman"/>
      <w:w w:val="101"/>
      <w:sz w:val="19"/>
    </w:rPr>
  </w:style>
  <w:style w:type="paragraph" w:customStyle="1" w:styleId="REDAK-LISTE1-STRICH">
    <w:name w:val="REDAK-LISTE1-STRICH"/>
    <w:basedOn w:val="Standard"/>
    <w:qFormat/>
    <w:rsid w:val="00CB30BC"/>
    <w:pPr>
      <w:numPr>
        <w:numId w:val="10"/>
      </w:numPr>
      <w:spacing w:after="0" w:line="240" w:lineRule="exact"/>
      <w:jc w:val="both"/>
      <w:textboxTightWrap w:val="allLines"/>
      <w:outlineLvl w:val="0"/>
    </w:pPr>
    <w:rPr>
      <w:rFonts w:ascii="Arial" w:eastAsia="Calibri" w:hAnsi="Arial"/>
      <w:color w:val="000000"/>
      <w:w w:val="101"/>
      <w:sz w:val="11"/>
      <w:lang w:eastAsia="en-US"/>
    </w:rPr>
  </w:style>
  <w:style w:type="character" w:styleId="Hervorhebung">
    <w:name w:val="Emphasis"/>
    <w:basedOn w:val="Absatz-Standardschriftart"/>
    <w:uiPriority w:val="20"/>
    <w:qFormat/>
    <w:rsid w:val="00CB30BC"/>
    <w:rPr>
      <w:i/>
      <w:iCs/>
    </w:rPr>
  </w:style>
  <w:style w:type="paragraph" w:customStyle="1" w:styleId="Default">
    <w:name w:val="Default"/>
    <w:rsid w:val="00CB30BC"/>
    <w:pPr>
      <w:autoSpaceDE w:val="0"/>
      <w:autoSpaceDN w:val="0"/>
      <w:adjustRightInd w:val="0"/>
      <w:spacing w:after="0" w:line="240" w:lineRule="auto"/>
    </w:pPr>
    <w:rPr>
      <w:rFonts w:ascii="Times New Roman" w:eastAsia="Times New Roman" w:hAnsi="Times New Roman" w:cs="Times New Roman"/>
      <w:color w:val="000000"/>
      <w:sz w:val="24"/>
      <w:szCs w:val="24"/>
      <w:lang w:eastAsia="de-DE"/>
    </w:rPr>
  </w:style>
  <w:style w:type="paragraph" w:customStyle="1" w:styleId="CitaviBibliographyEntry">
    <w:name w:val="Citavi Bibliography Entry"/>
    <w:basedOn w:val="Standard"/>
    <w:link w:val="CitaviBibliographyEntryZchn"/>
    <w:rsid w:val="00CB30BC"/>
    <w:pPr>
      <w:tabs>
        <w:tab w:val="left" w:pos="567"/>
      </w:tabs>
      <w:spacing w:after="0" w:line="282" w:lineRule="exact"/>
      <w:ind w:left="567" w:hanging="567"/>
      <w:jc w:val="both"/>
    </w:pPr>
    <w:rPr>
      <w:rFonts w:ascii="Frutiger 45 Light" w:hAnsi="Frutiger 45 Light"/>
      <w:i/>
      <w:color w:val="000000"/>
      <w:sz w:val="20"/>
      <w:szCs w:val="20"/>
    </w:rPr>
  </w:style>
  <w:style w:type="character" w:customStyle="1" w:styleId="CitaviBibliographyEntryZchn">
    <w:name w:val="Citavi Bibliography Entry Zchn"/>
    <w:basedOn w:val="Absatz-Standardschriftart"/>
    <w:link w:val="CitaviBibliographyEntry"/>
    <w:rsid w:val="00CB30BC"/>
    <w:rPr>
      <w:rFonts w:ascii="Frutiger 45 Light" w:eastAsia="Times New Roman" w:hAnsi="Frutiger 45 Light" w:cs="Times New Roman"/>
      <w:i/>
      <w:color w:val="000000"/>
      <w:sz w:val="20"/>
      <w:szCs w:val="20"/>
      <w:lang w:eastAsia="de-DE"/>
    </w:rPr>
  </w:style>
  <w:style w:type="paragraph" w:customStyle="1" w:styleId="TabelleAufz">
    <w:name w:val="Tabelle_Aufz"/>
    <w:basedOn w:val="Standard"/>
    <w:rsid w:val="00CB30BC"/>
    <w:pPr>
      <w:numPr>
        <w:numId w:val="11"/>
      </w:numPr>
      <w:spacing w:after="60" w:line="200" w:lineRule="exact"/>
    </w:pPr>
    <w:rPr>
      <w:rFonts w:ascii="Frutiger 45 Light" w:hAnsi="Frutiger 45 Light"/>
      <w:sz w:val="16"/>
      <w:szCs w:val="16"/>
    </w:rPr>
  </w:style>
  <w:style w:type="paragraph" w:customStyle="1" w:styleId="idwlistdash1">
    <w:name w:val="idw_listdash1"/>
    <w:basedOn w:val="Standard"/>
    <w:rsid w:val="00CB30BC"/>
    <w:pPr>
      <w:numPr>
        <w:numId w:val="12"/>
      </w:numPr>
      <w:spacing w:after="0" w:line="280" w:lineRule="exact"/>
    </w:pPr>
    <w:rPr>
      <w:rFonts w:ascii="Arial Unicode MS" w:eastAsia="Arial Unicode MS" w:hAnsi="Arial Unicode MS"/>
    </w:rPr>
  </w:style>
  <w:style w:type="paragraph" w:customStyle="1" w:styleId="idwlistdash2">
    <w:name w:val="idw_listdash2"/>
    <w:basedOn w:val="Standard"/>
    <w:rsid w:val="00CB30BC"/>
    <w:pPr>
      <w:numPr>
        <w:ilvl w:val="1"/>
        <w:numId w:val="12"/>
      </w:numPr>
      <w:spacing w:after="0" w:line="280" w:lineRule="exact"/>
    </w:pPr>
    <w:rPr>
      <w:rFonts w:ascii="Arial Unicode MS" w:eastAsia="Arial Unicode MS" w:hAnsi="Arial Unicode MS"/>
    </w:rPr>
  </w:style>
  <w:style w:type="paragraph" w:customStyle="1" w:styleId="idwlistdash3">
    <w:name w:val="idw_listdash3"/>
    <w:basedOn w:val="Standard"/>
    <w:rsid w:val="00CB30BC"/>
    <w:pPr>
      <w:numPr>
        <w:ilvl w:val="2"/>
        <w:numId w:val="12"/>
      </w:numPr>
      <w:spacing w:after="0" w:line="280" w:lineRule="exact"/>
    </w:pPr>
    <w:rPr>
      <w:rFonts w:ascii="Arial Unicode MS" w:eastAsia="Arial Unicode MS" w:hAnsi="Arial Unicode MS"/>
    </w:rPr>
  </w:style>
  <w:style w:type="paragraph" w:customStyle="1" w:styleId="LISTE1-NUM">
    <w:name w:val="LISTE1-NUM"/>
    <w:qFormat/>
    <w:rsid w:val="00CB30BC"/>
    <w:pPr>
      <w:numPr>
        <w:numId w:val="14"/>
      </w:numPr>
      <w:spacing w:after="120" w:line="240" w:lineRule="exact"/>
      <w:ind w:right="5500"/>
      <w:contextualSpacing/>
      <w:jc w:val="both"/>
    </w:pPr>
    <w:rPr>
      <w:rFonts w:ascii="Times New Roman" w:eastAsia="Calibri" w:hAnsi="Times New Roman" w:cs="Times New Roman"/>
      <w:color w:val="000000"/>
      <w:w w:val="101"/>
      <w:sz w:val="19"/>
    </w:rPr>
  </w:style>
  <w:style w:type="paragraph" w:customStyle="1" w:styleId="LISTE1-ALPH">
    <w:name w:val="LISTE1-ALPH"/>
    <w:qFormat/>
    <w:rsid w:val="00CB30BC"/>
    <w:pPr>
      <w:numPr>
        <w:numId w:val="13"/>
      </w:numPr>
      <w:spacing w:after="120" w:line="240" w:lineRule="exact"/>
      <w:ind w:right="5500"/>
      <w:contextualSpacing/>
      <w:jc w:val="both"/>
    </w:pPr>
    <w:rPr>
      <w:rFonts w:ascii="Times New Roman" w:hAnsi="Times New Roman"/>
      <w:w w:val="101"/>
      <w:sz w:val="19"/>
    </w:rPr>
  </w:style>
  <w:style w:type="character" w:styleId="Fett0">
    <w:name w:val="Strong"/>
    <w:basedOn w:val="Absatz-Standardschriftart"/>
    <w:uiPriority w:val="22"/>
    <w:qFormat/>
    <w:rsid w:val="00CB30BC"/>
    <w:rPr>
      <w:b/>
      <w:bCs/>
    </w:rPr>
  </w:style>
  <w:style w:type="character" w:customStyle="1" w:styleId="cf01">
    <w:name w:val="cf01"/>
    <w:basedOn w:val="Absatz-Standardschriftart"/>
    <w:rsid w:val="00CB30B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714135">
      <w:bodyDiv w:val="1"/>
      <w:marLeft w:val="0"/>
      <w:marRight w:val="0"/>
      <w:marTop w:val="0"/>
      <w:marBottom w:val="0"/>
      <w:divBdr>
        <w:top w:val="none" w:sz="0" w:space="0" w:color="auto"/>
        <w:left w:val="none" w:sz="0" w:space="0" w:color="auto"/>
        <w:bottom w:val="none" w:sz="0" w:space="0" w:color="auto"/>
        <w:right w:val="none" w:sz="0" w:space="0" w:color="auto"/>
      </w:divBdr>
    </w:div>
    <w:div w:id="20057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6.bin"/><Relationship Id="rId42" Type="http://schemas.openxmlformats.org/officeDocument/2006/relationships/package" Target="embeddings/Microsoft_PowerPoint-Pr_sentation1.pptx"/><Relationship Id="rId47" Type="http://schemas.openxmlformats.org/officeDocument/2006/relationships/hyperlink" Target="https://www.risknet.de/themen/risknews/nachhaltigkeitsrisiken-im-fokus/" TargetMode="External"/><Relationship Id="rId63" Type="http://schemas.openxmlformats.org/officeDocument/2006/relationships/hyperlink" Target="https://ssrn.com/abstract=504565" TargetMode="External"/><Relationship Id="rId68" Type="http://schemas.openxmlformats.org/officeDocument/2006/relationships/hyperlink" Target="https://www.emerald.com/insight/search?q=Georgios%20Grammenidis" TargetMode="External"/><Relationship Id="rId84" Type="http://schemas.openxmlformats.org/officeDocument/2006/relationships/hyperlink" Target="https://www.springerprofessional.de/schmalenbach-business-review/10931064" TargetMode="External"/><Relationship Id="rId89" Type="http://schemas.openxmlformats.org/officeDocument/2006/relationships/hyperlink" Target="https://www.risknet.de/wissen/glossar/?Compliance=&amp;tx_a21glossary_pi1%5Bchar%5D=Governance%2C%20Risk%20&amp;cHash=655ffb2710c1f4faa567fc7a94d9291c" TargetMode="External"/><Relationship Id="rId16" Type="http://schemas.openxmlformats.org/officeDocument/2006/relationships/image" Target="media/image5.wmf"/><Relationship Id="rId11" Type="http://schemas.openxmlformats.org/officeDocument/2006/relationships/oleObject" Target="embeddings/oleObject1.bin"/><Relationship Id="rId32" Type="http://schemas.openxmlformats.org/officeDocument/2006/relationships/oleObject" Target="embeddings/oleObject11.bin"/><Relationship Id="rId37" Type="http://schemas.openxmlformats.org/officeDocument/2006/relationships/image" Target="media/image17.wmf"/><Relationship Id="rId53" Type="http://schemas.openxmlformats.org/officeDocument/2006/relationships/hyperlink" Target="https://www.weforum.org/agenda/2020/11/superbugs-health-risk-antimicrobial-resistance/" TargetMode="External"/><Relationship Id="rId58" Type="http://schemas.openxmlformats.org/officeDocument/2006/relationships/hyperlink" Target="https://link.springer.com/content/pdf/10.1007/s10479-020-03644-2.pdf" TargetMode="External"/><Relationship Id="rId74" Type="http://schemas.openxmlformats.org/officeDocument/2006/relationships/hyperlink" Target="https://ideas.repec.org/s/dah/aeqzfk.html" TargetMode="External"/><Relationship Id="rId79" Type="http://schemas.openxmlformats.org/officeDocument/2006/relationships/hyperlink" Target="https://dialnet.unirioja.es/servlet/revista?codigo=14989" TargetMode="External"/><Relationship Id="rId102" Type="http://schemas.openxmlformats.org/officeDocument/2006/relationships/hyperlink" Target="http://docs.wbcsd.org/2018/02/COSO_WBCSD_ESGERM.pdf" TargetMode="External"/><Relationship Id="rId5" Type="http://schemas.openxmlformats.org/officeDocument/2006/relationships/webSettings" Target="webSettings.xml"/><Relationship Id="rId90" Type="http://schemas.openxmlformats.org/officeDocument/2006/relationships/hyperlink" Target="https://www.risknet.de/themen/risknews/risikoaggregation-wird-zur-pflicht/" TargetMode="External"/><Relationship Id="rId95" Type="http://schemas.openxmlformats.org/officeDocument/2006/relationships/hyperlink" Target="https://en.wikipedia.org/wiki/Psychological_Review" TargetMode="External"/><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image" Target="media/image20.jpeg"/><Relationship Id="rId48" Type="http://schemas.openxmlformats.org/officeDocument/2006/relationships/hyperlink" Target="https://www.bis.org/publ/othp31.pdf" TargetMode="External"/><Relationship Id="rId64" Type="http://schemas.openxmlformats.org/officeDocument/2006/relationships/hyperlink" Target="https://www.risknet.de/themen/risknews/wie-man-ki-trainiert-um-risiken-vorherzusagen/" TargetMode="External"/><Relationship Id="rId69" Type="http://schemas.openxmlformats.org/officeDocument/2006/relationships/hyperlink" Target="https://www.emerald.com/insight/search?q=Marco%20Maffei" TargetMode="External"/><Relationship Id="rId80" Type="http://schemas.openxmlformats.org/officeDocument/2006/relationships/hyperlink" Target="https://dialnet.unirioja.es/servlet/revista?codigo=14989" TargetMode="External"/><Relationship Id="rId85" Type="http://schemas.openxmlformats.org/officeDocument/2006/relationships/hyperlink" Target="https://www.risknet.de/themen/risknews/die-naechsten-baustellen-im-risikomanagement/" TargetMode="External"/><Relationship Id="rId12" Type="http://schemas.openxmlformats.org/officeDocument/2006/relationships/image" Target="media/image3.wmf"/><Relationship Id="rId17" Type="http://schemas.openxmlformats.org/officeDocument/2006/relationships/oleObject" Target="embeddings/oleObject4.bin"/><Relationship Id="rId33" Type="http://schemas.openxmlformats.org/officeDocument/2006/relationships/image" Target="media/image15.wmf"/><Relationship Id="rId38" Type="http://schemas.openxmlformats.org/officeDocument/2006/relationships/oleObject" Target="embeddings/oleObject15.bin"/><Relationship Id="rId59" Type="http://schemas.openxmlformats.org/officeDocument/2006/relationships/hyperlink" Target="https://www.researchgate.net/publication/348937610_The_new_Three_Lines_model_for_structuring_corporate_governance_-A_critical_discussion_of_similarities_and_differences" TargetMode="External"/><Relationship Id="rId103" Type="http://schemas.openxmlformats.org/officeDocument/2006/relationships/hyperlink" Target="https://www.risknet.de/themen/risknews/die-rpz-ist-tot-es-lebe-die-ap/" TargetMode="External"/><Relationship Id="rId20" Type="http://schemas.openxmlformats.org/officeDocument/2006/relationships/image" Target="media/image7.wmf"/><Relationship Id="rId41" Type="http://schemas.openxmlformats.org/officeDocument/2006/relationships/image" Target="media/image19.emf"/><Relationship Id="rId54" Type="http://schemas.openxmlformats.org/officeDocument/2006/relationships/hyperlink" Target="https://www.sciencedirect.com/science/journal/0304405X/7/3" TargetMode="External"/><Relationship Id="rId62" Type="http://schemas.openxmlformats.org/officeDocument/2006/relationships/hyperlink" Target="https://ssrn.com/abstract=2980847" TargetMode="External"/><Relationship Id="rId70" Type="http://schemas.openxmlformats.org/officeDocument/2006/relationships/hyperlink" Target="https://www.emerald.com/insight/publication/issn/2040-8269/vol/42/iss/11" TargetMode="External"/><Relationship Id="rId75" Type="http://schemas.openxmlformats.org/officeDocument/2006/relationships/hyperlink" Target="https://scholar.google.com/citations?view_op=view_citation&amp;hl=de&amp;user=98X9jhsAAAAJ&amp;citation_for_view=98X9jhsAAAAJ:isC4tDSrTZIC" TargetMode="External"/><Relationship Id="rId83" Type="http://schemas.openxmlformats.org/officeDocument/2006/relationships/hyperlink" Target="https://elib.uni-stuttgart.de/bitstream/11682/8739/1/ab216.pdf" TargetMode="External"/><Relationship Id="rId88" Type="http://schemas.openxmlformats.org/officeDocument/2006/relationships/hyperlink" Target="https://www.risknet.de/themen/risknews/umsetzung-wirksamer-risikofrueherkennungssysteme/" TargetMode="External"/><Relationship Id="rId91" Type="http://schemas.openxmlformats.org/officeDocument/2006/relationships/hyperlink" Target="https://www.risknet.de/themen/risknews/komplex-oder-kompliziert-das-ist-die-frage/9a52977af81d35b99a1b53fa13fa945d/" TargetMode="External"/><Relationship Id="rId96" Type="http://schemas.openxmlformats.org/officeDocument/2006/relationships/hyperlink" Target="https://www.uni-siegen.de/riskgovernance/dokumente/bi_1703_64-69_wissen_perspektive.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jpeg"/><Relationship Id="rId36" Type="http://schemas.openxmlformats.org/officeDocument/2006/relationships/oleObject" Target="embeddings/oleObject14.bin"/><Relationship Id="rId49" Type="http://schemas.openxmlformats.org/officeDocument/2006/relationships/hyperlink" Target="http://www.un-documents.net/our-common-future.pdf" TargetMode="External"/><Relationship Id="rId57" Type="http://schemas.openxmlformats.org/officeDocument/2006/relationships/hyperlink" Target="http://dipbt.bundestag.de/dip21/btd/17/120/1712051.pdf" TargetMode="External"/><Relationship Id="rId106"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hyperlink" Target="https://link.springer.com/journal/10479" TargetMode="External"/><Relationship Id="rId52" Type="http://schemas.openxmlformats.org/officeDocument/2006/relationships/hyperlink" Target="https://papers.ssrn.com/sol3/papers.cfm?abstract_id=3815370" TargetMode="External"/><Relationship Id="rId60" Type="http://schemas.openxmlformats.org/officeDocument/2006/relationships/hyperlink" Target="https://www.researchgate.net/publication/348937610_The_new_Three_Lines_model_for_structuring_corporate_governance_-A_critical_discussion_of_similarities_and_differences" TargetMode="External"/><Relationship Id="rId65" Type="http://schemas.openxmlformats.org/officeDocument/2006/relationships/hyperlink" Target="http://www.futurevalue.de/download/RMA-Jako-2019_Gleissner_Kurzversion2.pdf" TargetMode="External"/><Relationship Id="rId73" Type="http://schemas.openxmlformats.org/officeDocument/2006/relationships/hyperlink" Target="https://ideas.repec.org/a/dah/aeqzfk/v66_y2018_i1_q1_p1-11.html" TargetMode="External"/><Relationship Id="rId78" Type="http://schemas.openxmlformats.org/officeDocument/2006/relationships/hyperlink" Target="https://doi.org/10.1037/11281-000&#160;" TargetMode="External"/><Relationship Id="rId81" Type="http://schemas.openxmlformats.org/officeDocument/2006/relationships/hyperlink" Target="https://doi.org/10.1108/JPIF-12-2021-0104" TargetMode="External"/><Relationship Id="rId86" Type="http://schemas.openxmlformats.org/officeDocument/2006/relationships/hyperlink" Target="https://www.risknet.de/themen/risknews/qualitative-risikoaggregation-und-risikotragfaehigkeit/" TargetMode="External"/><Relationship Id="rId94" Type="http://schemas.openxmlformats.org/officeDocument/2006/relationships/hyperlink" Target="https://econpapers.repec.org/article/blajfinan/" TargetMode="External"/><Relationship Id="rId99" Type="http://schemas.openxmlformats.org/officeDocument/2006/relationships/hyperlink" Target="https://elibrary.duncker-humblot.com/zeitschriften/id/23/" TargetMode="External"/><Relationship Id="rId101" Type="http://schemas.openxmlformats.org/officeDocument/2006/relationships/hyperlink" Target="https://scholar.google.de/citations?view_op=view_citation&amp;hl=de&amp;user=BwA7qAoAAAAJ&amp;citation_for_view=BwA7qAoAAAAJ:ULOm3_A8WrAC" TargetMode="External"/><Relationship Id="rId4" Type="http://schemas.openxmlformats.org/officeDocument/2006/relationships/settings" Target="settings.xml"/><Relationship Id="rId9" Type="http://schemas.openxmlformats.org/officeDocument/2006/relationships/package" Target="embeddings/Microsoft_PowerPoint-Pr_sentation.pptx"/><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image" Target="media/image18.wmf"/><Relationship Id="rId34" Type="http://schemas.openxmlformats.org/officeDocument/2006/relationships/oleObject" Target="embeddings/oleObject13.bin"/><Relationship Id="rId50" Type="http://schemas.openxmlformats.org/officeDocument/2006/relationships/hyperlink" Target="https://www.bundesregierung.de/breg-de/themen/nachhaltigkeitspolitik/nachhaltigkeitsziele-verstaendlich-erklaert-232174" TargetMode="External"/><Relationship Id="rId55" Type="http://schemas.openxmlformats.org/officeDocument/2006/relationships/hyperlink" Target="https://www.hugendubel.info/suchergebnis?bpmquery=V%3A%22uvk%22" TargetMode="External"/><Relationship Id="rId76" Type="http://schemas.openxmlformats.org/officeDocument/2006/relationships/hyperlink" Target="https://www.sciencedirect.com/science/journal/03784266" TargetMode="External"/><Relationship Id="rId97" Type="http://schemas.openxmlformats.org/officeDocument/2006/relationships/hyperlink" Target="https://link.springer.com/content/pdf/10.1007/s43546-021-00046-9.pdf" TargetMode="External"/><Relationship Id="rId104" Type="http://schemas.openxmlformats.org/officeDocument/2006/relationships/hyperlink" Target="https://apps.who.int/iris/rest/bitstreams/597386/retrieve" TargetMode="External"/><Relationship Id="rId7" Type="http://schemas.openxmlformats.org/officeDocument/2006/relationships/endnotes" Target="endnotes.xml"/><Relationship Id="rId71" Type="http://schemas.openxmlformats.org/officeDocument/2006/relationships/hyperlink" Target="https://link.springer.com/chapter/10.1007/978-3-658-27723-9_16" TargetMode="External"/><Relationship Id="rId92" Type="http://schemas.openxmlformats.org/officeDocument/2006/relationships/hyperlink" Target="https://www.haufe.de/controlling/controllerpraxis/wie-controller-die-resilienz-von-unternehmen-steigern_112_525710.html" TargetMode="External"/><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image" Target="media/image9.wmf"/><Relationship Id="rId40" Type="http://schemas.openxmlformats.org/officeDocument/2006/relationships/oleObject" Target="embeddings/oleObject16.bin"/><Relationship Id="rId45" Type="http://schemas.openxmlformats.org/officeDocument/2006/relationships/hyperlink" Target="https://www.idw.de/blob/121892/bdef576a6a3bff52ee039511482c6057/down-idweps340nf-gem-stn-hochschullehrer-rm-data.pdf" TargetMode="External"/><Relationship Id="rId66" Type="http://schemas.openxmlformats.org/officeDocument/2006/relationships/hyperlink" Target="https://www.ludwig-erhard.de/orientierungen/krisenpraevention/der-robuste-staat-ein-strategischer-rahmen-zur-absicherung-gegen-krisen-und-katastrophen/" TargetMode="External"/><Relationship Id="rId87" Type="http://schemas.openxmlformats.org/officeDocument/2006/relationships/hyperlink" Target="https://www.risknet.de/themen/risknews/prognose-zukuenftiger-cyberrisiken/" TargetMode="External"/><Relationship Id="rId61" Type="http://schemas.openxmlformats.org/officeDocument/2006/relationships/hyperlink" Target="https://papers.ssrn.com/sol3/papers.cfm?abstract_id=3525096" TargetMode="External"/><Relationship Id="rId82" Type="http://schemas.openxmlformats.org/officeDocument/2006/relationships/hyperlink" Target="https://doi.org/10.1016/j.jfineco.2020.12.011" TargetMode="External"/><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oleObject" Target="embeddings/oleObject10.bin"/><Relationship Id="rId35" Type="http://schemas.openxmlformats.org/officeDocument/2006/relationships/image" Target="media/image16.wmf"/><Relationship Id="rId56" Type="http://schemas.openxmlformats.org/officeDocument/2006/relationships/hyperlink" Target="https://www2.deloitte.com/de/de/pages/audit/articles/risikomanagement-benchmarkstudie-2020.html" TargetMode="External"/><Relationship Id="rId77" Type="http://schemas.openxmlformats.org/officeDocument/2006/relationships/hyperlink" Target="https://www.sciencedirect.com/science/journal/03784266/114/supp/C" TargetMode="External"/><Relationship Id="rId100" Type="http://schemas.openxmlformats.org/officeDocument/2006/relationships/hyperlink" Target="https://elibrary.duncker-humblot.com/zeitschriften/id/23/vol/66/iss/1795/" TargetMode="External"/><Relationship Id="rId105"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hyperlink" Target="https://link.springer.com/journal/12176" TargetMode="External"/><Relationship Id="rId72" Type="http://schemas.openxmlformats.org/officeDocument/2006/relationships/hyperlink" Target="https://www.emeraldinsight.com/doi/abs/10.1108/JRF-01-2018-0003" TargetMode="External"/><Relationship Id="rId93" Type="http://schemas.openxmlformats.org/officeDocument/2006/relationships/hyperlink" Target="https://www.sciencedirect.com/science/journal/09596526/208/supp/C" TargetMode="External"/><Relationship Id="rId98" Type="http://schemas.openxmlformats.org/officeDocument/2006/relationships/hyperlink" Target="http://mediatum.ub.tum.de/doc/1633856/1633856.pdf" TargetMode="External"/><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hyperlink" Target="https://www.psa.ovgu.de/iniaf_media/Risikomanagement_Smarte_Fabrik.pdf" TargetMode="External"/><Relationship Id="rId67" Type="http://schemas.openxmlformats.org/officeDocument/2006/relationships/hyperlink" Target="http://wirtschaftlichefreiheit.de/wordpress/?p=28579" TargetMode="Externa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2.bin"/><Relationship Id="rId1"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98B15-65B0-48CE-BD5C-942E7003C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87</Pages>
  <Words>32439</Words>
  <Characters>204369</Characters>
  <Application>Microsoft Office Word</Application>
  <DocSecurity>0</DocSecurity>
  <Lines>1703</Lines>
  <Paragraphs>472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Dutschmann-Schwarzkopf</dc:creator>
  <cp:keywords/>
  <dc:description/>
  <cp:lastModifiedBy>Dietmar Ernst</cp:lastModifiedBy>
  <cp:revision>3</cp:revision>
  <dcterms:created xsi:type="dcterms:W3CDTF">2023-01-24T05:12:00Z</dcterms:created>
  <dcterms:modified xsi:type="dcterms:W3CDTF">2023-01-24T05:13:00Z</dcterms:modified>
</cp:coreProperties>
</file>