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780D9" w14:textId="581F09FA" w:rsidR="00FC056A" w:rsidRPr="00261511" w:rsidRDefault="00A92EF7" w:rsidP="00BC7FF1">
      <w:pPr>
        <w:jc w:val="both"/>
        <w:rPr>
          <w:rFonts w:ascii="Times New Roman" w:hAnsi="Times New Roman" w:cs="Times New Roman"/>
          <w:b/>
          <w:bCs/>
          <w:lang w:val="ru-RU"/>
        </w:rPr>
      </w:pPr>
      <w:r w:rsidRPr="00261511">
        <w:rPr>
          <w:rFonts w:ascii="Times New Roman" w:hAnsi="Times New Roman" w:cs="Times New Roman"/>
          <w:b/>
          <w:bCs/>
          <w:lang w:val="ru-RU"/>
        </w:rPr>
        <w:t>Некоторые</w:t>
      </w:r>
      <w:r w:rsidR="00FC056A" w:rsidRPr="00261511">
        <w:rPr>
          <w:rFonts w:ascii="Times New Roman" w:hAnsi="Times New Roman" w:cs="Times New Roman"/>
          <w:b/>
          <w:bCs/>
          <w:lang w:val="ru-RU"/>
        </w:rPr>
        <w:t xml:space="preserve"> </w:t>
      </w:r>
      <w:r w:rsidR="00F74CC7">
        <w:rPr>
          <w:rFonts w:ascii="Times New Roman" w:hAnsi="Times New Roman" w:cs="Times New Roman"/>
          <w:b/>
          <w:bCs/>
          <w:lang w:val="ru-RU"/>
        </w:rPr>
        <w:t>п</w:t>
      </w:r>
      <w:r w:rsidR="00FC056A" w:rsidRPr="00261511">
        <w:rPr>
          <w:rFonts w:ascii="Times New Roman" w:hAnsi="Times New Roman" w:cs="Times New Roman"/>
          <w:b/>
          <w:bCs/>
          <w:lang w:val="ru-RU"/>
        </w:rPr>
        <w:t>арадоксы в математической статистике и их применение в современной экономике.</w:t>
      </w:r>
    </w:p>
    <w:p w14:paraId="51C2F613" w14:textId="1B7D0C94" w:rsidR="00FC056A" w:rsidRPr="00261511" w:rsidRDefault="00DF50CA" w:rsidP="00BC7FF1">
      <w:pPr>
        <w:pStyle w:val="a3"/>
        <w:numPr>
          <w:ilvl w:val="0"/>
          <w:numId w:val="1"/>
        </w:numPr>
        <w:jc w:val="both"/>
        <w:rPr>
          <w:rFonts w:ascii="Times New Roman" w:hAnsi="Times New Roman" w:cs="Times New Roman"/>
          <w:lang w:val="ru-RU"/>
        </w:rPr>
      </w:pPr>
      <w:r w:rsidRPr="00261511">
        <w:rPr>
          <w:rFonts w:ascii="Times New Roman" w:hAnsi="Times New Roman" w:cs="Times New Roman"/>
          <w:lang w:val="ru-RU"/>
        </w:rPr>
        <w:t>Парадокс Алле</w:t>
      </w:r>
    </w:p>
    <w:p w14:paraId="1A692798" w14:textId="389AAAFE" w:rsidR="00DF50CA" w:rsidRPr="00261511" w:rsidRDefault="00715D32" w:rsidP="00BC7FF1">
      <w:pPr>
        <w:pStyle w:val="a3"/>
        <w:numPr>
          <w:ilvl w:val="0"/>
          <w:numId w:val="1"/>
        </w:numPr>
        <w:jc w:val="both"/>
        <w:rPr>
          <w:rFonts w:ascii="Times New Roman" w:hAnsi="Times New Roman" w:cs="Times New Roman"/>
          <w:lang w:val="ru-RU"/>
        </w:rPr>
      </w:pPr>
      <w:r w:rsidRPr="00261511">
        <w:rPr>
          <w:rFonts w:ascii="Times New Roman" w:hAnsi="Times New Roman" w:cs="Times New Roman"/>
          <w:lang w:val="ru-RU"/>
        </w:rPr>
        <w:t>Теория ожидаемой полезности и Санк</w:t>
      </w:r>
      <w:r w:rsidR="00345296" w:rsidRPr="00261511">
        <w:rPr>
          <w:rFonts w:ascii="Times New Roman" w:hAnsi="Times New Roman" w:cs="Times New Roman"/>
          <w:lang w:val="ru-RU"/>
        </w:rPr>
        <w:t>т-Петербургский парадокс</w:t>
      </w:r>
    </w:p>
    <w:p w14:paraId="70AF83B6" w14:textId="5CF425B6" w:rsidR="00FA66B4" w:rsidRPr="0087088B" w:rsidRDefault="003D55EB" w:rsidP="00BC7FF1">
      <w:pPr>
        <w:pStyle w:val="a3"/>
        <w:numPr>
          <w:ilvl w:val="0"/>
          <w:numId w:val="1"/>
        </w:numPr>
        <w:jc w:val="both"/>
        <w:rPr>
          <w:rFonts w:ascii="Times New Roman" w:hAnsi="Times New Roman" w:cs="Times New Roman"/>
          <w:lang w:val="ru-RU"/>
        </w:rPr>
      </w:pPr>
      <w:r w:rsidRPr="00261511">
        <w:rPr>
          <w:rFonts w:ascii="Times New Roman" w:hAnsi="Times New Roman" w:cs="Times New Roman"/>
          <w:lang w:val="ru-RU"/>
        </w:rPr>
        <w:t xml:space="preserve">Парадокс Бертрана </w:t>
      </w:r>
    </w:p>
    <w:p w14:paraId="3E611C00" w14:textId="77777777" w:rsidR="00FA66B4" w:rsidRDefault="00FA66B4" w:rsidP="00BC7FF1">
      <w:pPr>
        <w:jc w:val="both"/>
        <w:rPr>
          <w:rFonts w:ascii="Times New Roman" w:hAnsi="Times New Roman" w:cs="Times New Roman"/>
          <w:b/>
          <w:bCs/>
          <w:lang w:val="ru-RU"/>
        </w:rPr>
      </w:pPr>
    </w:p>
    <w:p w14:paraId="306712F5" w14:textId="42D59626" w:rsidR="00FA65D3" w:rsidRDefault="00107786" w:rsidP="001021F9">
      <w:pPr>
        <w:pStyle w:val="a3"/>
        <w:numPr>
          <w:ilvl w:val="0"/>
          <w:numId w:val="2"/>
        </w:numPr>
        <w:jc w:val="both"/>
        <w:rPr>
          <w:rFonts w:ascii="Times New Roman" w:hAnsi="Times New Roman" w:cs="Times New Roman"/>
          <w:b/>
          <w:bCs/>
          <w:lang w:val="en-US"/>
        </w:rPr>
      </w:pPr>
      <w:r w:rsidRPr="001021F9">
        <w:rPr>
          <w:rFonts w:ascii="Times New Roman" w:hAnsi="Times New Roman" w:cs="Times New Roman"/>
          <w:b/>
          <w:bCs/>
          <w:lang w:val="ru-RU"/>
        </w:rPr>
        <w:t>Парадокс Алле</w:t>
      </w:r>
      <w:r w:rsidR="00FA65D3" w:rsidRPr="001021F9">
        <w:rPr>
          <w:rFonts w:ascii="Times New Roman" w:hAnsi="Times New Roman" w:cs="Times New Roman"/>
          <w:b/>
          <w:bCs/>
          <w:lang w:val="ru-RU"/>
        </w:rPr>
        <w:t xml:space="preserve"> (уникальность 40</w:t>
      </w:r>
      <w:r w:rsidR="00220D26" w:rsidRPr="001021F9">
        <w:rPr>
          <w:rFonts w:ascii="Times New Roman" w:hAnsi="Times New Roman" w:cs="Times New Roman"/>
          <w:b/>
          <w:bCs/>
          <w:lang w:val="en-US"/>
        </w:rPr>
        <w:t>%)</w:t>
      </w:r>
    </w:p>
    <w:p w14:paraId="73B02C9B" w14:textId="2B8A284E" w:rsidR="00B65653" w:rsidRPr="00B65653" w:rsidRDefault="00B65653" w:rsidP="00B65653">
      <w:pPr>
        <w:jc w:val="both"/>
        <w:rPr>
          <w:rFonts w:ascii="Times New Roman" w:hAnsi="Times New Roman" w:cs="Times New Roman"/>
          <w:lang w:val="ru-RU"/>
        </w:rPr>
      </w:pPr>
      <w:r w:rsidRPr="00B65653">
        <w:rPr>
          <w:rFonts w:ascii="Times New Roman" w:hAnsi="Times New Roman" w:cs="Times New Roman"/>
        </w:rPr>
        <w:t>Цель данного исследования - выявить закономерности в процессе принятия решений человеком, в том числе в условиях неопределенности, и сформулировать возможности прогнозирования процесса принятия решений. Парадокс А</w:t>
      </w:r>
      <w:r w:rsidRPr="00B65653">
        <w:rPr>
          <w:rFonts w:ascii="Times New Roman" w:hAnsi="Times New Roman" w:cs="Times New Roman"/>
          <w:lang w:val="ru-RU"/>
        </w:rPr>
        <w:t>л</w:t>
      </w:r>
      <w:r w:rsidRPr="00B65653">
        <w:rPr>
          <w:rFonts w:ascii="Times New Roman" w:hAnsi="Times New Roman" w:cs="Times New Roman"/>
        </w:rPr>
        <w:t>ле в теории принятия решений фактически является инструментом прогнозирования решений. Получив такой инструмент, банки и другие организации получают возможность строить финансовые модели, заранее просчитывающие реакцию потребителей и повышающие предсказуемость их прибыли.</w:t>
      </w:r>
      <w:r w:rsidRPr="00B65653">
        <w:rPr>
          <w:rFonts w:ascii="Times New Roman" w:hAnsi="Times New Roman" w:cs="Times New Roman"/>
          <w:lang w:val="ru-RU"/>
        </w:rPr>
        <w:t xml:space="preserve"> </w:t>
      </w:r>
      <w:r w:rsidRPr="00B65653">
        <w:rPr>
          <w:rFonts w:ascii="Times New Roman" w:hAnsi="Times New Roman" w:cs="Times New Roman"/>
        </w:rPr>
        <w:t>По мнению многих исследователей, вопрос о рациональности или, по крайней мере, предсказуемости экономического поведения человека стоит на повестке дня парадокса Аллея и его производных. Эти результаты показывают принципиальную возможность существования рациональных или, по крайней мере, легитимно предсказуемых экономических моделей [А. Харин, 2008]</w:t>
      </w:r>
      <w:r>
        <w:rPr>
          <w:rFonts w:ascii="Times New Roman" w:hAnsi="Times New Roman" w:cs="Times New Roman"/>
          <w:lang w:val="ru-RU"/>
        </w:rPr>
        <w:t>.</w:t>
      </w:r>
    </w:p>
    <w:p w14:paraId="3CD4E8FB" w14:textId="77777777" w:rsidR="00B65653" w:rsidRPr="00B65653" w:rsidRDefault="00B65653" w:rsidP="00B65653">
      <w:pPr>
        <w:jc w:val="both"/>
        <w:rPr>
          <w:rFonts w:ascii="Times New Roman" w:hAnsi="Times New Roman" w:cs="Times New Roman"/>
          <w:lang w:val="en-US"/>
        </w:rPr>
      </w:pPr>
    </w:p>
    <w:p w14:paraId="3F2F5FBE" w14:textId="3E87D8A6" w:rsidR="00CF616F" w:rsidRPr="000F67DA" w:rsidRDefault="00B65653" w:rsidP="00CF616F">
      <w:pPr>
        <w:pStyle w:val="a3"/>
        <w:numPr>
          <w:ilvl w:val="0"/>
          <w:numId w:val="2"/>
        </w:numPr>
        <w:jc w:val="both"/>
        <w:rPr>
          <w:rFonts w:ascii="Times New Roman" w:hAnsi="Times New Roman" w:cs="Times New Roman"/>
          <w:b/>
          <w:bCs/>
          <w:lang w:val="en-US"/>
        </w:rPr>
      </w:pPr>
      <w:r w:rsidRPr="00B65653">
        <w:rPr>
          <w:rFonts w:ascii="Times New Roman" w:hAnsi="Times New Roman" w:cs="Times New Roman"/>
          <w:b/>
          <w:bCs/>
          <w:lang w:val="ru-RU"/>
        </w:rPr>
        <w:t>СПб парадокс</w:t>
      </w:r>
      <w:r w:rsidR="00F811E0">
        <w:rPr>
          <w:rFonts w:ascii="Times New Roman" w:hAnsi="Times New Roman" w:cs="Times New Roman"/>
          <w:b/>
          <w:bCs/>
          <w:lang w:val="ru-RU"/>
        </w:rPr>
        <w:t xml:space="preserve"> (Уникальность 86</w:t>
      </w:r>
      <w:r w:rsidR="009C14B9">
        <w:rPr>
          <w:rFonts w:ascii="Times New Roman" w:hAnsi="Times New Roman" w:cs="Times New Roman"/>
          <w:b/>
          <w:bCs/>
          <w:lang w:val="en-US"/>
        </w:rPr>
        <w:t>%</w:t>
      </w:r>
      <w:r w:rsidR="00F811E0">
        <w:rPr>
          <w:rFonts w:ascii="Times New Roman" w:hAnsi="Times New Roman" w:cs="Times New Roman"/>
          <w:b/>
          <w:bCs/>
          <w:lang w:val="ru-RU"/>
        </w:rPr>
        <w:t>)</w:t>
      </w:r>
    </w:p>
    <w:p w14:paraId="6C60AB6C" w14:textId="50D79E79" w:rsidR="00446753" w:rsidRDefault="000F67DA" w:rsidP="000F67DA">
      <w:pPr>
        <w:jc w:val="both"/>
        <w:rPr>
          <w:rFonts w:ascii="Times New Roman" w:hAnsi="Times New Roman" w:cs="Times New Roman"/>
          <w:lang w:val="ru-RU"/>
        </w:rPr>
      </w:pPr>
      <w:r w:rsidRPr="000F67DA">
        <w:rPr>
          <w:rFonts w:ascii="Times New Roman" w:hAnsi="Times New Roman" w:cs="Times New Roman"/>
        </w:rPr>
        <w:t>Немного истории возникновения (Даниил Бернулли 1730)</w:t>
      </w:r>
      <w:r w:rsidR="00446753">
        <w:rPr>
          <w:rFonts w:ascii="Times New Roman" w:hAnsi="Times New Roman" w:cs="Times New Roman"/>
          <w:lang w:val="ru-RU"/>
        </w:rPr>
        <w:t>.</w:t>
      </w:r>
    </w:p>
    <w:p w14:paraId="6F63EC40" w14:textId="716BC609" w:rsidR="00A56526" w:rsidRPr="00A56526" w:rsidRDefault="000F67DA" w:rsidP="000F67DA">
      <w:pPr>
        <w:jc w:val="both"/>
        <w:rPr>
          <w:rFonts w:ascii="Times New Roman" w:hAnsi="Times New Roman" w:cs="Times New Roman"/>
        </w:rPr>
      </w:pPr>
      <w:r w:rsidRPr="000F67DA">
        <w:rPr>
          <w:rFonts w:ascii="Times New Roman" w:hAnsi="Times New Roman" w:cs="Times New Roman"/>
        </w:rPr>
        <w:t>«В</w:t>
      </w:r>
      <w:r w:rsidRPr="000F67DA">
        <w:rPr>
          <w:rFonts w:ascii="Times New Roman" w:hAnsi="Times New Roman" w:cs="Times New Roman"/>
          <w:lang w:val="en-US"/>
        </w:rPr>
        <w:t xml:space="preserve"> </w:t>
      </w:r>
      <w:r w:rsidRPr="000F67DA">
        <w:rPr>
          <w:rFonts w:ascii="Times New Roman" w:hAnsi="Times New Roman" w:cs="Times New Roman"/>
        </w:rPr>
        <w:t>научный</w:t>
      </w:r>
      <w:r w:rsidRPr="000F67DA">
        <w:rPr>
          <w:rFonts w:ascii="Times New Roman" w:hAnsi="Times New Roman" w:cs="Times New Roman"/>
          <w:lang w:val="ru-RU"/>
        </w:rPr>
        <w:t xml:space="preserve"> </w:t>
      </w:r>
      <w:r w:rsidRPr="000F67DA">
        <w:rPr>
          <w:rFonts w:ascii="Times New Roman" w:hAnsi="Times New Roman" w:cs="Times New Roman"/>
        </w:rPr>
        <w:t>оборот</w:t>
      </w:r>
      <w:r w:rsidRPr="000F67DA">
        <w:rPr>
          <w:rFonts w:ascii="Times New Roman" w:hAnsi="Times New Roman" w:cs="Times New Roman"/>
          <w:lang w:val="ru-RU"/>
        </w:rPr>
        <w:t xml:space="preserve"> </w:t>
      </w:r>
      <w:r w:rsidRPr="000F67DA">
        <w:rPr>
          <w:rFonts w:ascii="Times New Roman" w:hAnsi="Times New Roman" w:cs="Times New Roman"/>
        </w:rPr>
        <w:t>экономической</w:t>
      </w:r>
      <w:r w:rsidRPr="000F67DA">
        <w:rPr>
          <w:rFonts w:ascii="Times New Roman" w:hAnsi="Times New Roman" w:cs="Times New Roman"/>
          <w:lang w:val="ru-RU"/>
        </w:rPr>
        <w:t xml:space="preserve"> </w:t>
      </w:r>
      <w:r w:rsidRPr="000F67DA">
        <w:rPr>
          <w:rFonts w:ascii="Times New Roman" w:hAnsi="Times New Roman" w:cs="Times New Roman"/>
        </w:rPr>
        <w:t>теории Санкт-Петербургский парадокс</w:t>
      </w:r>
      <w:r w:rsidRPr="000F67DA">
        <w:rPr>
          <w:rFonts w:ascii="Times New Roman" w:hAnsi="Times New Roman" w:cs="Times New Roman"/>
          <w:lang w:val="ru-RU"/>
        </w:rPr>
        <w:t xml:space="preserve"> </w:t>
      </w:r>
      <w:r w:rsidRPr="000F67DA">
        <w:rPr>
          <w:rFonts w:ascii="Times New Roman" w:hAnsi="Times New Roman" w:cs="Times New Roman"/>
        </w:rPr>
        <w:t xml:space="preserve">был введен  австрийским, </w:t>
      </w:r>
      <w:r w:rsidRPr="000F67DA">
        <w:rPr>
          <w:rFonts w:ascii="Times New Roman" w:hAnsi="Times New Roman" w:cs="Times New Roman"/>
          <w:lang w:val="ru-RU"/>
        </w:rPr>
        <w:t>п</w:t>
      </w:r>
      <w:r w:rsidRPr="000F67DA">
        <w:rPr>
          <w:rFonts w:ascii="Times New Roman" w:hAnsi="Times New Roman" w:cs="Times New Roman"/>
        </w:rPr>
        <w:t>озднее  американским,  математиком  Карлом  Менгером  (Karl Menger) в начале XX, он подверг</w:t>
      </w:r>
      <w:r w:rsidR="00A56526">
        <w:rPr>
          <w:rFonts w:ascii="Times New Roman" w:hAnsi="Times New Roman" w:cs="Times New Roman"/>
          <w:lang w:val="ru-RU"/>
        </w:rPr>
        <w:t xml:space="preserve"> </w:t>
      </w:r>
      <w:r w:rsidRPr="000F67DA">
        <w:rPr>
          <w:rFonts w:ascii="Times New Roman" w:hAnsi="Times New Roman" w:cs="Times New Roman"/>
        </w:rPr>
        <w:t>критике как кажущуюся парадоксальность результата, так и решения,  предложенные Д. Бернулли и Г.  Крамером.»</w:t>
      </w:r>
      <w:r w:rsidRPr="000F67DA">
        <w:rPr>
          <w:rFonts w:ascii="Times New Roman" w:hAnsi="Times New Roman" w:cs="Times New Roman"/>
          <w:lang w:val="ru-RU"/>
        </w:rPr>
        <w:t xml:space="preserve"> </w:t>
      </w:r>
    </w:p>
    <w:p w14:paraId="1BB257C9" w14:textId="77777777" w:rsidR="00A56526" w:rsidRDefault="000F67DA" w:rsidP="000F67DA">
      <w:pPr>
        <w:jc w:val="both"/>
        <w:rPr>
          <w:rFonts w:ascii="Times New Roman" w:hAnsi="Times New Roman" w:cs="Times New Roman"/>
          <w:lang w:val="ru-RU"/>
        </w:rPr>
      </w:pPr>
      <w:r w:rsidRPr="000F67DA">
        <w:rPr>
          <w:rFonts w:ascii="Times New Roman" w:hAnsi="Times New Roman" w:cs="Times New Roman"/>
        </w:rPr>
        <w:t>Главным достижением К. Менгера стало смещение акцента с поиска "справедливой цены" на поиск адекватной описательной модели поведения в условиях неопределенности, что позволило ввести идеи, связанные с петербургским "денежным парадоксом", в контекст экономической теории.</w:t>
      </w:r>
      <w:r w:rsidRPr="000F67DA">
        <w:rPr>
          <w:rFonts w:ascii="Times New Roman" w:hAnsi="Times New Roman" w:cs="Times New Roman"/>
          <w:lang w:val="ru-RU"/>
        </w:rPr>
        <w:t xml:space="preserve"> </w:t>
      </w:r>
    </w:p>
    <w:p w14:paraId="3FAC082F" w14:textId="676B5540" w:rsidR="000F67DA" w:rsidRPr="000F67DA" w:rsidRDefault="000F67DA" w:rsidP="000F67DA">
      <w:pPr>
        <w:jc w:val="both"/>
        <w:rPr>
          <w:rFonts w:ascii="Times New Roman" w:hAnsi="Times New Roman" w:cs="Times New Roman"/>
        </w:rPr>
      </w:pPr>
      <w:r w:rsidRPr="000F67DA">
        <w:rPr>
          <w:rFonts w:ascii="Times New Roman" w:hAnsi="Times New Roman" w:cs="Times New Roman"/>
        </w:rPr>
        <w:t>Влияние этой темы на экономическую теорию прослеживается, например, в таких идеях, как принцип убывающей предельной полезности, использование ожидаемой полезности в качестве критерия принятия решений в условиях неопределенности, микроэкономические основы страхования и управления рисками. Она также сыграла важную роль в создании теории игр.</w:t>
      </w:r>
    </w:p>
    <w:p w14:paraId="58DE966F" w14:textId="77777777" w:rsidR="000F67DA" w:rsidRPr="000F67DA" w:rsidRDefault="000F67DA" w:rsidP="000F67DA">
      <w:pPr>
        <w:jc w:val="both"/>
        <w:rPr>
          <w:rFonts w:ascii="Times New Roman" w:hAnsi="Times New Roman" w:cs="Times New Roman"/>
          <w:b/>
          <w:bCs/>
          <w:lang w:val="en-US"/>
        </w:rPr>
      </w:pPr>
    </w:p>
    <w:p w14:paraId="2853C401" w14:textId="14242AFB" w:rsidR="000F67DA" w:rsidRPr="00446753" w:rsidRDefault="00446753" w:rsidP="00CF616F">
      <w:pPr>
        <w:pStyle w:val="a3"/>
        <w:numPr>
          <w:ilvl w:val="0"/>
          <w:numId w:val="2"/>
        </w:numPr>
        <w:jc w:val="both"/>
        <w:rPr>
          <w:rFonts w:ascii="Times New Roman" w:hAnsi="Times New Roman" w:cs="Times New Roman"/>
          <w:b/>
          <w:bCs/>
          <w:lang w:val="en-US"/>
        </w:rPr>
      </w:pPr>
      <w:r>
        <w:rPr>
          <w:rFonts w:ascii="Times New Roman" w:hAnsi="Times New Roman" w:cs="Times New Roman"/>
          <w:b/>
          <w:bCs/>
          <w:lang w:val="ru-RU"/>
        </w:rPr>
        <w:t>Парадокс Бертрана</w:t>
      </w:r>
    </w:p>
    <w:p w14:paraId="50381219" w14:textId="77777777" w:rsidR="00446753" w:rsidRPr="00446753" w:rsidRDefault="00446753" w:rsidP="00446753">
      <w:pPr>
        <w:jc w:val="both"/>
        <w:rPr>
          <w:rFonts w:ascii="Times New Roman" w:hAnsi="Times New Roman" w:cs="Times New Roman"/>
          <w:b/>
          <w:bCs/>
          <w:lang w:val="en-US"/>
        </w:rPr>
      </w:pPr>
    </w:p>
    <w:p w14:paraId="498BD34E" w14:textId="14362B8F" w:rsidR="002B3C9D" w:rsidRDefault="002B3C9D" w:rsidP="00152479">
      <w:pPr>
        <w:jc w:val="both"/>
        <w:rPr>
          <w:rFonts w:ascii="Times New Roman" w:hAnsi="Times New Roman" w:cs="Times New Roman"/>
          <w:color w:val="000000" w:themeColor="text1"/>
          <w:lang w:val="ru-RU"/>
        </w:rPr>
      </w:pPr>
      <w:r>
        <w:rPr>
          <w:rFonts w:ascii="Times New Roman" w:hAnsi="Times New Roman" w:cs="Times New Roman"/>
          <w:color w:val="000000" w:themeColor="text1"/>
          <w:lang w:val="ru-RU"/>
        </w:rPr>
        <w:t>«</w:t>
      </w:r>
      <w:r w:rsidR="006140E3" w:rsidRPr="00152479">
        <w:rPr>
          <w:rFonts w:ascii="Times New Roman" w:hAnsi="Times New Roman" w:cs="Times New Roman"/>
          <w:color w:val="000000" w:themeColor="text1"/>
        </w:rPr>
        <w:t>Парад</w:t>
      </w:r>
      <w:r w:rsidR="00152479">
        <w:rPr>
          <w:rFonts w:ascii="Times New Roman" w:hAnsi="Times New Roman" w:cs="Times New Roman"/>
          <w:color w:val="000000" w:themeColor="text1"/>
          <w:lang w:val="ru-RU"/>
        </w:rPr>
        <w:t>о</w:t>
      </w:r>
      <w:r w:rsidR="006140E3" w:rsidRPr="00152479">
        <w:rPr>
          <w:rFonts w:ascii="Times New Roman" w:hAnsi="Times New Roman" w:cs="Times New Roman"/>
          <w:color w:val="000000" w:themeColor="text1"/>
        </w:rPr>
        <w:t>кс Бертр</w:t>
      </w:r>
      <w:r w:rsidR="00152479">
        <w:rPr>
          <w:rFonts w:ascii="Times New Roman" w:hAnsi="Times New Roman" w:cs="Times New Roman"/>
          <w:color w:val="000000" w:themeColor="text1"/>
          <w:lang w:val="ru-RU"/>
        </w:rPr>
        <w:t>а</w:t>
      </w:r>
      <w:r w:rsidR="006140E3" w:rsidRPr="00152479">
        <w:rPr>
          <w:rFonts w:ascii="Times New Roman" w:hAnsi="Times New Roman" w:cs="Times New Roman"/>
          <w:color w:val="000000" w:themeColor="text1"/>
        </w:rPr>
        <w:t>на, парадокс</w:t>
      </w:r>
      <w:r w:rsidR="00152479">
        <w:rPr>
          <w:rFonts w:ascii="Times New Roman" w:hAnsi="Times New Roman" w:cs="Times New Roman"/>
          <w:color w:val="000000" w:themeColor="text1"/>
          <w:lang w:val="ru-RU"/>
        </w:rPr>
        <w:t xml:space="preserve"> </w:t>
      </w:r>
      <w:r w:rsidR="006140E3" w:rsidRPr="00152479">
        <w:rPr>
          <w:rFonts w:ascii="Times New Roman" w:hAnsi="Times New Roman" w:cs="Times New Roman"/>
          <w:color w:val="000000" w:themeColor="text1"/>
        </w:rPr>
        <w:t>ценовой </w:t>
      </w:r>
      <w:hyperlink r:id="rId5" w:history="1">
        <w:r w:rsidR="006140E3" w:rsidRPr="00152479">
          <w:rPr>
            <w:rStyle w:val="a4"/>
            <w:rFonts w:ascii="Times New Roman" w:hAnsi="Times New Roman" w:cs="Times New Roman"/>
            <w:color w:val="000000" w:themeColor="text1"/>
            <w:u w:val="none"/>
          </w:rPr>
          <w:t>конкуренции</w:t>
        </w:r>
      </w:hyperlink>
      <w:r w:rsidR="006140E3" w:rsidRPr="00152479">
        <w:rPr>
          <w:rFonts w:ascii="Times New Roman" w:hAnsi="Times New Roman" w:cs="Times New Roman"/>
          <w:color w:val="000000" w:themeColor="text1"/>
        </w:rPr>
        <w:t> в ситуации </w:t>
      </w:r>
      <w:hyperlink r:id="rId6" w:history="1">
        <w:r w:rsidR="006140E3" w:rsidRPr="00152479">
          <w:rPr>
            <w:rStyle w:val="a4"/>
            <w:rFonts w:ascii="Times New Roman" w:hAnsi="Times New Roman" w:cs="Times New Roman"/>
            <w:color w:val="000000" w:themeColor="text1"/>
            <w:u w:val="none"/>
          </w:rPr>
          <w:t>олигополии</w:t>
        </w:r>
      </w:hyperlink>
      <w:r w:rsidR="006140E3" w:rsidRPr="00152479">
        <w:rPr>
          <w:rFonts w:ascii="Times New Roman" w:hAnsi="Times New Roman" w:cs="Times New Roman"/>
          <w:color w:val="000000" w:themeColor="text1"/>
        </w:rPr>
        <w:t>, когда даже двух фирм на рынке достаточно, чтобы они не получали экономической </w:t>
      </w:r>
      <w:hyperlink r:id="rId7" w:history="1">
        <w:r w:rsidR="006140E3" w:rsidRPr="00152479">
          <w:rPr>
            <w:rStyle w:val="a4"/>
            <w:rFonts w:ascii="Times New Roman" w:hAnsi="Times New Roman" w:cs="Times New Roman"/>
            <w:color w:val="000000" w:themeColor="text1"/>
            <w:u w:val="none"/>
          </w:rPr>
          <w:t>прибыли</w:t>
        </w:r>
      </w:hyperlink>
      <w:r w:rsidR="006140E3" w:rsidRPr="00152479">
        <w:rPr>
          <w:rFonts w:ascii="Times New Roman" w:hAnsi="Times New Roman" w:cs="Times New Roman"/>
          <w:color w:val="000000" w:themeColor="text1"/>
        </w:rPr>
        <w:t>, назначая цену, равную </w:t>
      </w:r>
      <w:hyperlink r:id="rId8" w:history="1">
        <w:r w:rsidR="006140E3" w:rsidRPr="00152479">
          <w:rPr>
            <w:rStyle w:val="a4"/>
            <w:rFonts w:ascii="Times New Roman" w:hAnsi="Times New Roman" w:cs="Times New Roman"/>
            <w:color w:val="000000" w:themeColor="text1"/>
            <w:u w:val="none"/>
          </w:rPr>
          <w:t>предельным издержкам</w:t>
        </w:r>
      </w:hyperlink>
      <w:r w:rsidR="006140E3" w:rsidRPr="00152479">
        <w:rPr>
          <w:rFonts w:ascii="Times New Roman" w:hAnsi="Times New Roman" w:cs="Times New Roman"/>
          <w:color w:val="000000" w:themeColor="text1"/>
        </w:rPr>
        <w:t>(подобно </w:t>
      </w:r>
      <w:hyperlink r:id="rId9" w:history="1">
        <w:r w:rsidR="006140E3" w:rsidRPr="00152479">
          <w:rPr>
            <w:rStyle w:val="a4"/>
            <w:rFonts w:ascii="Times New Roman" w:hAnsi="Times New Roman" w:cs="Times New Roman"/>
            <w:color w:val="000000" w:themeColor="text1"/>
            <w:u w:val="none"/>
          </w:rPr>
          <w:t>равновесию</w:t>
        </w:r>
      </w:hyperlink>
      <w:r w:rsidR="006140E3" w:rsidRPr="00152479">
        <w:rPr>
          <w:rFonts w:ascii="Times New Roman" w:hAnsi="Times New Roman" w:cs="Times New Roman"/>
          <w:color w:val="000000" w:themeColor="text1"/>
        </w:rPr>
        <w:t> в ситуации </w:t>
      </w:r>
      <w:hyperlink r:id="rId10" w:history="1">
        <w:r w:rsidR="006140E3" w:rsidRPr="00152479">
          <w:rPr>
            <w:rStyle w:val="a4"/>
            <w:rFonts w:ascii="Times New Roman" w:hAnsi="Times New Roman" w:cs="Times New Roman"/>
            <w:color w:val="000000" w:themeColor="text1"/>
            <w:u w:val="none"/>
          </w:rPr>
          <w:t>совершенной конкуренции</w:t>
        </w:r>
      </w:hyperlink>
      <w:r w:rsidR="006140E3" w:rsidRPr="00152479">
        <w:rPr>
          <w:rFonts w:ascii="Times New Roman" w:hAnsi="Times New Roman" w:cs="Times New Roman"/>
          <w:color w:val="000000" w:themeColor="text1"/>
        </w:rPr>
        <w:t>).</w:t>
      </w:r>
      <w:r>
        <w:rPr>
          <w:rFonts w:ascii="Times New Roman" w:hAnsi="Times New Roman" w:cs="Times New Roman"/>
          <w:color w:val="000000" w:themeColor="text1"/>
          <w:lang w:val="ru-RU"/>
        </w:rPr>
        <w:t>»</w:t>
      </w:r>
    </w:p>
    <w:p w14:paraId="3B87AE02" w14:textId="7414F405" w:rsidR="006822D4" w:rsidRDefault="00E64476" w:rsidP="00152479">
      <w:pPr>
        <w:jc w:val="both"/>
        <w:rPr>
          <w:rFonts w:ascii="Times New Roman" w:hAnsi="Times New Roman" w:cs="Times New Roman"/>
          <w:color w:val="000000" w:themeColor="text1"/>
          <w:lang w:val="ru-RU"/>
        </w:rPr>
      </w:pPr>
      <w:r>
        <w:rPr>
          <w:rFonts w:ascii="Times New Roman" w:hAnsi="Times New Roman" w:cs="Times New Roman"/>
          <w:color w:val="000000" w:themeColor="text1"/>
          <w:lang w:val="ru-RU"/>
        </w:rPr>
        <w:t xml:space="preserve">В данном парадоксе раскрывается </w:t>
      </w:r>
      <w:r w:rsidR="009D1D22">
        <w:rPr>
          <w:rFonts w:ascii="Times New Roman" w:hAnsi="Times New Roman" w:cs="Times New Roman"/>
          <w:color w:val="000000" w:themeColor="text1"/>
          <w:lang w:val="en-US"/>
        </w:rPr>
        <w:t>Nash equilibrium</w:t>
      </w:r>
      <w:r w:rsidR="009D1D22">
        <w:rPr>
          <w:rFonts w:ascii="Times New Roman" w:hAnsi="Times New Roman" w:cs="Times New Roman"/>
          <w:color w:val="000000" w:themeColor="text1"/>
          <w:lang w:val="ru-RU"/>
        </w:rPr>
        <w:t>, применяется в теории игр (например, дилемма заключенного, самое простое</w:t>
      </w:r>
      <w:r w:rsidR="005F4139">
        <w:rPr>
          <w:rFonts w:ascii="Times New Roman" w:hAnsi="Times New Roman" w:cs="Times New Roman"/>
          <w:color w:val="000000" w:themeColor="text1"/>
          <w:lang w:val="ru-RU"/>
        </w:rPr>
        <w:t xml:space="preserve"> для понимания)</w:t>
      </w:r>
      <w:r w:rsidR="006822D4">
        <w:rPr>
          <w:rFonts w:ascii="Times New Roman" w:hAnsi="Times New Roman" w:cs="Times New Roman"/>
          <w:color w:val="000000" w:themeColor="text1"/>
          <w:lang w:val="ru-RU"/>
        </w:rPr>
        <w:t>.</w:t>
      </w:r>
    </w:p>
    <w:p w14:paraId="1F01E993" w14:textId="3AC3BF1A" w:rsidR="006822D4" w:rsidRPr="009D1D22" w:rsidRDefault="006822D4" w:rsidP="00152479">
      <w:pPr>
        <w:jc w:val="both"/>
        <w:rPr>
          <w:rFonts w:ascii="Times New Roman" w:hAnsi="Times New Roman" w:cs="Times New Roman"/>
          <w:color w:val="000000" w:themeColor="text1"/>
          <w:lang w:val="ru-RU"/>
        </w:rPr>
      </w:pPr>
      <w:r>
        <w:rPr>
          <w:rFonts w:ascii="Times New Roman" w:hAnsi="Times New Roman" w:cs="Times New Roman"/>
          <w:color w:val="000000" w:themeColor="text1"/>
          <w:lang w:val="ru-RU"/>
        </w:rPr>
        <w:t xml:space="preserve">Также укажу предпосылки </w:t>
      </w:r>
      <w:r w:rsidR="00017A94">
        <w:rPr>
          <w:rFonts w:ascii="Times New Roman" w:hAnsi="Times New Roman" w:cs="Times New Roman"/>
          <w:color w:val="000000" w:themeColor="text1"/>
          <w:lang w:val="ru-RU"/>
        </w:rPr>
        <w:t xml:space="preserve">реализации самого парадокса: </w:t>
      </w:r>
      <w:r w:rsidR="007600A8">
        <w:rPr>
          <w:rFonts w:ascii="Times New Roman" w:hAnsi="Times New Roman" w:cs="Times New Roman"/>
          <w:color w:val="000000" w:themeColor="text1"/>
          <w:lang w:val="ru-RU"/>
        </w:rPr>
        <w:t xml:space="preserve">реализация однородного продукта компании, </w:t>
      </w:r>
      <w:r w:rsidR="009274C3">
        <w:rPr>
          <w:rFonts w:ascii="Times New Roman" w:hAnsi="Times New Roman" w:cs="Times New Roman"/>
          <w:color w:val="000000" w:themeColor="text1"/>
          <w:lang w:val="ru-RU"/>
        </w:rPr>
        <w:t xml:space="preserve">компании назначают </w:t>
      </w:r>
      <w:r w:rsidR="00BF5EEA">
        <w:rPr>
          <w:rFonts w:ascii="Times New Roman" w:hAnsi="Times New Roman" w:cs="Times New Roman"/>
          <w:color w:val="000000" w:themeColor="text1"/>
          <w:lang w:val="ru-RU"/>
        </w:rPr>
        <w:t xml:space="preserve">цены одновременно и независимо друг от друга, </w:t>
      </w:r>
      <w:r w:rsidR="008C6F61">
        <w:rPr>
          <w:rFonts w:ascii="Times New Roman" w:hAnsi="Times New Roman" w:cs="Times New Roman"/>
          <w:color w:val="000000" w:themeColor="text1"/>
          <w:lang w:val="ru-RU"/>
        </w:rPr>
        <w:t>можно легко менять объем выпуска (он не фиксируется)</w:t>
      </w:r>
      <w:r w:rsidR="00EC1BB3">
        <w:rPr>
          <w:rFonts w:ascii="Times New Roman" w:hAnsi="Times New Roman" w:cs="Times New Roman"/>
          <w:color w:val="000000" w:themeColor="text1"/>
          <w:lang w:val="ru-RU"/>
        </w:rPr>
        <w:t>, потребители рациональны и еще много всего интересного !!</w:t>
      </w:r>
    </w:p>
    <w:p w14:paraId="1791A391" w14:textId="1326ACBA" w:rsidR="00D07864" w:rsidRPr="0037660A" w:rsidRDefault="00D07864" w:rsidP="0037660A">
      <w:pPr>
        <w:pStyle w:val="a3"/>
        <w:jc w:val="both"/>
        <w:rPr>
          <w:rFonts w:ascii="Times New Roman" w:hAnsi="Times New Roman" w:cs="Times New Roman"/>
          <w:b/>
          <w:bCs/>
          <w:lang w:val="en-US"/>
        </w:rPr>
      </w:pPr>
    </w:p>
    <w:p w14:paraId="24064761" w14:textId="77777777" w:rsidR="00BF2BF0" w:rsidRPr="004022D3" w:rsidRDefault="00BF2BF0" w:rsidP="00BC7FF1">
      <w:pPr>
        <w:jc w:val="both"/>
        <w:rPr>
          <w:rFonts w:ascii="Times New Roman" w:hAnsi="Times New Roman" w:cs="Times New Roman"/>
          <w:lang w:val="ru-RU"/>
        </w:rPr>
      </w:pPr>
    </w:p>
    <w:p w14:paraId="48136CFE" w14:textId="77777777" w:rsidR="00107786" w:rsidRPr="00261511" w:rsidRDefault="00107786" w:rsidP="00BC7FF1">
      <w:pPr>
        <w:jc w:val="both"/>
        <w:rPr>
          <w:rFonts w:ascii="Times New Roman" w:hAnsi="Times New Roman" w:cs="Times New Roman"/>
          <w:lang w:val="en-US"/>
        </w:rPr>
      </w:pPr>
    </w:p>
    <w:p w14:paraId="287E0E59" w14:textId="77777777" w:rsidR="001F5C74" w:rsidRDefault="004469C0" w:rsidP="00BC7FF1">
      <w:pPr>
        <w:jc w:val="both"/>
        <w:rPr>
          <w:rFonts w:ascii="Times New Roman" w:hAnsi="Times New Roman" w:cs="Times New Roman"/>
          <w:lang w:val="ru-RU"/>
        </w:rPr>
      </w:pPr>
      <w:r w:rsidRPr="00165CE4">
        <w:rPr>
          <w:rFonts w:ascii="Times New Roman" w:hAnsi="Times New Roman" w:cs="Times New Roman"/>
          <w:b/>
          <w:bCs/>
          <w:lang w:val="en-US"/>
        </w:rPr>
        <w:t>*</w:t>
      </w:r>
      <w:r w:rsidR="002438AA" w:rsidRPr="00165CE4">
        <w:rPr>
          <w:rFonts w:ascii="Times New Roman" w:hAnsi="Times New Roman" w:cs="Times New Roman"/>
          <w:b/>
          <w:bCs/>
          <w:lang w:val="ru-RU"/>
        </w:rPr>
        <w:t>Не совсем формальный вариант</w:t>
      </w:r>
      <w:r w:rsidR="00165CE4">
        <w:rPr>
          <w:rFonts w:ascii="Times New Roman" w:hAnsi="Times New Roman" w:cs="Times New Roman"/>
          <w:b/>
          <w:bCs/>
          <w:lang w:val="ru-RU"/>
        </w:rPr>
        <w:t xml:space="preserve"> для простоты</w:t>
      </w:r>
      <w:r w:rsidR="001F5C74">
        <w:rPr>
          <w:rFonts w:ascii="Times New Roman" w:hAnsi="Times New Roman" w:cs="Times New Roman"/>
          <w:b/>
          <w:bCs/>
          <w:lang w:val="ru-RU"/>
        </w:rPr>
        <w:t xml:space="preserve"> понимания</w:t>
      </w:r>
      <w:r w:rsidR="002438AA" w:rsidRPr="00165CE4">
        <w:rPr>
          <w:rFonts w:ascii="Times New Roman" w:hAnsi="Times New Roman" w:cs="Times New Roman"/>
          <w:b/>
          <w:bCs/>
          <w:lang w:val="ru-RU"/>
        </w:rPr>
        <w:t>:</w:t>
      </w:r>
      <w:r w:rsidR="002438AA" w:rsidRPr="00261511">
        <w:rPr>
          <w:rFonts w:ascii="Times New Roman" w:hAnsi="Times New Roman" w:cs="Times New Roman"/>
          <w:lang w:val="ru-RU"/>
        </w:rPr>
        <w:t xml:space="preserve"> </w:t>
      </w:r>
    </w:p>
    <w:p w14:paraId="7EF36C19" w14:textId="4DD3FEB1" w:rsidR="00345296" w:rsidRPr="00261511" w:rsidRDefault="00A92EF7" w:rsidP="00BC7FF1">
      <w:pPr>
        <w:jc w:val="both"/>
        <w:rPr>
          <w:rFonts w:ascii="Times New Roman" w:hAnsi="Times New Roman" w:cs="Times New Roman"/>
          <w:lang w:val="ru-RU"/>
        </w:rPr>
      </w:pPr>
      <w:r w:rsidRPr="00261511">
        <w:rPr>
          <w:rFonts w:ascii="Times New Roman" w:hAnsi="Times New Roman" w:cs="Times New Roman"/>
          <w:lang w:val="ru-RU"/>
        </w:rPr>
        <w:t>Также хочется привести в пример парадокс Берксона, который на</w:t>
      </w:r>
      <w:r w:rsidR="001F5C74">
        <w:rPr>
          <w:rFonts w:ascii="Times New Roman" w:hAnsi="Times New Roman" w:cs="Times New Roman"/>
          <w:lang w:val="ru-RU"/>
        </w:rPr>
        <w:t xml:space="preserve"> </w:t>
      </w:r>
      <w:r w:rsidR="00E33A8A" w:rsidRPr="00261511">
        <w:rPr>
          <w:rFonts w:ascii="Times New Roman" w:hAnsi="Times New Roman" w:cs="Times New Roman"/>
          <w:lang w:val="ru-RU"/>
        </w:rPr>
        <w:t xml:space="preserve">понятном примере из повседневной жизни с легкостью </w:t>
      </w:r>
      <w:r w:rsidR="002438AA" w:rsidRPr="00261511">
        <w:rPr>
          <w:rFonts w:ascii="Times New Roman" w:hAnsi="Times New Roman" w:cs="Times New Roman"/>
          <w:lang w:val="ru-RU"/>
        </w:rPr>
        <w:t>объясняет</w:t>
      </w:r>
      <w:r w:rsidR="00E33A8A" w:rsidRPr="00261511">
        <w:rPr>
          <w:rFonts w:ascii="Times New Roman" w:hAnsi="Times New Roman" w:cs="Times New Roman"/>
          <w:lang w:val="ru-RU"/>
        </w:rPr>
        <w:t xml:space="preserve"> статистику и делает ее вычисления </w:t>
      </w:r>
      <w:r w:rsidR="002E494C" w:rsidRPr="00261511">
        <w:rPr>
          <w:rFonts w:ascii="Times New Roman" w:hAnsi="Times New Roman" w:cs="Times New Roman"/>
          <w:lang w:val="ru-RU"/>
        </w:rPr>
        <w:t>интересне</w:t>
      </w:r>
      <w:r w:rsidR="00FA66B4">
        <w:rPr>
          <w:rFonts w:ascii="Times New Roman" w:hAnsi="Times New Roman" w:cs="Times New Roman"/>
          <w:lang w:val="ru-RU"/>
        </w:rPr>
        <w:t>е,</w:t>
      </w:r>
      <w:r w:rsidR="002438AA" w:rsidRPr="00261511">
        <w:rPr>
          <w:rFonts w:ascii="Times New Roman" w:hAnsi="Times New Roman" w:cs="Times New Roman"/>
          <w:lang w:val="ru-RU"/>
        </w:rPr>
        <w:t xml:space="preserve"> наглядне</w:t>
      </w:r>
      <w:r w:rsidR="00FA66B4">
        <w:rPr>
          <w:rFonts w:ascii="Times New Roman" w:hAnsi="Times New Roman" w:cs="Times New Roman"/>
          <w:lang w:val="ru-RU"/>
        </w:rPr>
        <w:t>е</w:t>
      </w:r>
      <w:r w:rsidR="002438AA" w:rsidRPr="00261511">
        <w:rPr>
          <w:rFonts w:ascii="Times New Roman" w:hAnsi="Times New Roman" w:cs="Times New Roman"/>
          <w:lang w:val="ru-RU"/>
        </w:rPr>
        <w:t xml:space="preserve"> для всех</w:t>
      </w:r>
      <w:r w:rsidR="00FA66B4">
        <w:rPr>
          <w:rFonts w:ascii="Times New Roman" w:hAnsi="Times New Roman" w:cs="Times New Roman"/>
          <w:lang w:val="ru-RU"/>
        </w:rPr>
        <w:t>.</w:t>
      </w:r>
    </w:p>
    <w:p w14:paraId="44D90C16" w14:textId="77777777" w:rsidR="00DA576B" w:rsidRPr="00261511" w:rsidRDefault="00DA576B" w:rsidP="00BC7FF1">
      <w:pPr>
        <w:jc w:val="both"/>
        <w:rPr>
          <w:rFonts w:ascii="Times New Roman" w:hAnsi="Times New Roman" w:cs="Times New Roman"/>
        </w:rPr>
      </w:pPr>
    </w:p>
    <w:p w14:paraId="2D61C425" w14:textId="2CB405AA" w:rsidR="00084542" w:rsidRPr="00261511" w:rsidRDefault="00084542" w:rsidP="00BC7FF1">
      <w:pPr>
        <w:jc w:val="both"/>
        <w:rPr>
          <w:rFonts w:ascii="Times New Roman" w:hAnsi="Times New Roman" w:cs="Times New Roman"/>
          <w:b/>
          <w:bCs/>
          <w:lang w:val="en-US"/>
        </w:rPr>
      </w:pPr>
      <w:r w:rsidRPr="00261511">
        <w:rPr>
          <w:rFonts w:ascii="Times New Roman" w:hAnsi="Times New Roman" w:cs="Times New Roman"/>
          <w:b/>
          <w:bCs/>
          <w:lang w:val="ru-RU"/>
        </w:rPr>
        <w:t>Уникальность 69</w:t>
      </w:r>
      <w:r w:rsidRPr="00261511">
        <w:rPr>
          <w:rFonts w:ascii="Times New Roman" w:hAnsi="Times New Roman" w:cs="Times New Roman"/>
          <w:b/>
          <w:bCs/>
          <w:lang w:val="en-US"/>
        </w:rPr>
        <w:t>%</w:t>
      </w:r>
    </w:p>
    <w:p w14:paraId="57A73E5D" w14:textId="29F4BF75" w:rsidR="008C0A33" w:rsidRPr="00261511" w:rsidRDefault="008C0A33" w:rsidP="00BC7FF1">
      <w:pPr>
        <w:jc w:val="both"/>
        <w:rPr>
          <w:rFonts w:ascii="Times New Roman" w:hAnsi="Times New Roman" w:cs="Times New Roman"/>
        </w:rPr>
      </w:pPr>
      <w:r w:rsidRPr="00261511">
        <w:rPr>
          <w:rFonts w:ascii="Times New Roman" w:hAnsi="Times New Roman" w:cs="Times New Roman"/>
        </w:rPr>
        <w:t xml:space="preserve">Парадокс Берксона, ошибка Берксона или коллайдерная предвзятость состоят в неверном выводе о зависимости событий A и B, если мы наблюдаем только те исходы, для которых выполняется </w:t>
      </w:r>
      <w:r w:rsidRPr="00261511">
        <w:rPr>
          <w:rFonts w:ascii="Times New Roman" w:hAnsi="Times New Roman" w:cs="Times New Roman"/>
        </w:rPr>
        <w:lastRenderedPageBreak/>
        <w:t xml:space="preserve">хотя бы одно из событий A или B (Берксон, 1946). Это можно описать как обнаружение отрицательной корреляции между двумя положительными качествами, подобно тому, как индивиды в обществе, обладающие одной хорошей чертой, с меньшей вероятностью будут обладать другой. Парадокс Берксона описывает, что когда происходит по крайней мере одно из двух независимых событий, они становятся условно зависимыми (отрицательно зависимыми) (Cory 2014). </w:t>
      </w:r>
    </w:p>
    <w:p w14:paraId="46105744" w14:textId="77777777" w:rsidR="008C0A33" w:rsidRPr="00261511" w:rsidRDefault="008C0A33" w:rsidP="00BC7FF1">
      <w:pPr>
        <w:jc w:val="both"/>
        <w:rPr>
          <w:rFonts w:ascii="Times New Roman" w:hAnsi="Times New Roman" w:cs="Times New Roman"/>
        </w:rPr>
      </w:pPr>
    </w:p>
    <w:p w14:paraId="7BF0B19A" w14:textId="77777777" w:rsidR="008C0A33" w:rsidRPr="00261511" w:rsidRDefault="008C0A33" w:rsidP="00BC7FF1">
      <w:pPr>
        <w:jc w:val="both"/>
        <w:rPr>
          <w:rFonts w:ascii="Times New Roman" w:hAnsi="Times New Roman" w:cs="Times New Roman"/>
        </w:rPr>
      </w:pPr>
      <w:r w:rsidRPr="00261511">
        <w:rPr>
          <w:rFonts w:ascii="Times New Roman" w:hAnsi="Times New Roman" w:cs="Times New Roman"/>
        </w:rPr>
        <w:t>Символически определенный:</w:t>
      </w:r>
    </w:p>
    <w:p w14:paraId="5BDA6258" w14:textId="77777777" w:rsidR="008C0A33" w:rsidRPr="00261511" w:rsidRDefault="008C0A33" w:rsidP="00BC7FF1">
      <w:pPr>
        <w:jc w:val="both"/>
        <w:rPr>
          <w:rFonts w:ascii="Times New Roman" w:hAnsi="Times New Roman" w:cs="Times New Roman"/>
        </w:rPr>
      </w:pPr>
      <w:r w:rsidRPr="00261511">
        <w:rPr>
          <w:rFonts w:ascii="Times New Roman" w:hAnsi="Times New Roman" w:cs="Times New Roman"/>
        </w:rPr>
        <w:t>Если 0 &lt; P(A) &lt; 1, 0 &lt; P(B) &lt; 1 и P(A|B) = P(A), то P (A|B, A</w:t>
      </w:r>
      <w:r w:rsidRPr="00261511">
        <w:rPr>
          <w:rFonts w:ascii="Cambria Math" w:hAnsi="Cambria Math" w:cs="Cambria Math"/>
        </w:rPr>
        <w:t>∪</w:t>
      </w:r>
      <w:r w:rsidRPr="00261511">
        <w:rPr>
          <w:rFonts w:ascii="Times New Roman" w:hAnsi="Times New Roman" w:cs="Times New Roman"/>
        </w:rPr>
        <w:t>B) &lt; P(A|A</w:t>
      </w:r>
      <w:r w:rsidRPr="00261511">
        <w:rPr>
          <w:rFonts w:ascii="Cambria Math" w:hAnsi="Cambria Math" w:cs="Cambria Math"/>
        </w:rPr>
        <w:t>∪</w:t>
      </w:r>
      <w:r w:rsidRPr="00261511">
        <w:rPr>
          <w:rFonts w:ascii="Times New Roman" w:hAnsi="Times New Roman" w:cs="Times New Roman"/>
        </w:rPr>
        <w:t>B).</w:t>
      </w:r>
    </w:p>
    <w:p w14:paraId="63FBBE7B" w14:textId="77777777" w:rsidR="008C0A33" w:rsidRPr="00261511" w:rsidRDefault="008C0A33" w:rsidP="00BC7FF1">
      <w:pPr>
        <w:jc w:val="both"/>
        <w:rPr>
          <w:rFonts w:ascii="Times New Roman" w:hAnsi="Times New Roman" w:cs="Times New Roman"/>
        </w:rPr>
      </w:pPr>
    </w:p>
    <w:p w14:paraId="0AE76299" w14:textId="77777777" w:rsidR="00827A9B" w:rsidRPr="00261511" w:rsidRDefault="00827A9B" w:rsidP="00BC7FF1">
      <w:pPr>
        <w:jc w:val="both"/>
        <w:rPr>
          <w:rFonts w:ascii="Times New Roman" w:hAnsi="Times New Roman" w:cs="Times New Roman"/>
        </w:rPr>
      </w:pPr>
      <w:r w:rsidRPr="00261511">
        <w:rPr>
          <w:rFonts w:ascii="Times New Roman" w:hAnsi="Times New Roman" w:cs="Times New Roman"/>
        </w:rPr>
        <w:t>Простой пример такого когнитивного искажения в повседневной жизненной ситуации:</w:t>
      </w:r>
    </w:p>
    <w:p w14:paraId="3464D4BC" w14:textId="69BE3DC1" w:rsidR="004C5456" w:rsidRPr="00261511" w:rsidRDefault="00827A9B" w:rsidP="00BC7FF1">
      <w:pPr>
        <w:jc w:val="both"/>
        <w:rPr>
          <w:rFonts w:ascii="Times New Roman" w:hAnsi="Times New Roman" w:cs="Times New Roman"/>
        </w:rPr>
      </w:pPr>
      <w:r w:rsidRPr="00261511">
        <w:rPr>
          <w:rFonts w:ascii="Times New Roman" w:hAnsi="Times New Roman" w:cs="Times New Roman"/>
        </w:rPr>
        <w:t>Пусть в городе А живут 100 мальчиков, десять из них красивы, а десять</w:t>
      </w:r>
      <w:r w:rsidRPr="00261511">
        <w:rPr>
          <w:rFonts w:ascii="Times New Roman" w:hAnsi="Times New Roman" w:cs="Times New Roman"/>
          <w:lang w:val="ru-RU"/>
        </w:rPr>
        <w:t xml:space="preserve"> просто воспитанные</w:t>
      </w:r>
      <w:r w:rsidRPr="00261511">
        <w:rPr>
          <w:rFonts w:ascii="Times New Roman" w:hAnsi="Times New Roman" w:cs="Times New Roman"/>
        </w:rPr>
        <w:t>, и события "случайно выбранный мальчик - джентльмен" и "случайно выбранный мальчик - красавец" независимы, то есть ровно один мальчик обладает хорошими манерами и красив. Действительно, если среди всех мальчиков 1/10 - джентльмены, то для того, чтобы эти мероприятия были независимыми, среди симпатичных также должно быть 1/10 джентльменов, то есть и вежливых, и симпатичных будет (1/10) × 10 = 1.</w:t>
      </w:r>
    </w:p>
    <w:p w14:paraId="36C9E195" w14:textId="77777777" w:rsidR="00827A9B" w:rsidRPr="00261511" w:rsidRDefault="00827A9B" w:rsidP="00BC7FF1">
      <w:pPr>
        <w:jc w:val="both"/>
        <w:rPr>
          <w:rFonts w:ascii="Times New Roman" w:hAnsi="Times New Roman" w:cs="Times New Roman"/>
        </w:rPr>
      </w:pPr>
    </w:p>
    <w:p w14:paraId="1C91116D" w14:textId="77777777" w:rsidR="00827A9B" w:rsidRPr="00261511" w:rsidRDefault="00827A9B" w:rsidP="00BC7FF1">
      <w:pPr>
        <w:jc w:val="both"/>
        <w:rPr>
          <w:rFonts w:ascii="Times New Roman" w:hAnsi="Times New Roman" w:cs="Times New Roman"/>
          <w:lang w:val="ru-RU"/>
        </w:rPr>
      </w:pPr>
    </w:p>
    <w:p w14:paraId="4CDB85B3" w14:textId="77777777" w:rsidR="0015311B" w:rsidRDefault="0015311B" w:rsidP="00BC7FF1">
      <w:pPr>
        <w:jc w:val="both"/>
        <w:rPr>
          <w:rFonts w:ascii="Times New Roman" w:eastAsia="Times New Roman" w:hAnsi="Times New Roman" w:cs="Times New Roman"/>
          <w:b/>
          <w:bCs/>
          <w:color w:val="222222"/>
          <w:shd w:val="clear" w:color="auto" w:fill="FFFFFF"/>
          <w:lang w:val="ru-RU"/>
        </w:rPr>
      </w:pPr>
    </w:p>
    <w:p w14:paraId="1BB9E652" w14:textId="1CED0B69" w:rsidR="002303C8" w:rsidRPr="00BC7FF1" w:rsidRDefault="002303C8" w:rsidP="00BC7FF1">
      <w:pPr>
        <w:jc w:val="both"/>
        <w:rPr>
          <w:rFonts w:ascii="Times New Roman" w:eastAsia="Times New Roman" w:hAnsi="Times New Roman" w:cs="Times New Roman"/>
          <w:b/>
          <w:bCs/>
          <w:color w:val="222222"/>
          <w:shd w:val="clear" w:color="auto" w:fill="FFFFFF"/>
          <w:lang w:val="ru-RU"/>
        </w:rPr>
      </w:pPr>
      <w:r w:rsidRPr="00261511">
        <w:rPr>
          <w:rFonts w:ascii="Times New Roman" w:eastAsia="Times New Roman" w:hAnsi="Times New Roman" w:cs="Times New Roman"/>
          <w:b/>
          <w:bCs/>
          <w:color w:val="222222"/>
          <w:shd w:val="clear" w:color="auto" w:fill="FFFFFF"/>
          <w:lang w:val="ru-RU"/>
        </w:rPr>
        <w:t>Итог</w:t>
      </w:r>
      <w:r w:rsidR="00B738C2" w:rsidRPr="00261511">
        <w:rPr>
          <w:rFonts w:ascii="Times New Roman" w:eastAsia="Times New Roman" w:hAnsi="Times New Roman" w:cs="Times New Roman"/>
          <w:b/>
          <w:bCs/>
          <w:color w:val="222222"/>
          <w:shd w:val="clear" w:color="auto" w:fill="FFFFFF"/>
          <w:lang w:val="ru-RU"/>
        </w:rPr>
        <w:t xml:space="preserve"> (42</w:t>
      </w:r>
      <w:r w:rsidR="00B738C2" w:rsidRPr="00261511">
        <w:rPr>
          <w:rFonts w:ascii="Times New Roman" w:eastAsia="Times New Roman" w:hAnsi="Times New Roman" w:cs="Times New Roman"/>
          <w:b/>
          <w:bCs/>
          <w:color w:val="222222"/>
          <w:shd w:val="clear" w:color="auto" w:fill="FFFFFF"/>
          <w:lang w:val="en-US"/>
        </w:rPr>
        <w:t xml:space="preserve">% </w:t>
      </w:r>
      <w:r w:rsidR="00B738C2" w:rsidRPr="00261511">
        <w:rPr>
          <w:rFonts w:ascii="Times New Roman" w:eastAsia="Times New Roman" w:hAnsi="Times New Roman" w:cs="Times New Roman"/>
          <w:b/>
          <w:bCs/>
          <w:color w:val="222222"/>
          <w:shd w:val="clear" w:color="auto" w:fill="FFFFFF"/>
          <w:lang w:val="ru-RU"/>
        </w:rPr>
        <w:t>уникальность заключения)</w:t>
      </w:r>
      <w:r w:rsidR="00BC7FF1">
        <w:rPr>
          <w:rFonts w:ascii="Times New Roman" w:eastAsia="Times New Roman" w:hAnsi="Times New Roman" w:cs="Times New Roman"/>
          <w:b/>
          <w:bCs/>
          <w:color w:val="222222"/>
          <w:shd w:val="clear" w:color="auto" w:fill="FFFFFF"/>
          <w:lang w:val="en-US"/>
        </w:rPr>
        <w:t xml:space="preserve"> </w:t>
      </w:r>
      <w:r w:rsidR="00BC7FF1">
        <w:rPr>
          <w:rFonts w:ascii="Times New Roman" w:eastAsia="Times New Roman" w:hAnsi="Times New Roman" w:cs="Times New Roman"/>
          <w:b/>
          <w:bCs/>
          <w:color w:val="222222"/>
          <w:shd w:val="clear" w:color="auto" w:fill="FFFFFF"/>
          <w:lang w:val="ru-RU"/>
        </w:rPr>
        <w:t>(пока частично, потом от себя)</w:t>
      </w:r>
    </w:p>
    <w:p w14:paraId="79F3BEF6" w14:textId="2D09D0E6" w:rsidR="004C5456" w:rsidRDefault="002303C8" w:rsidP="00BC7FF1">
      <w:pPr>
        <w:jc w:val="both"/>
        <w:rPr>
          <w:rFonts w:ascii="Times New Roman" w:eastAsia="Times New Roman" w:hAnsi="Times New Roman" w:cs="Times New Roman"/>
          <w:color w:val="222222"/>
          <w:shd w:val="clear" w:color="auto" w:fill="FFFFFF"/>
        </w:rPr>
      </w:pPr>
      <w:r w:rsidRPr="00261511">
        <w:rPr>
          <w:rFonts w:ascii="Times New Roman" w:eastAsia="Times New Roman" w:hAnsi="Times New Roman" w:cs="Times New Roman"/>
          <w:color w:val="222222"/>
          <w:shd w:val="clear" w:color="auto" w:fill="FFFFFF"/>
        </w:rPr>
        <w:t>По мнению Карла Пирсона, в математике нет другого такого раздела, где было бы столь же легко допустить ошибку, как в теории вероятностей</w:t>
      </w:r>
      <w:r w:rsidR="00157CEB">
        <w:rPr>
          <w:rFonts w:ascii="Times New Roman" w:eastAsia="Times New Roman" w:hAnsi="Times New Roman" w:cs="Times New Roman"/>
          <w:color w:val="222222"/>
          <w:shd w:val="clear" w:color="auto" w:fill="FFFFFF"/>
          <w:lang w:val="ru-RU"/>
        </w:rPr>
        <w:t xml:space="preserve"> и мат статистике</w:t>
      </w:r>
      <w:r w:rsidRPr="00261511">
        <w:rPr>
          <w:rFonts w:ascii="Times New Roman" w:eastAsia="Times New Roman" w:hAnsi="Times New Roman" w:cs="Times New Roman"/>
          <w:color w:val="222222"/>
          <w:shd w:val="clear" w:color="auto" w:fill="FFFFFF"/>
        </w:rPr>
        <w:t>. Разрешение же различных парадоксов, связанных со случайностью, способствовало возникновению и развитию теории вероятностей и её приложений. Величайшие открытия порой были результатом разрешения величайших парадоксов. Эти открытия, в свою очередь, становились источниками новых парадоксов. Из всех методов обучения метод, основанный на познании нового через парадоксы (метод Сократа), является фундаментальным, т.к. процесс научного познания сам опирается на парадоксы. Следовательно, анализ и пошаговый разбор парадоксов теории вероятностей и математической статистики ведет к более глубокому пониманию предмета и лучшему осознанию сути дела.</w:t>
      </w:r>
    </w:p>
    <w:p w14:paraId="4C0F9771" w14:textId="77777777" w:rsidR="00157CEB" w:rsidRDefault="00157CEB" w:rsidP="00BC7FF1">
      <w:pPr>
        <w:jc w:val="both"/>
        <w:rPr>
          <w:rFonts w:ascii="Times New Roman" w:eastAsia="Times New Roman" w:hAnsi="Times New Roman" w:cs="Times New Roman"/>
          <w:color w:val="222222"/>
          <w:shd w:val="clear" w:color="auto" w:fill="FFFFFF"/>
        </w:rPr>
      </w:pPr>
    </w:p>
    <w:p w14:paraId="44A2B0EA" w14:textId="2C68C010" w:rsidR="00157CEB" w:rsidRPr="00157CEB" w:rsidRDefault="00157CEB" w:rsidP="00BC7FF1">
      <w:pPr>
        <w:jc w:val="both"/>
        <w:rPr>
          <w:rFonts w:ascii="Open Sans" w:eastAsia="Times New Roman" w:hAnsi="Open Sans" w:cs="Open Sans"/>
          <w:b/>
          <w:bCs/>
          <w:color w:val="222222"/>
          <w:shd w:val="clear" w:color="auto" w:fill="FFFFFF"/>
          <w:lang w:val="ru-RU"/>
        </w:rPr>
      </w:pPr>
      <w:r>
        <w:rPr>
          <w:rFonts w:ascii="Times New Roman" w:eastAsia="Times New Roman" w:hAnsi="Times New Roman" w:cs="Times New Roman"/>
          <w:color w:val="222222"/>
          <w:shd w:val="clear" w:color="auto" w:fill="FFFFFF"/>
          <w:lang w:val="ru-RU"/>
        </w:rPr>
        <w:t>Далее больше о применении каждого парадокса в экономике и их роль.</w:t>
      </w:r>
    </w:p>
    <w:sectPr w:rsidR="00157CEB" w:rsidRPr="00157C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35AF0"/>
    <w:multiLevelType w:val="hybridMultilevel"/>
    <w:tmpl w:val="59F47C62"/>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3C27355"/>
    <w:multiLevelType w:val="hybridMultilevel"/>
    <w:tmpl w:val="BA2825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93E1C1A"/>
    <w:multiLevelType w:val="hybridMultilevel"/>
    <w:tmpl w:val="7F84519C"/>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47681751">
    <w:abstractNumId w:val="2"/>
  </w:num>
  <w:num w:numId="2" w16cid:durableId="1935941628">
    <w:abstractNumId w:val="0"/>
  </w:num>
  <w:num w:numId="3" w16cid:durableId="1089430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visionView w:formatting="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FBE"/>
    <w:rsid w:val="00017A94"/>
    <w:rsid w:val="00084542"/>
    <w:rsid w:val="000E5BDF"/>
    <w:rsid w:val="000F67DA"/>
    <w:rsid w:val="001021F9"/>
    <w:rsid w:val="00107786"/>
    <w:rsid w:val="00152479"/>
    <w:rsid w:val="0015311B"/>
    <w:rsid w:val="00157CEB"/>
    <w:rsid w:val="00165CE4"/>
    <w:rsid w:val="0019103D"/>
    <w:rsid w:val="001F5C74"/>
    <w:rsid w:val="0020571A"/>
    <w:rsid w:val="00220D26"/>
    <w:rsid w:val="00224C26"/>
    <w:rsid w:val="002303C8"/>
    <w:rsid w:val="002438AA"/>
    <w:rsid w:val="00261511"/>
    <w:rsid w:val="002B3C9D"/>
    <w:rsid w:val="002E494C"/>
    <w:rsid w:val="003340B3"/>
    <w:rsid w:val="00345296"/>
    <w:rsid w:val="003537A8"/>
    <w:rsid w:val="0037660A"/>
    <w:rsid w:val="003B2F56"/>
    <w:rsid w:val="003D55EB"/>
    <w:rsid w:val="004022D3"/>
    <w:rsid w:val="00446753"/>
    <w:rsid w:val="004469C0"/>
    <w:rsid w:val="004C5456"/>
    <w:rsid w:val="004C711D"/>
    <w:rsid w:val="00573FBE"/>
    <w:rsid w:val="005D2458"/>
    <w:rsid w:val="005E08B9"/>
    <w:rsid w:val="005F4139"/>
    <w:rsid w:val="006140E3"/>
    <w:rsid w:val="006822D4"/>
    <w:rsid w:val="006E6F6C"/>
    <w:rsid w:val="006F2356"/>
    <w:rsid w:val="00715D32"/>
    <w:rsid w:val="007600A8"/>
    <w:rsid w:val="007C1ABC"/>
    <w:rsid w:val="00827A9B"/>
    <w:rsid w:val="0087088B"/>
    <w:rsid w:val="008A3689"/>
    <w:rsid w:val="008C0A33"/>
    <w:rsid w:val="008C6F61"/>
    <w:rsid w:val="008E4C5C"/>
    <w:rsid w:val="008F4868"/>
    <w:rsid w:val="009274C3"/>
    <w:rsid w:val="00982C6E"/>
    <w:rsid w:val="009C14B9"/>
    <w:rsid w:val="009D1D22"/>
    <w:rsid w:val="00A305CE"/>
    <w:rsid w:val="00A56526"/>
    <w:rsid w:val="00A71340"/>
    <w:rsid w:val="00A77A02"/>
    <w:rsid w:val="00A92EF7"/>
    <w:rsid w:val="00B65653"/>
    <w:rsid w:val="00B67617"/>
    <w:rsid w:val="00B738C2"/>
    <w:rsid w:val="00BC7FF1"/>
    <w:rsid w:val="00BF2BF0"/>
    <w:rsid w:val="00BF5EEA"/>
    <w:rsid w:val="00C65DFF"/>
    <w:rsid w:val="00C801E6"/>
    <w:rsid w:val="00CB188E"/>
    <w:rsid w:val="00CF616F"/>
    <w:rsid w:val="00D07864"/>
    <w:rsid w:val="00DA576B"/>
    <w:rsid w:val="00DB086A"/>
    <w:rsid w:val="00DC435E"/>
    <w:rsid w:val="00DF50CA"/>
    <w:rsid w:val="00E11C82"/>
    <w:rsid w:val="00E33A8A"/>
    <w:rsid w:val="00E47768"/>
    <w:rsid w:val="00E64476"/>
    <w:rsid w:val="00EC1BB3"/>
    <w:rsid w:val="00EF3185"/>
    <w:rsid w:val="00F74CC7"/>
    <w:rsid w:val="00F811E0"/>
    <w:rsid w:val="00F935B0"/>
    <w:rsid w:val="00FA65D3"/>
    <w:rsid w:val="00FA66B4"/>
    <w:rsid w:val="00FC056A"/>
  </w:rsids>
  <m:mathPr>
    <m:mathFont m:val="Cambria Math"/>
    <m:brkBin m:val="before"/>
    <m:brkBinSub m:val="--"/>
    <m:smallFrac m:val="0"/>
    <m:dispDef/>
    <m:lMargin m:val="0"/>
    <m:rMargin m:val="0"/>
    <m:defJc m:val="centerGroup"/>
    <m:wrapIndent m:val="1440"/>
    <m:intLim m:val="subSup"/>
    <m:naryLim m:val="undOvr"/>
  </m:mathPr>
  <w:themeFontLang w:val="ru-NL"/>
  <w:clrSchemeMapping w:bg1="light1" w:t1="dark1" w:bg2="light2" w:t2="dark2" w:accent1="accent1" w:accent2="accent2" w:accent3="accent3" w:accent4="accent4" w:accent5="accent5" w:accent6="accent6" w:hyperlink="hyperlink" w:followedHyperlink="followedHyperlink"/>
  <w:decimalSymbol w:val=","/>
  <w:listSeparator w:val=";"/>
  <w14:docId w14:val="5CAE2BCC"/>
  <w15:chartTrackingRefBased/>
  <w15:docId w15:val="{86BD7A25-3F07-A54A-B2A2-42BC0F85A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NL"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50CA"/>
    <w:pPr>
      <w:ind w:left="720"/>
      <w:contextualSpacing/>
    </w:pPr>
  </w:style>
  <w:style w:type="character" w:customStyle="1" w:styleId="apple-converted-space">
    <w:name w:val="apple-converted-space"/>
    <w:basedOn w:val="a0"/>
    <w:rsid w:val="006140E3"/>
  </w:style>
  <w:style w:type="character" w:styleId="a4">
    <w:name w:val="Hyperlink"/>
    <w:basedOn w:val="a0"/>
    <w:uiPriority w:val="99"/>
    <w:unhideWhenUsed/>
    <w:rsid w:val="006140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46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genc.ru/c/predel-nye-izderzhki-5aec2b" TargetMode="External"/><Relationship Id="rId3" Type="http://schemas.openxmlformats.org/officeDocument/2006/relationships/settings" Target="settings.xml"/><Relationship Id="rId7" Type="http://schemas.openxmlformats.org/officeDocument/2006/relationships/hyperlink" Target="https://bigenc.ru/c/pribyl-907d1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genc.ru/c/oligopoliia-881377" TargetMode="External"/><Relationship Id="rId11" Type="http://schemas.openxmlformats.org/officeDocument/2006/relationships/fontTable" Target="fontTable.xml"/><Relationship Id="rId5" Type="http://schemas.openxmlformats.org/officeDocument/2006/relationships/hyperlink" Target="https://bigenc.ru/c/konkurentsiia-v-ekonomike-51a5f0" TargetMode="External"/><Relationship Id="rId10" Type="http://schemas.openxmlformats.org/officeDocument/2006/relationships/hyperlink" Target="https://bigenc.ru/c/sovershennaia-konkurentsiia-655278" TargetMode="External"/><Relationship Id="rId4" Type="http://schemas.openxmlformats.org/officeDocument/2006/relationships/webSettings" Target="webSettings.xml"/><Relationship Id="rId9" Type="http://schemas.openxmlformats.org/officeDocument/2006/relationships/hyperlink" Target="https://bigenc.ru/c/ravnovesie-v-ekonomike-6c47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835</Words>
  <Characters>4765</Characters>
  <Application>Microsoft Office Word</Application>
  <DocSecurity>0</DocSecurity>
  <Lines>39</Lines>
  <Paragraphs>11</Paragraphs>
  <ScaleCrop>false</ScaleCrop>
  <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Mitrushina Diana Stanislavovna</dc:creator>
  <cp:keywords/>
  <dc:description/>
  <cp:lastModifiedBy>Mitrushina Diana Stanislavovna</cp:lastModifiedBy>
  <cp:revision>2</cp:revision>
  <dcterms:created xsi:type="dcterms:W3CDTF">2023-10-17T19:15:00Z</dcterms:created>
  <dcterms:modified xsi:type="dcterms:W3CDTF">2023-10-17T19:15:00Z</dcterms:modified>
</cp:coreProperties>
</file>