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99" w:rsidRDefault="00FF487E">
      <w:bookmarkStart w:id="0" w:name="_GoBack"/>
      <w:r>
        <w:t>Эволюция сектора устойчивого развития Московской биржи</w:t>
      </w:r>
      <w:bookmarkEnd w:id="0"/>
      <w:r>
        <w:t xml:space="preserve"> </w:t>
      </w:r>
    </w:p>
    <w:sectPr w:rsidR="00D3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BF"/>
    <w:rsid w:val="00032DBF"/>
    <w:rsid w:val="00D32B9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DEDA0-C378-4592-ADF4-C4D3F7F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Шашина</dc:creator>
  <cp:keywords/>
  <dc:description/>
  <cp:lastModifiedBy>Ирина Шашина</cp:lastModifiedBy>
  <cp:revision>3</cp:revision>
  <dcterms:created xsi:type="dcterms:W3CDTF">2023-10-18T20:15:00Z</dcterms:created>
  <dcterms:modified xsi:type="dcterms:W3CDTF">2023-10-18T20:21:00Z</dcterms:modified>
</cp:coreProperties>
</file>