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5B9" w:rsidRPr="00D255B9" w:rsidRDefault="00997F61" w:rsidP="00D255B9">
      <w:pPr>
        <w:spacing w:after="0" w:line="288" w:lineRule="auto"/>
        <w:jc w:val="both"/>
        <w:rPr>
          <w:rFonts w:ascii="Times New Roman" w:hAnsi="Times New Roman"/>
          <w:sz w:val="28"/>
          <w:szCs w:val="28"/>
        </w:rPr>
      </w:pPr>
      <w:r w:rsidRPr="008E6327">
        <w:rPr>
          <w:rFonts w:ascii="Times New Roman" w:hAnsi="Times New Roman"/>
          <w:sz w:val="28"/>
          <w:szCs w:val="28"/>
        </w:rPr>
        <w:t>УДК:</w:t>
      </w:r>
      <w:r w:rsidR="00D255B9" w:rsidRPr="00C25F3B">
        <w:rPr>
          <w:rFonts w:ascii="Times New Roman" w:hAnsi="Times New Roman"/>
          <w:sz w:val="28"/>
          <w:szCs w:val="28"/>
        </w:rPr>
        <w:t xml:space="preserve"> </w:t>
      </w:r>
      <w:r w:rsidR="00D255B9" w:rsidRPr="00D255B9">
        <w:rPr>
          <w:rFonts w:ascii="Times New Roman" w:hAnsi="Times New Roman"/>
          <w:sz w:val="28"/>
          <w:szCs w:val="28"/>
        </w:rPr>
        <w:t>336.64</w:t>
      </w:r>
      <w:r w:rsidR="00D255B9" w:rsidRPr="00C25F3B">
        <w:rPr>
          <w:rFonts w:ascii="Times New Roman" w:hAnsi="Times New Roman"/>
          <w:sz w:val="28"/>
          <w:szCs w:val="28"/>
        </w:rPr>
        <w:t>,</w:t>
      </w:r>
      <w:r w:rsidRPr="008E6327">
        <w:rPr>
          <w:rFonts w:ascii="Times New Roman" w:hAnsi="Times New Roman"/>
          <w:sz w:val="28"/>
          <w:szCs w:val="28"/>
        </w:rPr>
        <w:t xml:space="preserve"> </w:t>
      </w:r>
      <w:r w:rsidR="00D255B9" w:rsidRPr="00D255B9">
        <w:rPr>
          <w:rFonts w:ascii="Times New Roman" w:hAnsi="Times New Roman"/>
          <w:sz w:val="28"/>
          <w:szCs w:val="28"/>
        </w:rPr>
        <w:t>004.05</w:t>
      </w:r>
      <w:r w:rsidR="00D255B9" w:rsidRPr="00C25F3B">
        <w:rPr>
          <w:rFonts w:ascii="Times New Roman" w:hAnsi="Times New Roman"/>
          <w:sz w:val="28"/>
          <w:szCs w:val="28"/>
        </w:rPr>
        <w:t xml:space="preserve">, </w:t>
      </w:r>
      <w:r w:rsidR="00D255B9" w:rsidRPr="00D255B9">
        <w:rPr>
          <w:rFonts w:ascii="Times New Roman" w:hAnsi="Times New Roman"/>
          <w:sz w:val="28"/>
          <w:szCs w:val="28"/>
        </w:rPr>
        <w:t>338.312</w:t>
      </w:r>
      <w:r w:rsidR="00D255B9" w:rsidRPr="00C25F3B">
        <w:rPr>
          <w:rFonts w:ascii="Times New Roman" w:hAnsi="Times New Roman"/>
          <w:sz w:val="28"/>
          <w:szCs w:val="28"/>
        </w:rPr>
        <w:t xml:space="preserve">, </w:t>
      </w:r>
      <w:r w:rsidR="00D255B9">
        <w:rPr>
          <w:rFonts w:ascii="Times New Roman" w:hAnsi="Times New Roman"/>
          <w:sz w:val="28"/>
          <w:szCs w:val="28"/>
        </w:rPr>
        <w:t>65.012.27</w:t>
      </w:r>
    </w:p>
    <w:p w:rsidR="00C25F3B" w:rsidRPr="008E6327" w:rsidRDefault="00C25F3B" w:rsidP="00C25F3B">
      <w:pPr>
        <w:spacing w:after="0" w:line="288" w:lineRule="auto"/>
        <w:ind w:firstLine="709"/>
        <w:jc w:val="center"/>
        <w:rPr>
          <w:rFonts w:ascii="Times New Roman" w:hAnsi="Times New Roman"/>
          <w:b/>
          <w:sz w:val="28"/>
          <w:szCs w:val="28"/>
        </w:rPr>
      </w:pPr>
      <w:r w:rsidRPr="008E6327">
        <w:rPr>
          <w:rFonts w:ascii="Times New Roman" w:hAnsi="Times New Roman"/>
          <w:b/>
          <w:sz w:val="28"/>
          <w:szCs w:val="28"/>
        </w:rPr>
        <w:t xml:space="preserve">АПРОБАЦИЯ ТЕХНОЛОГИЙ ПРОМЫШЛЕННОЙ РАЗРАБОТКИ ПРОГРАММНОГО ОБЕСПЕЧЕНИЯ ДЛЯ ПОДГОТОВКИ СТУДЕНТОВ. ЭКОНОМИЧЕСКАЯ ОЦЕНКА ЦЕЛЕСООБРАЗНОСТИ УЧАСТИЯ СТУДЕНТОВ В ТЕХНОЛОГИЧЕСКИХ СТАРТАПАХ. </w:t>
      </w:r>
    </w:p>
    <w:p w:rsidR="00D255B9" w:rsidRPr="008E6327" w:rsidRDefault="00D255B9" w:rsidP="00D255B9">
      <w:pPr>
        <w:spacing w:after="0" w:line="288" w:lineRule="auto"/>
        <w:jc w:val="both"/>
        <w:rPr>
          <w:rFonts w:ascii="Times New Roman" w:hAnsi="Times New Roman"/>
          <w:sz w:val="28"/>
          <w:szCs w:val="28"/>
        </w:rPr>
      </w:pPr>
    </w:p>
    <w:p w:rsidR="00997F61" w:rsidRPr="00C25F3B" w:rsidRDefault="00997F61" w:rsidP="00C25F3B">
      <w:pPr>
        <w:spacing w:after="0" w:line="288" w:lineRule="auto"/>
        <w:jc w:val="center"/>
        <w:rPr>
          <w:rFonts w:ascii="Times New Roman" w:hAnsi="Times New Roman"/>
          <w:b/>
          <w:sz w:val="28"/>
          <w:szCs w:val="28"/>
        </w:rPr>
      </w:pPr>
      <w:r w:rsidRPr="008E6327">
        <w:rPr>
          <w:rFonts w:ascii="Times New Roman" w:hAnsi="Times New Roman"/>
          <w:b/>
          <w:sz w:val="28"/>
          <w:szCs w:val="28"/>
        </w:rPr>
        <w:t>Максим Алексеевич</w:t>
      </w:r>
      <w:r w:rsidR="00C25F3B" w:rsidRPr="00C25F3B">
        <w:rPr>
          <w:rFonts w:ascii="Times New Roman" w:hAnsi="Times New Roman"/>
          <w:b/>
          <w:sz w:val="28"/>
          <w:szCs w:val="28"/>
        </w:rPr>
        <w:t xml:space="preserve"> </w:t>
      </w:r>
      <w:r w:rsidR="00C25F3B" w:rsidRPr="008E6327">
        <w:rPr>
          <w:rFonts w:ascii="Times New Roman" w:hAnsi="Times New Roman"/>
          <w:b/>
          <w:sz w:val="28"/>
          <w:szCs w:val="28"/>
        </w:rPr>
        <w:t>СОЛОДОВНИКОВ</w:t>
      </w:r>
      <w:r w:rsidR="00C25F3B" w:rsidRPr="00C25F3B">
        <w:rPr>
          <w:rFonts w:ascii="Times New Roman" w:hAnsi="Times New Roman"/>
          <w:b/>
          <w:sz w:val="28"/>
          <w:szCs w:val="28"/>
        </w:rPr>
        <w:t xml:space="preserve">, </w:t>
      </w:r>
      <w:r w:rsidR="00C25F3B">
        <w:rPr>
          <w:rFonts w:ascii="Times New Roman" w:hAnsi="Times New Roman"/>
          <w:b/>
          <w:sz w:val="28"/>
          <w:szCs w:val="28"/>
        </w:rPr>
        <w:t>аспирант</w:t>
      </w:r>
    </w:p>
    <w:p w:rsidR="00997F61" w:rsidRPr="008E6327" w:rsidRDefault="00997F61" w:rsidP="00C25F3B">
      <w:pPr>
        <w:spacing w:after="0" w:line="288" w:lineRule="auto"/>
        <w:jc w:val="center"/>
        <w:rPr>
          <w:rFonts w:ascii="Times New Roman" w:hAnsi="Times New Roman"/>
          <w:b/>
          <w:sz w:val="28"/>
          <w:szCs w:val="28"/>
        </w:rPr>
      </w:pPr>
      <w:r w:rsidRPr="008E6327">
        <w:rPr>
          <w:rFonts w:ascii="Times New Roman" w:hAnsi="Times New Roman"/>
          <w:b/>
          <w:sz w:val="28"/>
          <w:szCs w:val="28"/>
        </w:rPr>
        <w:t>Ирина Александровна</w:t>
      </w:r>
      <w:r w:rsidR="00C25F3B">
        <w:rPr>
          <w:rFonts w:ascii="Times New Roman" w:hAnsi="Times New Roman"/>
          <w:b/>
          <w:sz w:val="28"/>
          <w:szCs w:val="28"/>
        </w:rPr>
        <w:t xml:space="preserve"> </w:t>
      </w:r>
      <w:r w:rsidR="00C25F3B" w:rsidRPr="008E6327">
        <w:rPr>
          <w:rFonts w:ascii="Times New Roman" w:hAnsi="Times New Roman"/>
          <w:b/>
          <w:sz w:val="28"/>
          <w:szCs w:val="28"/>
        </w:rPr>
        <w:t>ШАШИНА</w:t>
      </w:r>
      <w:r w:rsidR="00C25F3B">
        <w:rPr>
          <w:rFonts w:ascii="Times New Roman" w:hAnsi="Times New Roman"/>
          <w:b/>
          <w:sz w:val="28"/>
          <w:szCs w:val="28"/>
        </w:rPr>
        <w:t>, к.э.н., доцент</w:t>
      </w:r>
    </w:p>
    <w:p w:rsidR="00C25F3B" w:rsidRDefault="00BB40EA" w:rsidP="00BB40EA">
      <w:pPr>
        <w:spacing w:after="0" w:line="288" w:lineRule="auto"/>
        <w:ind w:firstLine="709"/>
        <w:jc w:val="center"/>
        <w:rPr>
          <w:rFonts w:ascii="Times New Roman" w:hAnsi="Times New Roman"/>
          <w:sz w:val="28"/>
          <w:szCs w:val="28"/>
        </w:rPr>
      </w:pPr>
      <w:r w:rsidRPr="00BB40EA">
        <w:rPr>
          <w:rFonts w:ascii="Times New Roman" w:hAnsi="Times New Roman"/>
          <w:sz w:val="28"/>
          <w:szCs w:val="28"/>
        </w:rPr>
        <w:t>Кафедра прикладной информатики и моделирования экономических процессов</w:t>
      </w:r>
    </w:p>
    <w:p w:rsidR="00BB40EA" w:rsidRPr="00C25F3B" w:rsidRDefault="00BB40EA" w:rsidP="00BB40EA">
      <w:pPr>
        <w:spacing w:after="0" w:line="288" w:lineRule="auto"/>
        <w:ind w:firstLine="709"/>
        <w:jc w:val="center"/>
        <w:rPr>
          <w:rFonts w:ascii="Times New Roman" w:hAnsi="Times New Roman"/>
          <w:sz w:val="28"/>
          <w:szCs w:val="28"/>
        </w:rPr>
      </w:pPr>
      <w:r w:rsidRPr="00BB40EA">
        <w:rPr>
          <w:rFonts w:ascii="Times New Roman" w:hAnsi="Times New Roman"/>
          <w:sz w:val="28"/>
          <w:szCs w:val="28"/>
        </w:rPr>
        <w:t>Базовая кафедра ценных бумаг и инвестиций</w:t>
      </w:r>
    </w:p>
    <w:p w:rsidR="00C25F3B" w:rsidRPr="00C25F3B" w:rsidRDefault="00C25F3B" w:rsidP="00C25F3B">
      <w:pPr>
        <w:spacing w:after="0" w:line="288" w:lineRule="auto"/>
        <w:jc w:val="center"/>
        <w:rPr>
          <w:rFonts w:ascii="Times New Roman" w:hAnsi="Times New Roman"/>
          <w:sz w:val="28"/>
          <w:szCs w:val="28"/>
        </w:rPr>
      </w:pPr>
      <w:r w:rsidRPr="00C25F3B">
        <w:rPr>
          <w:rFonts w:ascii="Times New Roman" w:hAnsi="Times New Roman"/>
          <w:sz w:val="28"/>
          <w:szCs w:val="28"/>
        </w:rPr>
        <w:t>Автономная некоммерческая организация высшего образования</w:t>
      </w:r>
    </w:p>
    <w:p w:rsidR="00C25F3B" w:rsidRPr="00C25F3B" w:rsidRDefault="00C25F3B" w:rsidP="00C25F3B">
      <w:pPr>
        <w:spacing w:after="0" w:line="288" w:lineRule="auto"/>
        <w:jc w:val="center"/>
        <w:rPr>
          <w:rFonts w:ascii="Times New Roman" w:hAnsi="Times New Roman"/>
          <w:sz w:val="28"/>
          <w:szCs w:val="28"/>
        </w:rPr>
      </w:pPr>
      <w:r w:rsidRPr="00C25F3B">
        <w:rPr>
          <w:rFonts w:ascii="Times New Roman" w:hAnsi="Times New Roman"/>
          <w:sz w:val="28"/>
          <w:szCs w:val="28"/>
        </w:rPr>
        <w:t>«Международный банковский институт имени Анатолия Собчака»</w:t>
      </w:r>
    </w:p>
    <w:p w:rsidR="00C25F3B" w:rsidRPr="00C25F3B" w:rsidRDefault="00C25F3B" w:rsidP="00C25F3B">
      <w:pPr>
        <w:spacing w:after="0" w:line="288" w:lineRule="auto"/>
        <w:jc w:val="center"/>
        <w:rPr>
          <w:rFonts w:ascii="Times New Roman" w:hAnsi="Times New Roman"/>
          <w:sz w:val="28"/>
          <w:szCs w:val="28"/>
        </w:rPr>
      </w:pPr>
      <w:r w:rsidRPr="00C25F3B">
        <w:rPr>
          <w:rFonts w:ascii="Times New Roman" w:hAnsi="Times New Roman"/>
          <w:sz w:val="28"/>
          <w:szCs w:val="28"/>
        </w:rPr>
        <w:t>Санкт-Петербург, Россия</w:t>
      </w:r>
    </w:p>
    <w:p w:rsidR="00C25F3B" w:rsidRPr="00C25F3B" w:rsidRDefault="00C25F3B" w:rsidP="00C25F3B">
      <w:pPr>
        <w:spacing w:after="0" w:line="288" w:lineRule="auto"/>
        <w:jc w:val="center"/>
        <w:rPr>
          <w:rFonts w:ascii="Times New Roman" w:hAnsi="Times New Roman"/>
          <w:sz w:val="28"/>
          <w:szCs w:val="28"/>
        </w:rPr>
      </w:pPr>
      <w:r w:rsidRPr="00C25F3B">
        <w:rPr>
          <w:rFonts w:ascii="Times New Roman" w:hAnsi="Times New Roman"/>
          <w:sz w:val="28"/>
          <w:szCs w:val="28"/>
        </w:rPr>
        <w:t>Адрес для корреспонденции: И.А. Шашина, 191023, Невский пр. д. 60</w:t>
      </w:r>
    </w:p>
    <w:p w:rsidR="00C25F3B" w:rsidRPr="00C25F3B" w:rsidRDefault="00C25F3B" w:rsidP="00C25F3B">
      <w:pPr>
        <w:spacing w:after="0" w:line="288" w:lineRule="auto"/>
        <w:jc w:val="center"/>
        <w:rPr>
          <w:rFonts w:ascii="Times New Roman" w:hAnsi="Times New Roman"/>
          <w:sz w:val="28"/>
          <w:szCs w:val="28"/>
        </w:rPr>
      </w:pPr>
      <w:r w:rsidRPr="00C25F3B">
        <w:rPr>
          <w:rFonts w:ascii="Times New Roman" w:hAnsi="Times New Roman"/>
          <w:sz w:val="28"/>
          <w:szCs w:val="28"/>
        </w:rPr>
        <w:t>Санкт-Петербург, Россия</w:t>
      </w:r>
    </w:p>
    <w:p w:rsidR="00997F61" w:rsidRPr="008E6327" w:rsidRDefault="00997F61" w:rsidP="00997F61">
      <w:pPr>
        <w:spacing w:after="0" w:line="288" w:lineRule="auto"/>
        <w:ind w:firstLine="709"/>
        <w:jc w:val="both"/>
        <w:rPr>
          <w:rFonts w:ascii="Times New Roman" w:hAnsi="Times New Roman"/>
          <w:b/>
          <w:sz w:val="28"/>
          <w:szCs w:val="28"/>
        </w:rPr>
      </w:pPr>
      <w:r w:rsidRPr="008E6327">
        <w:rPr>
          <w:rFonts w:ascii="Times New Roman" w:hAnsi="Times New Roman"/>
          <w:b/>
          <w:sz w:val="28"/>
          <w:szCs w:val="28"/>
        </w:rPr>
        <w:t>Аннотация</w:t>
      </w:r>
    </w:p>
    <w:p w:rsidR="00997F61" w:rsidRPr="008E6327" w:rsidRDefault="00997F61" w:rsidP="003B1EFA">
      <w:pPr>
        <w:spacing w:after="0" w:line="288" w:lineRule="auto"/>
        <w:ind w:firstLine="709"/>
        <w:jc w:val="both"/>
        <w:rPr>
          <w:rFonts w:ascii="Times New Roman" w:hAnsi="Times New Roman"/>
          <w:sz w:val="28"/>
          <w:szCs w:val="28"/>
        </w:rPr>
      </w:pPr>
      <w:r w:rsidRPr="008E6327">
        <w:rPr>
          <w:rFonts w:ascii="Times New Roman" w:hAnsi="Times New Roman"/>
          <w:sz w:val="28"/>
          <w:szCs w:val="28"/>
        </w:rPr>
        <w:t xml:space="preserve">Статья посвящена исследованию возможности применения технологий промышленной разработки программного обеспечения для подготовки студентов. В статье </w:t>
      </w:r>
      <w:r w:rsidR="00384DA0" w:rsidRPr="008E6327">
        <w:rPr>
          <w:rFonts w:ascii="Times New Roman" w:hAnsi="Times New Roman"/>
          <w:sz w:val="28"/>
          <w:szCs w:val="28"/>
        </w:rPr>
        <w:t>предложены</w:t>
      </w:r>
      <w:r w:rsidR="00EF37C4" w:rsidRPr="008E6327">
        <w:rPr>
          <w:rFonts w:ascii="Times New Roman" w:hAnsi="Times New Roman"/>
          <w:sz w:val="28"/>
          <w:szCs w:val="28"/>
        </w:rPr>
        <w:t xml:space="preserve"> переводы</w:t>
      </w:r>
      <w:r w:rsidR="003B1EFA" w:rsidRPr="008E6327">
        <w:rPr>
          <w:rFonts w:ascii="Times New Roman" w:hAnsi="Times New Roman"/>
          <w:sz w:val="28"/>
          <w:szCs w:val="28"/>
        </w:rPr>
        <w:t xml:space="preserve"> и уточнения</w:t>
      </w:r>
      <w:r w:rsidRPr="008E6327">
        <w:rPr>
          <w:rFonts w:ascii="Times New Roman" w:hAnsi="Times New Roman"/>
          <w:sz w:val="28"/>
          <w:szCs w:val="28"/>
        </w:rPr>
        <w:t xml:space="preserve"> </w:t>
      </w:r>
      <w:r w:rsidR="00EF37C4" w:rsidRPr="008E6327">
        <w:rPr>
          <w:rFonts w:ascii="Times New Roman" w:hAnsi="Times New Roman"/>
          <w:sz w:val="28"/>
          <w:szCs w:val="28"/>
        </w:rPr>
        <w:t>определений</w:t>
      </w:r>
      <w:r w:rsidR="00272C99" w:rsidRPr="008E6327">
        <w:rPr>
          <w:rFonts w:ascii="Times New Roman" w:hAnsi="Times New Roman"/>
          <w:sz w:val="28"/>
          <w:szCs w:val="28"/>
        </w:rPr>
        <w:t xml:space="preserve"> основных терминов, применяемых в промышленном производстве программного обеспечения</w:t>
      </w:r>
      <w:r w:rsidR="00EF37C4" w:rsidRPr="008E6327">
        <w:rPr>
          <w:rFonts w:ascii="Times New Roman" w:hAnsi="Times New Roman"/>
          <w:sz w:val="28"/>
          <w:szCs w:val="28"/>
        </w:rPr>
        <w:t>, а также</w:t>
      </w:r>
      <w:r w:rsidR="00384DA0" w:rsidRPr="008E6327">
        <w:rPr>
          <w:rFonts w:ascii="Times New Roman" w:hAnsi="Times New Roman"/>
          <w:sz w:val="28"/>
          <w:szCs w:val="28"/>
        </w:rPr>
        <w:t xml:space="preserve"> </w:t>
      </w:r>
      <w:r w:rsidR="00EF37C4" w:rsidRPr="008E6327">
        <w:rPr>
          <w:rFonts w:ascii="Times New Roman" w:hAnsi="Times New Roman"/>
          <w:color w:val="000000"/>
          <w:sz w:val="28"/>
          <w:szCs w:val="28"/>
        </w:rPr>
        <w:t>предложен</w:t>
      </w:r>
      <w:r w:rsidR="00384DA0" w:rsidRPr="008E6327">
        <w:rPr>
          <w:rFonts w:ascii="Times New Roman" w:hAnsi="Times New Roman"/>
          <w:color w:val="000000"/>
          <w:sz w:val="28"/>
          <w:szCs w:val="28"/>
        </w:rPr>
        <w:t xml:space="preserve"> </w:t>
      </w:r>
      <w:r w:rsidR="00272C99" w:rsidRPr="008E6327">
        <w:rPr>
          <w:rFonts w:ascii="Times New Roman" w:hAnsi="Times New Roman"/>
          <w:sz w:val="28"/>
          <w:szCs w:val="28"/>
        </w:rPr>
        <w:t xml:space="preserve">метод подготовки кадров на примере работы со студентами третьего курса по </w:t>
      </w:r>
      <w:r w:rsidR="003B1EFA" w:rsidRPr="008E6327">
        <w:rPr>
          <w:rFonts w:ascii="Times New Roman" w:hAnsi="Times New Roman"/>
          <w:sz w:val="28"/>
          <w:szCs w:val="28"/>
        </w:rPr>
        <w:t xml:space="preserve">направлениям подготовки </w:t>
      </w:r>
      <w:r w:rsidR="00D744FC" w:rsidRPr="008E6327">
        <w:rPr>
          <w:rFonts w:ascii="Times New Roman" w:hAnsi="Times New Roman"/>
          <w:sz w:val="28"/>
          <w:szCs w:val="28"/>
        </w:rPr>
        <w:t xml:space="preserve">38.03.05 – </w:t>
      </w:r>
      <w:r w:rsidR="003B1EFA" w:rsidRPr="008E6327">
        <w:rPr>
          <w:rFonts w:ascii="Times New Roman" w:hAnsi="Times New Roman"/>
          <w:sz w:val="28"/>
          <w:szCs w:val="28"/>
        </w:rPr>
        <w:t xml:space="preserve">Бизнес-информатика и </w:t>
      </w:r>
      <w:r w:rsidR="00D744FC" w:rsidRPr="008E6327">
        <w:rPr>
          <w:rFonts w:ascii="Times New Roman" w:hAnsi="Times New Roman"/>
          <w:sz w:val="28"/>
          <w:szCs w:val="28"/>
        </w:rPr>
        <w:t xml:space="preserve">09.03.03 – </w:t>
      </w:r>
      <w:r w:rsidR="003B1EFA" w:rsidRPr="008E6327">
        <w:rPr>
          <w:rFonts w:ascii="Times New Roman" w:hAnsi="Times New Roman"/>
          <w:sz w:val="28"/>
          <w:szCs w:val="28"/>
        </w:rPr>
        <w:t>Прикладная информатика</w:t>
      </w:r>
      <w:r w:rsidR="00893E8D" w:rsidRPr="008E6327">
        <w:rPr>
          <w:rFonts w:ascii="Times New Roman" w:hAnsi="Times New Roman"/>
          <w:sz w:val="28"/>
          <w:szCs w:val="28"/>
        </w:rPr>
        <w:t xml:space="preserve">. Дана оценка эффективности полученных результатов методом описательной статистики, представлена экономическая оценка целесообразности применения </w:t>
      </w:r>
      <w:r w:rsidR="00EF37C4" w:rsidRPr="008E6327">
        <w:rPr>
          <w:rFonts w:ascii="Times New Roman" w:hAnsi="Times New Roman"/>
          <w:sz w:val="28"/>
          <w:szCs w:val="28"/>
        </w:rPr>
        <w:t>предложенного</w:t>
      </w:r>
      <w:r w:rsidR="00384DA0" w:rsidRPr="008E6327">
        <w:rPr>
          <w:rFonts w:ascii="Times New Roman" w:hAnsi="Times New Roman"/>
          <w:sz w:val="28"/>
          <w:szCs w:val="28"/>
        </w:rPr>
        <w:t xml:space="preserve"> </w:t>
      </w:r>
      <w:r w:rsidR="00893E8D" w:rsidRPr="008E6327">
        <w:rPr>
          <w:rFonts w:ascii="Times New Roman" w:hAnsi="Times New Roman"/>
          <w:sz w:val="28"/>
          <w:szCs w:val="28"/>
        </w:rPr>
        <w:t xml:space="preserve">метода подготовки кадров и его развития на примере студенческого стартапа. </w:t>
      </w:r>
      <w:r w:rsidR="00384DA0" w:rsidRPr="008E6327">
        <w:rPr>
          <w:rFonts w:ascii="Times New Roman" w:hAnsi="Times New Roman"/>
          <w:sz w:val="28"/>
          <w:szCs w:val="28"/>
        </w:rPr>
        <w:t xml:space="preserve">В результате </w:t>
      </w:r>
      <w:r w:rsidR="003B1EFA" w:rsidRPr="008E6327">
        <w:rPr>
          <w:rFonts w:ascii="Times New Roman" w:hAnsi="Times New Roman"/>
          <w:sz w:val="28"/>
          <w:szCs w:val="28"/>
        </w:rPr>
        <w:t>данного исследования</w:t>
      </w:r>
      <w:r w:rsidR="00384DA0" w:rsidRPr="008E6327">
        <w:rPr>
          <w:rFonts w:ascii="Times New Roman" w:hAnsi="Times New Roman"/>
          <w:sz w:val="28"/>
          <w:szCs w:val="28"/>
        </w:rPr>
        <w:t xml:space="preserve"> п</w:t>
      </w:r>
      <w:r w:rsidR="000274BE" w:rsidRPr="008E6327">
        <w:rPr>
          <w:rFonts w:ascii="Times New Roman" w:hAnsi="Times New Roman"/>
          <w:color w:val="000000"/>
          <w:sz w:val="28"/>
          <w:szCs w:val="28"/>
        </w:rPr>
        <w:t>одтверждена полезность</w:t>
      </w:r>
      <w:r w:rsidR="00893E8D" w:rsidRPr="008E6327">
        <w:rPr>
          <w:rFonts w:ascii="Times New Roman" w:hAnsi="Times New Roman"/>
          <w:color w:val="000000"/>
          <w:sz w:val="28"/>
          <w:szCs w:val="28"/>
        </w:rPr>
        <w:t xml:space="preserve"> применения </w:t>
      </w:r>
      <w:r w:rsidR="003B1EFA" w:rsidRPr="008E6327">
        <w:rPr>
          <w:rFonts w:ascii="Times New Roman" w:hAnsi="Times New Roman"/>
          <w:sz w:val="28"/>
          <w:szCs w:val="28"/>
        </w:rPr>
        <w:t>предл</w:t>
      </w:r>
      <w:r w:rsidR="00E1046A" w:rsidRPr="008E6327">
        <w:rPr>
          <w:rFonts w:ascii="Times New Roman" w:hAnsi="Times New Roman"/>
          <w:sz w:val="28"/>
          <w:szCs w:val="28"/>
        </w:rPr>
        <w:t>агаемого</w:t>
      </w:r>
      <w:r w:rsidR="003B1EFA" w:rsidRPr="008E6327">
        <w:rPr>
          <w:rFonts w:ascii="Times New Roman" w:hAnsi="Times New Roman"/>
          <w:sz w:val="28"/>
          <w:szCs w:val="28"/>
        </w:rPr>
        <w:t xml:space="preserve"> метода</w:t>
      </w:r>
      <w:r w:rsidR="007F2E3B" w:rsidRPr="008E6327">
        <w:rPr>
          <w:rFonts w:ascii="Times New Roman" w:hAnsi="Times New Roman"/>
          <w:color w:val="000000"/>
          <w:sz w:val="28"/>
          <w:szCs w:val="28"/>
        </w:rPr>
        <w:t xml:space="preserve"> и </w:t>
      </w:r>
      <w:r w:rsidR="000274BE" w:rsidRPr="008E6327">
        <w:rPr>
          <w:rFonts w:ascii="Times New Roman" w:hAnsi="Times New Roman"/>
          <w:color w:val="000000"/>
          <w:sz w:val="28"/>
          <w:szCs w:val="28"/>
        </w:rPr>
        <w:t>выбранных инструментов для подготовки студентов.</w:t>
      </w:r>
    </w:p>
    <w:p w:rsidR="00997F61" w:rsidRPr="008E6327" w:rsidRDefault="00997F61" w:rsidP="00997F61">
      <w:pPr>
        <w:spacing w:after="0" w:line="288" w:lineRule="auto"/>
        <w:ind w:firstLine="709"/>
        <w:jc w:val="both"/>
        <w:rPr>
          <w:rFonts w:ascii="Times New Roman" w:hAnsi="Times New Roman"/>
          <w:b/>
          <w:sz w:val="28"/>
          <w:szCs w:val="28"/>
        </w:rPr>
      </w:pPr>
      <w:r w:rsidRPr="008E6327">
        <w:rPr>
          <w:rFonts w:ascii="Times New Roman" w:hAnsi="Times New Roman"/>
          <w:b/>
          <w:sz w:val="28"/>
          <w:szCs w:val="28"/>
        </w:rPr>
        <w:t>Ключевые слова</w:t>
      </w:r>
    </w:p>
    <w:p w:rsidR="00997F61" w:rsidRPr="008E6327" w:rsidRDefault="007F2E3B" w:rsidP="00997F61">
      <w:pPr>
        <w:spacing w:after="0" w:line="288" w:lineRule="auto"/>
        <w:ind w:firstLine="709"/>
        <w:jc w:val="both"/>
        <w:rPr>
          <w:rFonts w:ascii="Times New Roman" w:hAnsi="Times New Roman"/>
          <w:sz w:val="28"/>
          <w:szCs w:val="28"/>
        </w:rPr>
      </w:pPr>
      <w:r w:rsidRPr="008E6327">
        <w:rPr>
          <w:rFonts w:ascii="Times New Roman" w:hAnsi="Times New Roman"/>
          <w:sz w:val="28"/>
          <w:szCs w:val="28"/>
        </w:rPr>
        <w:t xml:space="preserve">Подготовка </w:t>
      </w:r>
      <w:r w:rsidR="000E729B" w:rsidRPr="008E6327">
        <w:rPr>
          <w:rFonts w:ascii="Times New Roman" w:hAnsi="Times New Roman"/>
          <w:sz w:val="28"/>
          <w:szCs w:val="28"/>
        </w:rPr>
        <w:t>студентов</w:t>
      </w:r>
      <w:r w:rsidR="00997F61" w:rsidRPr="008E6327">
        <w:rPr>
          <w:rFonts w:ascii="Times New Roman" w:hAnsi="Times New Roman"/>
          <w:sz w:val="28"/>
          <w:szCs w:val="28"/>
        </w:rPr>
        <w:t xml:space="preserve">, </w:t>
      </w:r>
      <w:r w:rsidRPr="008E6327">
        <w:rPr>
          <w:rFonts w:ascii="Times New Roman" w:hAnsi="Times New Roman"/>
          <w:sz w:val="28"/>
          <w:szCs w:val="28"/>
        </w:rPr>
        <w:t>стартап</w:t>
      </w:r>
      <w:r w:rsidR="00997F61" w:rsidRPr="008E6327">
        <w:rPr>
          <w:rFonts w:ascii="Times New Roman" w:hAnsi="Times New Roman"/>
          <w:sz w:val="28"/>
          <w:szCs w:val="28"/>
        </w:rPr>
        <w:t xml:space="preserve">, </w:t>
      </w:r>
      <w:r w:rsidRPr="008E6327">
        <w:rPr>
          <w:rFonts w:ascii="Times New Roman" w:hAnsi="Times New Roman"/>
          <w:sz w:val="28"/>
          <w:szCs w:val="28"/>
        </w:rPr>
        <w:t>информационные технологии,</w:t>
      </w:r>
      <w:r w:rsidR="003E304B" w:rsidRPr="008E6327">
        <w:rPr>
          <w:rFonts w:ascii="Times New Roman" w:hAnsi="Times New Roman"/>
          <w:sz w:val="28"/>
          <w:szCs w:val="28"/>
        </w:rPr>
        <w:t xml:space="preserve"> оценка затрат</w:t>
      </w:r>
      <w:r w:rsidR="004D206F" w:rsidRPr="008E6327">
        <w:rPr>
          <w:rFonts w:ascii="Times New Roman" w:hAnsi="Times New Roman"/>
          <w:sz w:val="28"/>
          <w:szCs w:val="28"/>
        </w:rPr>
        <w:t xml:space="preserve">, </w:t>
      </w:r>
      <w:r w:rsidR="00B07143" w:rsidRPr="008E6327">
        <w:rPr>
          <w:rFonts w:ascii="Times New Roman" w:hAnsi="Times New Roman"/>
          <w:sz w:val="28"/>
          <w:szCs w:val="28"/>
        </w:rPr>
        <w:t xml:space="preserve">технологическое </w:t>
      </w:r>
      <w:r w:rsidR="004D206F" w:rsidRPr="008E6327">
        <w:rPr>
          <w:rFonts w:ascii="Times New Roman" w:hAnsi="Times New Roman"/>
          <w:sz w:val="28"/>
          <w:szCs w:val="28"/>
        </w:rPr>
        <w:t>микро-предприятие</w:t>
      </w:r>
    </w:p>
    <w:p w:rsidR="00997F61" w:rsidRPr="008E6327" w:rsidRDefault="00997F61" w:rsidP="00997F61">
      <w:pPr>
        <w:spacing w:after="0" w:line="288" w:lineRule="auto"/>
        <w:jc w:val="both"/>
        <w:rPr>
          <w:rFonts w:ascii="Times New Roman" w:hAnsi="Times New Roman"/>
          <w:b/>
          <w:sz w:val="28"/>
          <w:szCs w:val="28"/>
        </w:rPr>
      </w:pPr>
    </w:p>
    <w:p w:rsidR="00BB40EA" w:rsidRDefault="00997F61" w:rsidP="00997F61">
      <w:pPr>
        <w:spacing w:after="0" w:line="288" w:lineRule="auto"/>
        <w:jc w:val="both"/>
        <w:rPr>
          <w:rFonts w:ascii="Times New Roman" w:hAnsi="Times New Roman"/>
          <w:b/>
          <w:sz w:val="28"/>
          <w:szCs w:val="28"/>
        </w:rPr>
      </w:pPr>
      <w:r w:rsidRPr="008E6327">
        <w:rPr>
          <w:rFonts w:ascii="Times New Roman" w:hAnsi="Times New Roman"/>
          <w:b/>
          <w:sz w:val="28"/>
          <w:szCs w:val="28"/>
        </w:rPr>
        <w:br w:type="page"/>
      </w:r>
    </w:p>
    <w:p w:rsidR="00BB40EA" w:rsidRPr="00BB40EA" w:rsidRDefault="00BB40EA" w:rsidP="00BB40EA">
      <w:pPr>
        <w:spacing w:after="0" w:line="288" w:lineRule="auto"/>
        <w:jc w:val="both"/>
        <w:rPr>
          <w:rFonts w:ascii="Times New Roman" w:hAnsi="Times New Roman"/>
          <w:sz w:val="28"/>
          <w:szCs w:val="28"/>
          <w:lang w:val="en-US"/>
        </w:rPr>
      </w:pPr>
      <w:r>
        <w:rPr>
          <w:rFonts w:ascii="Times New Roman" w:hAnsi="Times New Roman"/>
          <w:sz w:val="28"/>
          <w:szCs w:val="28"/>
          <w:lang w:val="en-US"/>
        </w:rPr>
        <w:lastRenderedPageBreak/>
        <w:t>UDC</w:t>
      </w:r>
      <w:r w:rsidRPr="00BB40EA">
        <w:rPr>
          <w:rFonts w:ascii="Times New Roman" w:hAnsi="Times New Roman"/>
          <w:sz w:val="28"/>
          <w:szCs w:val="28"/>
          <w:lang w:val="en-US"/>
        </w:rPr>
        <w:t>: 336.64, 004.05, 338.312, 65.012.27</w:t>
      </w:r>
    </w:p>
    <w:p w:rsidR="00BB40EA" w:rsidRPr="008E6327" w:rsidRDefault="00BB40EA" w:rsidP="00BB40EA">
      <w:pPr>
        <w:spacing w:after="0" w:line="288" w:lineRule="auto"/>
        <w:ind w:firstLine="709"/>
        <w:jc w:val="center"/>
        <w:rPr>
          <w:rFonts w:ascii="Times New Roman" w:hAnsi="Times New Roman"/>
          <w:sz w:val="28"/>
          <w:szCs w:val="28"/>
          <w:lang w:val="en-US"/>
        </w:rPr>
      </w:pPr>
      <w:r w:rsidRPr="008E6327">
        <w:rPr>
          <w:rFonts w:ascii="Times New Roman" w:hAnsi="Times New Roman"/>
          <w:b/>
          <w:sz w:val="28"/>
          <w:szCs w:val="28"/>
          <w:lang w:val="en-US"/>
        </w:rPr>
        <w:t>INDUSTRIAL SOFTWARE DEVELOPMENT TECHNOLOGIES APPROBATION AS A</w:t>
      </w:r>
      <w:bookmarkStart w:id="0" w:name="_GoBack"/>
      <w:bookmarkEnd w:id="0"/>
      <w:r w:rsidRPr="008E6327">
        <w:rPr>
          <w:rFonts w:ascii="Times New Roman" w:hAnsi="Times New Roman"/>
          <w:b/>
          <w:sz w:val="28"/>
          <w:szCs w:val="28"/>
          <w:lang w:val="en-US"/>
        </w:rPr>
        <w:t xml:space="preserve"> TRAINING FOR STUDENTS. PRELIMINARY ECONOMIC FEASIBILITY ASSESSMENT OF STUDENTS’ PARTICIPATION IN TECHNOLOGICAL START-UPS</w:t>
      </w:r>
    </w:p>
    <w:p w:rsidR="00BB40EA" w:rsidRPr="00BB40EA" w:rsidRDefault="00BB40EA" w:rsidP="00997F61">
      <w:pPr>
        <w:spacing w:after="0" w:line="288" w:lineRule="auto"/>
        <w:jc w:val="both"/>
        <w:rPr>
          <w:rFonts w:ascii="Times New Roman" w:hAnsi="Times New Roman"/>
          <w:sz w:val="28"/>
          <w:szCs w:val="28"/>
          <w:lang w:val="en-US"/>
        </w:rPr>
      </w:pPr>
    </w:p>
    <w:p w:rsidR="00997F61" w:rsidRPr="00880DCA" w:rsidRDefault="00997F61" w:rsidP="00997F61">
      <w:pPr>
        <w:spacing w:after="0" w:line="288" w:lineRule="auto"/>
        <w:jc w:val="both"/>
        <w:rPr>
          <w:rFonts w:ascii="Times New Roman" w:hAnsi="Times New Roman"/>
          <w:b/>
          <w:sz w:val="28"/>
          <w:szCs w:val="28"/>
          <w:lang w:val="en-US"/>
        </w:rPr>
      </w:pPr>
      <w:r w:rsidRPr="008E6327">
        <w:rPr>
          <w:rFonts w:ascii="Times New Roman" w:hAnsi="Times New Roman"/>
          <w:b/>
          <w:sz w:val="28"/>
          <w:szCs w:val="28"/>
          <w:lang w:val="en-US"/>
        </w:rPr>
        <w:t>M</w:t>
      </w:r>
      <w:r w:rsidR="00880DCA">
        <w:rPr>
          <w:rFonts w:ascii="Times New Roman" w:hAnsi="Times New Roman"/>
          <w:b/>
          <w:sz w:val="28"/>
          <w:szCs w:val="28"/>
          <w:lang w:val="en-US"/>
        </w:rPr>
        <w:t xml:space="preserve">aksim </w:t>
      </w:r>
      <w:r w:rsidR="00880DCA" w:rsidRPr="00880DCA">
        <w:rPr>
          <w:rFonts w:ascii="Times New Roman" w:hAnsi="Times New Roman"/>
          <w:b/>
          <w:sz w:val="28"/>
          <w:szCs w:val="28"/>
          <w:lang w:val="en-US"/>
        </w:rPr>
        <w:t>Alekseevich</w:t>
      </w:r>
      <w:r w:rsidR="00880DCA">
        <w:rPr>
          <w:rFonts w:ascii="Times New Roman" w:hAnsi="Times New Roman"/>
          <w:b/>
          <w:sz w:val="28"/>
          <w:szCs w:val="28"/>
          <w:lang w:val="en-US"/>
        </w:rPr>
        <w:t xml:space="preserve"> </w:t>
      </w:r>
      <w:r w:rsidR="00880DCA" w:rsidRPr="008E6327">
        <w:rPr>
          <w:rFonts w:ascii="Times New Roman" w:hAnsi="Times New Roman"/>
          <w:b/>
          <w:sz w:val="28"/>
          <w:szCs w:val="28"/>
          <w:lang w:val="en-US"/>
        </w:rPr>
        <w:t>SOLODOVNIKOV</w:t>
      </w:r>
      <w:r w:rsidR="00880DCA">
        <w:rPr>
          <w:rFonts w:ascii="Times New Roman" w:hAnsi="Times New Roman"/>
          <w:b/>
          <w:sz w:val="28"/>
          <w:szCs w:val="28"/>
          <w:lang w:val="en-US"/>
        </w:rPr>
        <w:t>, postgraduate student</w:t>
      </w:r>
    </w:p>
    <w:p w:rsidR="00997F61" w:rsidRPr="008E6327" w:rsidRDefault="00880DCA" w:rsidP="00880DCA">
      <w:pPr>
        <w:spacing w:after="0" w:line="288" w:lineRule="auto"/>
        <w:jc w:val="center"/>
        <w:rPr>
          <w:rFonts w:ascii="Times New Roman" w:hAnsi="Times New Roman"/>
          <w:b/>
          <w:sz w:val="28"/>
          <w:szCs w:val="28"/>
          <w:lang w:val="en-US"/>
        </w:rPr>
      </w:pPr>
      <w:r w:rsidRPr="00880DCA">
        <w:rPr>
          <w:rFonts w:ascii="Times New Roman" w:hAnsi="Times New Roman"/>
          <w:b/>
          <w:sz w:val="28"/>
          <w:szCs w:val="28"/>
          <w:lang w:val="en-US"/>
        </w:rPr>
        <w:t>Irina Aleksandrovna</w:t>
      </w:r>
      <w:r w:rsidR="00997F61" w:rsidRPr="008E6327">
        <w:rPr>
          <w:rFonts w:ascii="Times New Roman" w:hAnsi="Times New Roman"/>
          <w:b/>
          <w:sz w:val="28"/>
          <w:szCs w:val="28"/>
          <w:lang w:val="en-US"/>
        </w:rPr>
        <w:t xml:space="preserve"> </w:t>
      </w:r>
      <w:r w:rsidRPr="008E6327">
        <w:rPr>
          <w:rFonts w:ascii="Times New Roman" w:hAnsi="Times New Roman"/>
          <w:b/>
          <w:sz w:val="28"/>
          <w:szCs w:val="28"/>
          <w:lang w:val="en-US"/>
        </w:rPr>
        <w:t>SHASHINA</w:t>
      </w:r>
      <w:r w:rsidR="00B437CA">
        <w:rPr>
          <w:rFonts w:ascii="Times New Roman" w:hAnsi="Times New Roman"/>
          <w:b/>
          <w:sz w:val="28"/>
          <w:szCs w:val="28"/>
          <w:lang w:val="en-US"/>
        </w:rPr>
        <w:t>, PhD in</w:t>
      </w:r>
      <w:r w:rsidR="00B437CA" w:rsidRPr="00B437CA">
        <w:rPr>
          <w:rFonts w:ascii="Times New Roman" w:hAnsi="Times New Roman"/>
          <w:b/>
          <w:sz w:val="28"/>
          <w:szCs w:val="28"/>
          <w:lang w:val="en-US"/>
        </w:rPr>
        <w:t xml:space="preserve"> Economics</w:t>
      </w:r>
      <w:r w:rsidR="00B437CA" w:rsidRPr="00B437CA">
        <w:rPr>
          <w:rFonts w:ascii="Times New Roman" w:hAnsi="Times New Roman"/>
          <w:b/>
          <w:sz w:val="28"/>
          <w:szCs w:val="28"/>
          <w:lang w:val="en-US"/>
        </w:rPr>
        <w:t xml:space="preserve">, </w:t>
      </w:r>
      <w:r w:rsidR="00B437CA" w:rsidRPr="00B437CA">
        <w:rPr>
          <w:rFonts w:ascii="Times New Roman" w:hAnsi="Times New Roman"/>
          <w:b/>
          <w:sz w:val="28"/>
          <w:szCs w:val="28"/>
          <w:lang w:val="en-US"/>
        </w:rPr>
        <w:t>Associate Professor</w:t>
      </w:r>
    </w:p>
    <w:p w:rsidR="00BB40EA" w:rsidRDefault="00BB40EA" w:rsidP="00BB40EA">
      <w:pPr>
        <w:spacing w:after="0" w:line="288" w:lineRule="auto"/>
        <w:jc w:val="both"/>
        <w:rPr>
          <w:rFonts w:ascii="Times New Roman" w:hAnsi="Times New Roman"/>
          <w:sz w:val="28"/>
          <w:szCs w:val="28"/>
          <w:lang w:val="en-US"/>
        </w:rPr>
      </w:pPr>
    </w:p>
    <w:p w:rsidR="00BB40EA" w:rsidRPr="00BB40EA" w:rsidRDefault="00BB40EA" w:rsidP="00BB40EA">
      <w:pPr>
        <w:spacing w:after="0" w:line="288" w:lineRule="auto"/>
        <w:jc w:val="center"/>
        <w:rPr>
          <w:rFonts w:ascii="Times New Roman" w:hAnsi="Times New Roman"/>
          <w:sz w:val="28"/>
          <w:szCs w:val="28"/>
          <w:lang w:val="en-US"/>
        </w:rPr>
      </w:pPr>
      <w:r w:rsidRPr="00BB40EA">
        <w:rPr>
          <w:rFonts w:ascii="Times New Roman" w:hAnsi="Times New Roman"/>
          <w:sz w:val="28"/>
          <w:szCs w:val="28"/>
          <w:lang w:val="en-US"/>
        </w:rPr>
        <w:t>Autonomous nonprofit organization of higher education «International Banking Institute named after Anatoliy Sobchak»</w:t>
      </w:r>
    </w:p>
    <w:p w:rsidR="00BB40EA" w:rsidRPr="00BB40EA" w:rsidRDefault="00BB40EA" w:rsidP="00BB40EA">
      <w:pPr>
        <w:spacing w:after="0" w:line="288" w:lineRule="auto"/>
        <w:jc w:val="center"/>
        <w:rPr>
          <w:rFonts w:ascii="Times New Roman" w:hAnsi="Times New Roman"/>
          <w:sz w:val="28"/>
          <w:szCs w:val="28"/>
          <w:lang w:val="en-US"/>
        </w:rPr>
      </w:pPr>
      <w:r w:rsidRPr="00BB40EA">
        <w:rPr>
          <w:rFonts w:ascii="Times New Roman" w:hAnsi="Times New Roman"/>
          <w:sz w:val="28"/>
          <w:szCs w:val="28"/>
          <w:lang w:val="en-US"/>
        </w:rPr>
        <w:t>Saint-Petersburg, Russia</w:t>
      </w:r>
    </w:p>
    <w:p w:rsidR="00BB40EA" w:rsidRPr="00BB40EA" w:rsidRDefault="00BB40EA" w:rsidP="00BB40EA">
      <w:pPr>
        <w:spacing w:after="0" w:line="288" w:lineRule="auto"/>
        <w:jc w:val="center"/>
        <w:rPr>
          <w:rFonts w:ascii="Times New Roman" w:hAnsi="Times New Roman"/>
          <w:sz w:val="28"/>
          <w:szCs w:val="28"/>
          <w:lang w:val="en-US"/>
        </w:rPr>
      </w:pPr>
      <w:r w:rsidRPr="00BB40EA">
        <w:rPr>
          <w:rFonts w:ascii="Times New Roman" w:hAnsi="Times New Roman"/>
          <w:sz w:val="28"/>
          <w:szCs w:val="28"/>
          <w:lang w:val="en-US"/>
        </w:rPr>
        <w:t>Address for correspondence: I.A.Kruglova, 191023, St. Petersburg, Nevsky pr., 60</w:t>
      </w:r>
    </w:p>
    <w:p w:rsidR="00BB40EA" w:rsidRPr="008E6327" w:rsidRDefault="00BB40EA" w:rsidP="00BB40EA">
      <w:pPr>
        <w:spacing w:after="0" w:line="288" w:lineRule="auto"/>
        <w:jc w:val="center"/>
        <w:rPr>
          <w:rFonts w:ascii="Times New Roman" w:hAnsi="Times New Roman"/>
          <w:sz w:val="28"/>
          <w:szCs w:val="28"/>
          <w:lang w:val="en-US"/>
        </w:rPr>
      </w:pPr>
      <w:r w:rsidRPr="00BB40EA">
        <w:rPr>
          <w:rFonts w:ascii="Times New Roman" w:hAnsi="Times New Roman"/>
          <w:sz w:val="28"/>
          <w:szCs w:val="28"/>
          <w:lang w:val="en-US"/>
        </w:rPr>
        <w:t>St. Petersburg, Russia</w:t>
      </w:r>
    </w:p>
    <w:p w:rsidR="00997F61" w:rsidRPr="008E6327" w:rsidRDefault="00997F61" w:rsidP="00997F61">
      <w:pPr>
        <w:spacing w:after="0" w:line="288" w:lineRule="auto"/>
        <w:ind w:firstLine="709"/>
        <w:jc w:val="both"/>
        <w:rPr>
          <w:rFonts w:ascii="Times New Roman" w:hAnsi="Times New Roman"/>
          <w:b/>
          <w:sz w:val="28"/>
          <w:szCs w:val="28"/>
          <w:lang w:val="en-US"/>
        </w:rPr>
      </w:pPr>
      <w:r w:rsidRPr="008E6327">
        <w:rPr>
          <w:rFonts w:ascii="Times New Roman" w:hAnsi="Times New Roman"/>
          <w:b/>
          <w:sz w:val="28"/>
          <w:szCs w:val="28"/>
          <w:lang w:val="en-US"/>
        </w:rPr>
        <w:t>Abstract</w:t>
      </w:r>
    </w:p>
    <w:p w:rsidR="00E471ED" w:rsidRPr="008E6327" w:rsidRDefault="00E471ED" w:rsidP="004D206F">
      <w:pPr>
        <w:spacing w:after="0" w:line="288" w:lineRule="auto"/>
        <w:ind w:firstLine="709"/>
        <w:jc w:val="both"/>
        <w:rPr>
          <w:rFonts w:ascii="Times New Roman" w:hAnsi="Times New Roman"/>
          <w:sz w:val="28"/>
          <w:szCs w:val="28"/>
          <w:lang w:val="en-US"/>
        </w:rPr>
      </w:pPr>
      <w:r w:rsidRPr="008E6327">
        <w:rPr>
          <w:rFonts w:ascii="Times New Roman" w:hAnsi="Times New Roman"/>
          <w:sz w:val="28"/>
          <w:szCs w:val="28"/>
          <w:lang w:val="en-US"/>
        </w:rPr>
        <w:t>The article is devoted to the study of industrial software de</w:t>
      </w:r>
      <w:r w:rsidR="00B07143" w:rsidRPr="008E6327">
        <w:rPr>
          <w:rFonts w:ascii="Times New Roman" w:hAnsi="Times New Roman"/>
          <w:sz w:val="28"/>
          <w:szCs w:val="28"/>
          <w:lang w:val="en-US"/>
        </w:rPr>
        <w:t xml:space="preserve">velopment technologies application in the </w:t>
      </w:r>
      <w:r w:rsidRPr="008E6327">
        <w:rPr>
          <w:rFonts w:ascii="Times New Roman" w:hAnsi="Times New Roman"/>
          <w:sz w:val="28"/>
          <w:szCs w:val="28"/>
          <w:lang w:val="en-US"/>
        </w:rPr>
        <w:t>third-year students</w:t>
      </w:r>
      <w:r w:rsidR="00B07143" w:rsidRPr="008E6327">
        <w:rPr>
          <w:rFonts w:ascii="Times New Roman" w:hAnsi="Times New Roman"/>
          <w:sz w:val="28"/>
          <w:szCs w:val="28"/>
          <w:lang w:val="en-US"/>
        </w:rPr>
        <w:t xml:space="preserve"> training programs</w:t>
      </w:r>
      <w:r w:rsidRPr="008E6327">
        <w:rPr>
          <w:rFonts w:ascii="Times New Roman" w:hAnsi="Times New Roman"/>
          <w:sz w:val="28"/>
          <w:szCs w:val="28"/>
          <w:lang w:val="en-US"/>
        </w:rPr>
        <w:t>. The article contains definitions of th</w:t>
      </w:r>
      <w:r w:rsidR="00B07143" w:rsidRPr="008E6327">
        <w:rPr>
          <w:rFonts w:ascii="Times New Roman" w:hAnsi="Times New Roman"/>
          <w:sz w:val="28"/>
          <w:szCs w:val="28"/>
          <w:lang w:val="en-US"/>
        </w:rPr>
        <w:t xml:space="preserve">e main terms used in </w:t>
      </w:r>
      <w:r w:rsidRPr="008E6327">
        <w:rPr>
          <w:rFonts w:ascii="Times New Roman" w:hAnsi="Times New Roman"/>
          <w:sz w:val="28"/>
          <w:szCs w:val="28"/>
          <w:lang w:val="en-US"/>
        </w:rPr>
        <w:t>software production</w:t>
      </w:r>
      <w:r w:rsidR="00B07143" w:rsidRPr="008E6327">
        <w:rPr>
          <w:rFonts w:ascii="Times New Roman" w:hAnsi="Times New Roman"/>
          <w:sz w:val="28"/>
          <w:szCs w:val="28"/>
          <w:lang w:val="en-US"/>
        </w:rPr>
        <w:t xml:space="preserve"> lines</w:t>
      </w:r>
      <w:r w:rsidRPr="008E6327">
        <w:rPr>
          <w:rFonts w:ascii="Times New Roman" w:hAnsi="Times New Roman"/>
          <w:sz w:val="28"/>
          <w:szCs w:val="28"/>
          <w:lang w:val="en-US"/>
        </w:rPr>
        <w:t xml:space="preserve">, the </w:t>
      </w:r>
      <w:r w:rsidR="00B07143" w:rsidRPr="008E6327">
        <w:rPr>
          <w:rFonts w:ascii="Times New Roman" w:hAnsi="Times New Roman"/>
          <w:sz w:val="28"/>
          <w:szCs w:val="28"/>
          <w:lang w:val="en-US"/>
        </w:rPr>
        <w:t xml:space="preserve">training </w:t>
      </w:r>
      <w:r w:rsidRPr="008E6327">
        <w:rPr>
          <w:rFonts w:ascii="Times New Roman" w:hAnsi="Times New Roman"/>
          <w:sz w:val="28"/>
          <w:szCs w:val="28"/>
          <w:lang w:val="en-US"/>
        </w:rPr>
        <w:t xml:space="preserve">method </w:t>
      </w:r>
      <w:r w:rsidR="00B07143" w:rsidRPr="008E6327">
        <w:rPr>
          <w:rFonts w:ascii="Times New Roman" w:hAnsi="Times New Roman"/>
          <w:sz w:val="28"/>
          <w:szCs w:val="28"/>
          <w:lang w:val="en-US"/>
        </w:rPr>
        <w:t>example to</w:t>
      </w:r>
      <w:r w:rsidRPr="008E6327">
        <w:rPr>
          <w:rFonts w:ascii="Times New Roman" w:hAnsi="Times New Roman"/>
          <w:sz w:val="28"/>
          <w:szCs w:val="28"/>
          <w:lang w:val="en-US"/>
        </w:rPr>
        <w:t xml:space="preserve"> work with third-year students in the </w:t>
      </w:r>
      <w:r w:rsidR="00B07143" w:rsidRPr="008E6327">
        <w:rPr>
          <w:rFonts w:ascii="Times New Roman" w:hAnsi="Times New Roman"/>
          <w:sz w:val="28"/>
          <w:szCs w:val="28"/>
          <w:lang w:val="en-US"/>
        </w:rPr>
        <w:t>fields of</w:t>
      </w:r>
      <w:r w:rsidRPr="008E6327">
        <w:rPr>
          <w:rFonts w:ascii="Times New Roman" w:hAnsi="Times New Roman"/>
          <w:sz w:val="28"/>
          <w:szCs w:val="28"/>
          <w:lang w:val="en-US"/>
        </w:rPr>
        <w:t xml:space="preserve"> "applied informatics in business" and "business informatics". The efficiency of the achieved results is evaluated with the method of descriptive statistics, an economic evaluation of the feasibility of the training method and its development using the example of a student start</w:t>
      </w:r>
      <w:r w:rsidR="00B07143" w:rsidRPr="008E6327">
        <w:rPr>
          <w:rFonts w:ascii="Times New Roman" w:hAnsi="Times New Roman"/>
          <w:sz w:val="28"/>
          <w:szCs w:val="28"/>
          <w:lang w:val="en-US"/>
        </w:rPr>
        <w:t>-</w:t>
      </w:r>
      <w:r w:rsidRPr="008E6327">
        <w:rPr>
          <w:rFonts w:ascii="Times New Roman" w:hAnsi="Times New Roman"/>
          <w:sz w:val="28"/>
          <w:szCs w:val="28"/>
          <w:lang w:val="en-US"/>
        </w:rPr>
        <w:t>up is presented</w:t>
      </w:r>
      <w:r w:rsidR="004D206F" w:rsidRPr="008E6327">
        <w:rPr>
          <w:rFonts w:ascii="Times New Roman" w:hAnsi="Times New Roman"/>
          <w:sz w:val="28"/>
          <w:szCs w:val="28"/>
          <w:lang w:val="en-US"/>
        </w:rPr>
        <w:t xml:space="preserve">. </w:t>
      </w:r>
      <w:r w:rsidRPr="008E6327">
        <w:rPr>
          <w:rFonts w:ascii="Times New Roman" w:hAnsi="Times New Roman"/>
          <w:sz w:val="28"/>
          <w:szCs w:val="28"/>
          <w:lang w:val="en-US"/>
        </w:rPr>
        <w:t>The main hypothesis about the usefulness of the selected method and instruments was confirmed.</w:t>
      </w:r>
    </w:p>
    <w:p w:rsidR="00997F61" w:rsidRPr="008E6327" w:rsidRDefault="00997F61" w:rsidP="00997F61">
      <w:pPr>
        <w:spacing w:after="0" w:line="288" w:lineRule="auto"/>
        <w:ind w:firstLine="709"/>
        <w:jc w:val="both"/>
        <w:rPr>
          <w:rFonts w:ascii="Times New Roman" w:hAnsi="Times New Roman"/>
          <w:sz w:val="28"/>
          <w:szCs w:val="28"/>
          <w:lang w:val="en-US"/>
        </w:rPr>
      </w:pPr>
      <w:r w:rsidRPr="008E6327">
        <w:rPr>
          <w:rFonts w:ascii="Times New Roman" w:hAnsi="Times New Roman"/>
          <w:b/>
          <w:sz w:val="28"/>
          <w:szCs w:val="28"/>
          <w:lang w:val="en-US"/>
        </w:rPr>
        <w:t>Keywords</w:t>
      </w:r>
    </w:p>
    <w:p w:rsidR="00997F61" w:rsidRPr="008E6327" w:rsidRDefault="000E729B" w:rsidP="00997F61">
      <w:pPr>
        <w:spacing w:after="0" w:line="288" w:lineRule="auto"/>
        <w:ind w:firstLine="709"/>
        <w:jc w:val="both"/>
        <w:rPr>
          <w:rFonts w:ascii="Times New Roman" w:hAnsi="Times New Roman"/>
          <w:sz w:val="28"/>
          <w:szCs w:val="28"/>
          <w:lang w:val="en-US"/>
        </w:rPr>
      </w:pPr>
      <w:r w:rsidRPr="008E6327">
        <w:rPr>
          <w:rFonts w:ascii="Times New Roman" w:hAnsi="Times New Roman"/>
          <w:sz w:val="28"/>
          <w:szCs w:val="28"/>
          <w:lang w:val="en-US"/>
        </w:rPr>
        <w:t>Students training</w:t>
      </w:r>
      <w:r w:rsidR="004D206F" w:rsidRPr="008E6327">
        <w:rPr>
          <w:rFonts w:ascii="Times New Roman" w:hAnsi="Times New Roman"/>
          <w:sz w:val="28"/>
          <w:szCs w:val="28"/>
          <w:lang w:val="en-US"/>
        </w:rPr>
        <w:t xml:space="preserve">, start-up, information technology, cost estimation, </w:t>
      </w:r>
      <w:r w:rsidR="00B07143" w:rsidRPr="008E6327">
        <w:rPr>
          <w:rFonts w:ascii="Times New Roman" w:hAnsi="Times New Roman"/>
          <w:sz w:val="28"/>
          <w:szCs w:val="28"/>
          <w:lang w:val="en-US"/>
        </w:rPr>
        <w:t xml:space="preserve">technology </w:t>
      </w:r>
      <w:r w:rsidR="00997F61" w:rsidRPr="008E6327">
        <w:rPr>
          <w:rFonts w:ascii="Times New Roman" w:hAnsi="Times New Roman"/>
          <w:sz w:val="28"/>
          <w:szCs w:val="28"/>
          <w:lang w:val="en-US"/>
        </w:rPr>
        <w:t>micro-enterprise</w:t>
      </w:r>
    </w:p>
    <w:p w:rsidR="007419BA" w:rsidRPr="008E6327" w:rsidRDefault="00997F61" w:rsidP="00997F61">
      <w:pPr>
        <w:pStyle w:val="3"/>
        <w:rPr>
          <w:rFonts w:ascii="Times New Roman" w:hAnsi="Times New Roman"/>
          <w:sz w:val="28"/>
          <w:szCs w:val="28"/>
          <w:lang w:eastAsia="ru-RU"/>
        </w:rPr>
      </w:pPr>
      <w:r w:rsidRPr="008E6327">
        <w:rPr>
          <w:rFonts w:ascii="Times New Roman" w:hAnsi="Times New Roman"/>
          <w:sz w:val="28"/>
          <w:szCs w:val="28"/>
          <w:lang w:eastAsia="ru-RU"/>
        </w:rPr>
        <w:br w:type="page"/>
      </w:r>
      <w:r w:rsidR="007419BA" w:rsidRPr="008E6327">
        <w:rPr>
          <w:rFonts w:ascii="Times New Roman" w:hAnsi="Times New Roman"/>
          <w:sz w:val="28"/>
          <w:szCs w:val="28"/>
          <w:lang w:eastAsia="ru-RU"/>
        </w:rPr>
        <w:lastRenderedPageBreak/>
        <w:t>Введение</w:t>
      </w:r>
    </w:p>
    <w:p w:rsidR="007419BA" w:rsidRPr="008E6327" w:rsidRDefault="00A62E1E" w:rsidP="007419BA">
      <w:pPr>
        <w:spacing w:after="0" w:line="288" w:lineRule="auto"/>
        <w:ind w:firstLine="709"/>
        <w:jc w:val="both"/>
        <w:rPr>
          <w:rFonts w:ascii="Times New Roman" w:hAnsi="Times New Roman"/>
          <w:sz w:val="28"/>
          <w:szCs w:val="28"/>
        </w:rPr>
      </w:pPr>
      <w:r w:rsidRPr="008E6327">
        <w:rPr>
          <w:rFonts w:ascii="Times New Roman" w:hAnsi="Times New Roman"/>
          <w:sz w:val="28"/>
          <w:szCs w:val="28"/>
        </w:rPr>
        <w:t xml:space="preserve">Актуальность </w:t>
      </w:r>
      <w:r w:rsidR="007419BA" w:rsidRPr="008E6327">
        <w:rPr>
          <w:rFonts w:ascii="Times New Roman" w:hAnsi="Times New Roman"/>
          <w:sz w:val="28"/>
          <w:szCs w:val="28"/>
        </w:rPr>
        <w:t xml:space="preserve">исследования определена </w:t>
      </w:r>
      <w:r w:rsidR="00695F81" w:rsidRPr="008E6327">
        <w:rPr>
          <w:rFonts w:ascii="Times New Roman" w:hAnsi="Times New Roman"/>
          <w:sz w:val="28"/>
          <w:szCs w:val="28"/>
        </w:rPr>
        <w:t>необходимостью адаптации</w:t>
      </w:r>
      <w:r w:rsidR="00FC333F" w:rsidRPr="008E6327">
        <w:rPr>
          <w:rFonts w:ascii="Times New Roman" w:hAnsi="Times New Roman"/>
          <w:sz w:val="28"/>
          <w:szCs w:val="28"/>
        </w:rPr>
        <w:t xml:space="preserve"> и внедрения</w:t>
      </w:r>
      <w:r w:rsidR="00695F81" w:rsidRPr="008E6327">
        <w:rPr>
          <w:rFonts w:ascii="Times New Roman" w:hAnsi="Times New Roman"/>
          <w:sz w:val="28"/>
          <w:szCs w:val="28"/>
        </w:rPr>
        <w:t xml:space="preserve"> передового мирового опыта, методов и инструментов промышленной разработки программного обеспечения к </w:t>
      </w:r>
      <w:r w:rsidR="00C529E1" w:rsidRPr="008E6327">
        <w:rPr>
          <w:rFonts w:ascii="Times New Roman" w:hAnsi="Times New Roman"/>
          <w:sz w:val="28"/>
          <w:szCs w:val="28"/>
        </w:rPr>
        <w:t>программам профессиональной подготовки и переподготовки как молодых специалистов, так и специалистов с опытом работы</w:t>
      </w:r>
      <w:r w:rsidR="00317B9F" w:rsidRPr="008E6327">
        <w:rPr>
          <w:rFonts w:ascii="Times New Roman" w:hAnsi="Times New Roman"/>
          <w:sz w:val="28"/>
          <w:szCs w:val="28"/>
        </w:rPr>
        <w:t xml:space="preserve"> [1]</w:t>
      </w:r>
      <w:r w:rsidR="00695F81" w:rsidRPr="008E6327">
        <w:rPr>
          <w:rFonts w:ascii="Times New Roman" w:hAnsi="Times New Roman"/>
          <w:sz w:val="28"/>
          <w:szCs w:val="28"/>
        </w:rPr>
        <w:t>.</w:t>
      </w:r>
      <w:r w:rsidR="00FC333F" w:rsidRPr="008E6327">
        <w:rPr>
          <w:rFonts w:ascii="Times New Roman" w:hAnsi="Times New Roman"/>
          <w:sz w:val="28"/>
          <w:szCs w:val="28"/>
        </w:rPr>
        <w:t xml:space="preserve"> Это необходимо, так как информационные системы являются сложными, нематериальными и многоуровневыми объектами. Управление созданием таких систем требует методов, гарантирующих высокое качество, надежность элементов и модулей, контроль рисков в части сроков и временных затрат, масштабируемость </w:t>
      </w:r>
      <w:r w:rsidR="009B5D71" w:rsidRPr="008E6327">
        <w:rPr>
          <w:rFonts w:ascii="Times New Roman" w:hAnsi="Times New Roman"/>
          <w:sz w:val="28"/>
          <w:szCs w:val="28"/>
        </w:rPr>
        <w:t>и продуманность архитектурных решений, учитывающих как эффективность выбранных областей охвата для соответствия поставленным для таких систем задачам, так и учет всех возможных состояний систем в рамках этих областей.</w:t>
      </w:r>
    </w:p>
    <w:p w:rsidR="007419BA" w:rsidRPr="008E6327" w:rsidRDefault="007419BA" w:rsidP="007419BA">
      <w:pPr>
        <w:spacing w:after="0" w:line="288" w:lineRule="auto"/>
        <w:ind w:firstLine="709"/>
        <w:jc w:val="both"/>
        <w:rPr>
          <w:rFonts w:ascii="Times New Roman" w:hAnsi="Times New Roman"/>
          <w:sz w:val="28"/>
          <w:szCs w:val="28"/>
        </w:rPr>
      </w:pPr>
      <w:r w:rsidRPr="008E6327">
        <w:rPr>
          <w:rFonts w:ascii="Times New Roman" w:hAnsi="Times New Roman"/>
          <w:sz w:val="28"/>
          <w:szCs w:val="28"/>
        </w:rPr>
        <w:t xml:space="preserve">Новизна </w:t>
      </w:r>
      <w:r w:rsidR="00A62E1E" w:rsidRPr="008E6327">
        <w:rPr>
          <w:rFonts w:ascii="Times New Roman" w:hAnsi="Times New Roman"/>
          <w:sz w:val="28"/>
          <w:szCs w:val="28"/>
        </w:rPr>
        <w:t xml:space="preserve">исследования </w:t>
      </w:r>
      <w:r w:rsidRPr="008E6327">
        <w:rPr>
          <w:rFonts w:ascii="Times New Roman" w:hAnsi="Times New Roman"/>
          <w:sz w:val="28"/>
          <w:szCs w:val="28"/>
        </w:rPr>
        <w:t xml:space="preserve">состоит </w:t>
      </w:r>
      <w:r w:rsidR="00A62E1E" w:rsidRPr="008E6327">
        <w:rPr>
          <w:rFonts w:ascii="Times New Roman" w:hAnsi="Times New Roman"/>
          <w:sz w:val="28"/>
          <w:szCs w:val="28"/>
        </w:rPr>
        <w:t xml:space="preserve">в оценке результатов апробации применения методов и инструментов промышленной разработки программного обеспечения </w:t>
      </w:r>
      <w:r w:rsidR="00C529E1" w:rsidRPr="008E6327">
        <w:rPr>
          <w:rFonts w:ascii="Times New Roman" w:hAnsi="Times New Roman"/>
          <w:sz w:val="28"/>
          <w:szCs w:val="28"/>
        </w:rPr>
        <w:t xml:space="preserve">к программам подготовки студентов третьего курса по направлениям подготовки </w:t>
      </w:r>
      <w:r w:rsidR="00B559E2" w:rsidRPr="008E6327">
        <w:rPr>
          <w:rFonts w:ascii="Times New Roman" w:hAnsi="Times New Roman"/>
          <w:sz w:val="28"/>
          <w:szCs w:val="28"/>
        </w:rPr>
        <w:t>38.03.05 – Бизнес-информатика и 09.03.03 – Прикладная информатика</w:t>
      </w:r>
      <w:r w:rsidR="00A62E1E" w:rsidRPr="008E6327">
        <w:rPr>
          <w:rFonts w:ascii="Times New Roman" w:hAnsi="Times New Roman"/>
          <w:sz w:val="28"/>
          <w:szCs w:val="28"/>
        </w:rPr>
        <w:t>.</w:t>
      </w:r>
    </w:p>
    <w:p w:rsidR="007419BA" w:rsidRPr="008E6327" w:rsidRDefault="007419BA" w:rsidP="007419BA">
      <w:pPr>
        <w:spacing w:after="0" w:line="288" w:lineRule="auto"/>
        <w:ind w:firstLine="709"/>
        <w:jc w:val="both"/>
        <w:rPr>
          <w:rFonts w:ascii="Times New Roman" w:hAnsi="Times New Roman"/>
          <w:sz w:val="28"/>
          <w:szCs w:val="28"/>
        </w:rPr>
      </w:pPr>
      <w:r w:rsidRPr="008E6327">
        <w:rPr>
          <w:rFonts w:ascii="Times New Roman" w:hAnsi="Times New Roman"/>
          <w:sz w:val="28"/>
          <w:szCs w:val="28"/>
        </w:rPr>
        <w:t xml:space="preserve">Значимость исследования </w:t>
      </w:r>
      <w:r w:rsidR="00C529E1" w:rsidRPr="008E6327">
        <w:rPr>
          <w:rFonts w:ascii="Times New Roman" w:hAnsi="Times New Roman"/>
          <w:sz w:val="28"/>
          <w:szCs w:val="28"/>
        </w:rPr>
        <w:t>заключена в</w:t>
      </w:r>
      <w:r w:rsidR="003E594C" w:rsidRPr="008E6327">
        <w:rPr>
          <w:rFonts w:ascii="Times New Roman" w:hAnsi="Times New Roman"/>
          <w:sz w:val="28"/>
          <w:szCs w:val="28"/>
        </w:rPr>
        <w:t xml:space="preserve"> актуальности развития сферы информационных технологий России, что обусла</w:t>
      </w:r>
      <w:r w:rsidR="00384DA0" w:rsidRPr="008E6327">
        <w:rPr>
          <w:rFonts w:ascii="Times New Roman" w:hAnsi="Times New Roman"/>
          <w:sz w:val="28"/>
          <w:szCs w:val="28"/>
        </w:rPr>
        <w:t xml:space="preserve">вливает необходимость </w:t>
      </w:r>
      <w:r w:rsidR="00C529E1" w:rsidRPr="008E6327">
        <w:rPr>
          <w:rFonts w:ascii="Times New Roman" w:hAnsi="Times New Roman"/>
          <w:sz w:val="28"/>
          <w:szCs w:val="28"/>
        </w:rPr>
        <w:t>подготовки</w:t>
      </w:r>
      <w:r w:rsidR="00A62E1E" w:rsidRPr="008E6327">
        <w:rPr>
          <w:rFonts w:ascii="Times New Roman" w:hAnsi="Times New Roman"/>
          <w:sz w:val="28"/>
          <w:szCs w:val="28"/>
        </w:rPr>
        <w:t xml:space="preserve"> </w:t>
      </w:r>
      <w:r w:rsidR="00C529E1" w:rsidRPr="008E6327">
        <w:rPr>
          <w:rFonts w:ascii="Times New Roman" w:hAnsi="Times New Roman"/>
          <w:sz w:val="28"/>
          <w:szCs w:val="28"/>
        </w:rPr>
        <w:t>студентов в</w:t>
      </w:r>
      <w:r w:rsidR="00695F81" w:rsidRPr="008E6327">
        <w:rPr>
          <w:rFonts w:ascii="Times New Roman" w:hAnsi="Times New Roman"/>
          <w:sz w:val="28"/>
          <w:szCs w:val="28"/>
        </w:rPr>
        <w:t xml:space="preserve"> </w:t>
      </w:r>
      <w:r w:rsidR="00C529E1" w:rsidRPr="008E6327">
        <w:rPr>
          <w:rFonts w:ascii="Times New Roman" w:hAnsi="Times New Roman"/>
          <w:sz w:val="28"/>
          <w:szCs w:val="28"/>
        </w:rPr>
        <w:t>соответствии с</w:t>
      </w:r>
      <w:r w:rsidR="00A62E1E" w:rsidRPr="008E6327">
        <w:rPr>
          <w:rFonts w:ascii="Times New Roman" w:hAnsi="Times New Roman"/>
          <w:sz w:val="28"/>
          <w:szCs w:val="28"/>
        </w:rPr>
        <w:t xml:space="preserve"> современным</w:t>
      </w:r>
      <w:r w:rsidR="005C3DCB" w:rsidRPr="008E6327">
        <w:rPr>
          <w:rFonts w:ascii="Times New Roman" w:hAnsi="Times New Roman"/>
          <w:sz w:val="28"/>
          <w:szCs w:val="28"/>
        </w:rPr>
        <w:t>и</w:t>
      </w:r>
      <w:r w:rsidR="00A62E1E" w:rsidRPr="008E6327">
        <w:rPr>
          <w:rFonts w:ascii="Times New Roman" w:hAnsi="Times New Roman"/>
          <w:sz w:val="28"/>
          <w:szCs w:val="28"/>
        </w:rPr>
        <w:t xml:space="preserve"> требованиям</w:t>
      </w:r>
      <w:r w:rsidR="005C3DCB" w:rsidRPr="008E6327">
        <w:rPr>
          <w:rFonts w:ascii="Times New Roman" w:hAnsi="Times New Roman"/>
          <w:sz w:val="28"/>
          <w:szCs w:val="28"/>
        </w:rPr>
        <w:t>и</w:t>
      </w:r>
      <w:r w:rsidR="00A62E1E" w:rsidRPr="008E6327">
        <w:rPr>
          <w:rFonts w:ascii="Times New Roman" w:hAnsi="Times New Roman"/>
          <w:sz w:val="28"/>
          <w:szCs w:val="28"/>
        </w:rPr>
        <w:t xml:space="preserve"> </w:t>
      </w:r>
      <w:r w:rsidR="005C3DCB" w:rsidRPr="008E6327">
        <w:rPr>
          <w:rFonts w:ascii="Times New Roman" w:hAnsi="Times New Roman"/>
          <w:sz w:val="28"/>
          <w:szCs w:val="28"/>
        </w:rPr>
        <w:t>как для рынка труда, так и для предпринимательских инициатив в рамках</w:t>
      </w:r>
      <w:r w:rsidR="006E124C" w:rsidRPr="008E6327">
        <w:rPr>
          <w:rFonts w:ascii="Times New Roman" w:hAnsi="Times New Roman"/>
          <w:sz w:val="28"/>
          <w:szCs w:val="28"/>
        </w:rPr>
        <w:t xml:space="preserve"> технологических</w:t>
      </w:r>
      <w:r w:rsidR="005C3DCB" w:rsidRPr="008E6327">
        <w:rPr>
          <w:rFonts w:ascii="Times New Roman" w:hAnsi="Times New Roman"/>
          <w:sz w:val="28"/>
          <w:szCs w:val="28"/>
        </w:rPr>
        <w:t xml:space="preserve"> стартапов</w:t>
      </w:r>
      <w:r w:rsidR="00317B9F" w:rsidRPr="008E6327">
        <w:rPr>
          <w:rFonts w:ascii="Times New Roman" w:hAnsi="Times New Roman"/>
          <w:sz w:val="28"/>
          <w:szCs w:val="28"/>
        </w:rPr>
        <w:t xml:space="preserve"> [1, 2]</w:t>
      </w:r>
      <w:r w:rsidR="00A62E1E" w:rsidRPr="008E6327">
        <w:rPr>
          <w:rFonts w:ascii="Times New Roman" w:hAnsi="Times New Roman"/>
          <w:sz w:val="28"/>
          <w:szCs w:val="28"/>
        </w:rPr>
        <w:t>.</w:t>
      </w:r>
    </w:p>
    <w:p w:rsidR="007419BA" w:rsidRPr="008E6327" w:rsidRDefault="007419BA" w:rsidP="007419BA">
      <w:pPr>
        <w:pStyle w:val="3"/>
        <w:rPr>
          <w:rFonts w:ascii="Times New Roman" w:hAnsi="Times New Roman"/>
          <w:sz w:val="28"/>
          <w:szCs w:val="28"/>
          <w:lang w:eastAsia="ru-RU"/>
        </w:rPr>
      </w:pPr>
      <w:r w:rsidRPr="008E6327">
        <w:rPr>
          <w:rFonts w:ascii="Times New Roman" w:hAnsi="Times New Roman"/>
          <w:sz w:val="28"/>
          <w:szCs w:val="28"/>
          <w:lang w:eastAsia="ru-RU"/>
        </w:rPr>
        <w:t xml:space="preserve">Цель и задачи исследования </w:t>
      </w:r>
    </w:p>
    <w:p w:rsidR="00066D33" w:rsidRPr="008E6327" w:rsidRDefault="007419BA" w:rsidP="00066D33">
      <w:pPr>
        <w:spacing w:after="0" w:line="288" w:lineRule="auto"/>
        <w:ind w:firstLine="709"/>
        <w:jc w:val="both"/>
        <w:rPr>
          <w:rFonts w:ascii="Times New Roman" w:hAnsi="Times New Roman"/>
          <w:sz w:val="28"/>
          <w:szCs w:val="28"/>
        </w:rPr>
      </w:pPr>
      <w:r w:rsidRPr="008E6327">
        <w:rPr>
          <w:rFonts w:ascii="Times New Roman" w:hAnsi="Times New Roman"/>
          <w:sz w:val="28"/>
          <w:szCs w:val="28"/>
        </w:rPr>
        <w:t xml:space="preserve">Цель: </w:t>
      </w:r>
      <w:r w:rsidR="00E6071C" w:rsidRPr="008E6327">
        <w:rPr>
          <w:rFonts w:ascii="Times New Roman" w:hAnsi="Times New Roman"/>
          <w:sz w:val="28"/>
          <w:szCs w:val="28"/>
        </w:rPr>
        <w:t xml:space="preserve">Оценка </w:t>
      </w:r>
      <w:r w:rsidR="000D2FAB" w:rsidRPr="008E6327">
        <w:rPr>
          <w:rFonts w:ascii="Times New Roman" w:hAnsi="Times New Roman"/>
          <w:sz w:val="28"/>
          <w:szCs w:val="28"/>
        </w:rPr>
        <w:t xml:space="preserve">результатов апробации </w:t>
      </w:r>
      <w:r w:rsidR="00E6071C" w:rsidRPr="008E6327">
        <w:rPr>
          <w:rFonts w:ascii="Times New Roman" w:hAnsi="Times New Roman"/>
          <w:sz w:val="28"/>
          <w:szCs w:val="28"/>
        </w:rPr>
        <w:t xml:space="preserve">применения методов и инструментов промышленного производства программного обеспечения </w:t>
      </w:r>
      <w:r w:rsidR="00B559E2" w:rsidRPr="008E6327">
        <w:rPr>
          <w:rFonts w:ascii="Times New Roman" w:hAnsi="Times New Roman"/>
          <w:sz w:val="28"/>
          <w:szCs w:val="28"/>
        </w:rPr>
        <w:t xml:space="preserve">для </w:t>
      </w:r>
      <w:r w:rsidR="00066D33" w:rsidRPr="008E6327">
        <w:rPr>
          <w:rFonts w:ascii="Times New Roman" w:hAnsi="Times New Roman"/>
          <w:sz w:val="28"/>
          <w:szCs w:val="28"/>
        </w:rPr>
        <w:t xml:space="preserve">подготовки студентов </w:t>
      </w:r>
      <w:r w:rsidR="00B559E2" w:rsidRPr="008E6327">
        <w:rPr>
          <w:rFonts w:ascii="Times New Roman" w:hAnsi="Times New Roman"/>
          <w:sz w:val="28"/>
          <w:szCs w:val="28"/>
        </w:rPr>
        <w:t>по направлениям 38.03.05 – Бизнес-информатика и 09.03.03 – Прикладная информатика</w:t>
      </w:r>
      <w:r w:rsidR="00EF1931" w:rsidRPr="008E6327">
        <w:rPr>
          <w:rFonts w:ascii="Times New Roman" w:hAnsi="Times New Roman"/>
          <w:sz w:val="28"/>
          <w:szCs w:val="28"/>
        </w:rPr>
        <w:t xml:space="preserve"> в качестве будущих специалистов в сфере информационных технологий</w:t>
      </w:r>
      <w:r w:rsidR="00066D33" w:rsidRPr="008E6327">
        <w:rPr>
          <w:rFonts w:ascii="Times New Roman" w:hAnsi="Times New Roman"/>
          <w:sz w:val="28"/>
          <w:szCs w:val="28"/>
        </w:rPr>
        <w:t>.</w:t>
      </w:r>
      <w:r w:rsidR="00C92AD2" w:rsidRPr="008E6327">
        <w:rPr>
          <w:rFonts w:ascii="Times New Roman" w:hAnsi="Times New Roman"/>
          <w:sz w:val="28"/>
          <w:szCs w:val="28"/>
        </w:rPr>
        <w:t xml:space="preserve"> </w:t>
      </w:r>
    </w:p>
    <w:p w:rsidR="00C92AD2" w:rsidRPr="008E6327" w:rsidRDefault="00C92AD2" w:rsidP="00066D33">
      <w:pPr>
        <w:spacing w:after="0" w:line="288" w:lineRule="auto"/>
        <w:ind w:firstLine="709"/>
        <w:jc w:val="both"/>
        <w:rPr>
          <w:rFonts w:ascii="Times New Roman" w:hAnsi="Times New Roman"/>
          <w:sz w:val="28"/>
          <w:szCs w:val="28"/>
        </w:rPr>
      </w:pPr>
      <w:r w:rsidRPr="008E6327">
        <w:rPr>
          <w:rFonts w:ascii="Times New Roman" w:hAnsi="Times New Roman"/>
          <w:sz w:val="28"/>
          <w:szCs w:val="28"/>
        </w:rPr>
        <w:t>Для достижения поставленной цели были сформулированы следующие задачи:</w:t>
      </w:r>
    </w:p>
    <w:p w:rsidR="007419BA" w:rsidRPr="008E6327" w:rsidRDefault="007419BA" w:rsidP="007419BA">
      <w:pPr>
        <w:spacing w:after="0" w:line="288" w:lineRule="auto"/>
        <w:ind w:firstLine="709"/>
        <w:jc w:val="both"/>
        <w:rPr>
          <w:rFonts w:ascii="Times New Roman" w:hAnsi="Times New Roman"/>
          <w:sz w:val="28"/>
          <w:szCs w:val="28"/>
        </w:rPr>
      </w:pPr>
      <w:r w:rsidRPr="008E6327">
        <w:rPr>
          <w:rFonts w:ascii="Times New Roman" w:hAnsi="Times New Roman"/>
          <w:sz w:val="28"/>
          <w:szCs w:val="28"/>
        </w:rPr>
        <w:t>1</w:t>
      </w:r>
      <w:r w:rsidR="00C92AD2" w:rsidRPr="008E6327">
        <w:rPr>
          <w:rFonts w:ascii="Times New Roman" w:hAnsi="Times New Roman"/>
          <w:sz w:val="28"/>
          <w:szCs w:val="28"/>
        </w:rPr>
        <w:t>)</w:t>
      </w:r>
      <w:r w:rsidR="00E6071C" w:rsidRPr="008E6327">
        <w:rPr>
          <w:rFonts w:ascii="Times New Roman" w:hAnsi="Times New Roman"/>
          <w:sz w:val="28"/>
          <w:szCs w:val="28"/>
        </w:rPr>
        <w:t xml:space="preserve"> </w:t>
      </w:r>
      <w:r w:rsidR="009B5D71" w:rsidRPr="008E6327">
        <w:rPr>
          <w:rFonts w:ascii="Times New Roman" w:hAnsi="Times New Roman"/>
          <w:sz w:val="28"/>
          <w:szCs w:val="28"/>
        </w:rPr>
        <w:t>Сделать перевод, сопоставить и уточнить</w:t>
      </w:r>
      <w:r w:rsidR="00824598" w:rsidRPr="008E6327">
        <w:rPr>
          <w:rFonts w:ascii="Times New Roman" w:hAnsi="Times New Roman"/>
          <w:sz w:val="28"/>
          <w:szCs w:val="28"/>
        </w:rPr>
        <w:t xml:space="preserve"> определения основных терминов, применяемых в промышленном производстве программного обесп</w:t>
      </w:r>
      <w:r w:rsidR="00937FAA" w:rsidRPr="008E6327">
        <w:rPr>
          <w:rFonts w:ascii="Times New Roman" w:hAnsi="Times New Roman"/>
          <w:sz w:val="28"/>
          <w:szCs w:val="28"/>
        </w:rPr>
        <w:t>ечения</w:t>
      </w:r>
      <w:r w:rsidR="00666B18" w:rsidRPr="008E6327">
        <w:rPr>
          <w:rFonts w:ascii="Times New Roman" w:hAnsi="Times New Roman"/>
          <w:sz w:val="28"/>
          <w:szCs w:val="28"/>
        </w:rPr>
        <w:t>;</w:t>
      </w:r>
    </w:p>
    <w:p w:rsidR="007419BA" w:rsidRPr="008E6327" w:rsidRDefault="00C92AD2" w:rsidP="00E6071C">
      <w:pPr>
        <w:spacing w:after="0" w:line="288" w:lineRule="auto"/>
        <w:ind w:firstLine="709"/>
        <w:jc w:val="both"/>
        <w:rPr>
          <w:rFonts w:ascii="Times New Roman" w:hAnsi="Times New Roman"/>
          <w:sz w:val="28"/>
          <w:szCs w:val="28"/>
        </w:rPr>
      </w:pPr>
      <w:r w:rsidRPr="008E6327">
        <w:rPr>
          <w:rFonts w:ascii="Times New Roman" w:hAnsi="Times New Roman"/>
          <w:sz w:val="28"/>
          <w:szCs w:val="28"/>
        </w:rPr>
        <w:t>2)</w:t>
      </w:r>
      <w:r w:rsidR="00E6071C" w:rsidRPr="008E6327">
        <w:rPr>
          <w:rFonts w:ascii="Times New Roman" w:hAnsi="Times New Roman"/>
          <w:sz w:val="28"/>
          <w:szCs w:val="28"/>
        </w:rPr>
        <w:t xml:space="preserve"> </w:t>
      </w:r>
      <w:r w:rsidR="00937FAA" w:rsidRPr="008E6327">
        <w:rPr>
          <w:rFonts w:ascii="Times New Roman" w:hAnsi="Times New Roman"/>
          <w:sz w:val="28"/>
          <w:szCs w:val="28"/>
        </w:rPr>
        <w:t>Предложить</w:t>
      </w:r>
      <w:r w:rsidR="00824598" w:rsidRPr="008E6327">
        <w:rPr>
          <w:rFonts w:ascii="Times New Roman" w:hAnsi="Times New Roman"/>
          <w:sz w:val="28"/>
          <w:szCs w:val="28"/>
        </w:rPr>
        <w:t xml:space="preserve"> метод подготовки </w:t>
      </w:r>
      <w:r w:rsidR="007D65AC" w:rsidRPr="008E6327">
        <w:rPr>
          <w:rFonts w:ascii="Times New Roman" w:hAnsi="Times New Roman"/>
          <w:sz w:val="28"/>
          <w:szCs w:val="28"/>
        </w:rPr>
        <w:t xml:space="preserve">кадров на примере работы со </w:t>
      </w:r>
      <w:r w:rsidR="00824598" w:rsidRPr="008E6327">
        <w:rPr>
          <w:rFonts w:ascii="Times New Roman" w:hAnsi="Times New Roman"/>
          <w:sz w:val="28"/>
          <w:szCs w:val="28"/>
        </w:rPr>
        <w:t>студен</w:t>
      </w:r>
      <w:r w:rsidR="007D65AC" w:rsidRPr="008E6327">
        <w:rPr>
          <w:rFonts w:ascii="Times New Roman" w:hAnsi="Times New Roman"/>
          <w:sz w:val="28"/>
          <w:szCs w:val="28"/>
        </w:rPr>
        <w:t xml:space="preserve">тами </w:t>
      </w:r>
      <w:r w:rsidR="00937FAA" w:rsidRPr="008E6327">
        <w:rPr>
          <w:rFonts w:ascii="Times New Roman" w:hAnsi="Times New Roman"/>
          <w:sz w:val="28"/>
          <w:szCs w:val="28"/>
        </w:rPr>
        <w:t>по направлениям 38.03.05 – Бизнес-информатика и 09.03.03 – Прикладная информатика</w:t>
      </w:r>
      <w:r w:rsidR="00666B18" w:rsidRPr="008E6327">
        <w:rPr>
          <w:rFonts w:ascii="Times New Roman" w:hAnsi="Times New Roman"/>
          <w:sz w:val="28"/>
          <w:szCs w:val="28"/>
        </w:rPr>
        <w:t>;</w:t>
      </w:r>
    </w:p>
    <w:p w:rsidR="007D65AC" w:rsidRPr="008E6327" w:rsidRDefault="00C92AD2" w:rsidP="00E6071C">
      <w:pPr>
        <w:spacing w:after="0" w:line="288" w:lineRule="auto"/>
        <w:ind w:firstLine="709"/>
        <w:jc w:val="both"/>
        <w:rPr>
          <w:rFonts w:ascii="Times New Roman" w:hAnsi="Times New Roman"/>
          <w:sz w:val="28"/>
          <w:szCs w:val="28"/>
        </w:rPr>
      </w:pPr>
      <w:r w:rsidRPr="008E6327">
        <w:rPr>
          <w:rFonts w:ascii="Times New Roman" w:hAnsi="Times New Roman"/>
          <w:sz w:val="28"/>
          <w:szCs w:val="28"/>
        </w:rPr>
        <w:lastRenderedPageBreak/>
        <w:t>3)</w:t>
      </w:r>
      <w:r w:rsidR="007D65AC" w:rsidRPr="008E6327">
        <w:rPr>
          <w:rFonts w:ascii="Times New Roman" w:hAnsi="Times New Roman"/>
          <w:sz w:val="28"/>
          <w:szCs w:val="28"/>
        </w:rPr>
        <w:t xml:space="preserve"> Провести оценку эффективности полученных результатов методом описательной статистики;</w:t>
      </w:r>
    </w:p>
    <w:p w:rsidR="007D65AC" w:rsidRPr="008E6327" w:rsidRDefault="00C92AD2" w:rsidP="00E6071C">
      <w:pPr>
        <w:spacing w:after="0" w:line="288" w:lineRule="auto"/>
        <w:ind w:firstLine="709"/>
        <w:jc w:val="both"/>
        <w:rPr>
          <w:rFonts w:ascii="Times New Roman" w:hAnsi="Times New Roman"/>
          <w:sz w:val="28"/>
          <w:szCs w:val="28"/>
        </w:rPr>
      </w:pPr>
      <w:r w:rsidRPr="008E6327">
        <w:rPr>
          <w:rFonts w:ascii="Times New Roman" w:hAnsi="Times New Roman"/>
          <w:sz w:val="28"/>
          <w:szCs w:val="28"/>
        </w:rPr>
        <w:t>4)</w:t>
      </w:r>
      <w:r w:rsidR="007D65AC" w:rsidRPr="008E6327">
        <w:rPr>
          <w:rFonts w:ascii="Times New Roman" w:hAnsi="Times New Roman"/>
          <w:sz w:val="28"/>
          <w:szCs w:val="28"/>
        </w:rPr>
        <w:t xml:space="preserve"> Провести экономическую оценку целесообразности применения </w:t>
      </w:r>
      <w:r w:rsidR="009B5D71" w:rsidRPr="008E6327">
        <w:rPr>
          <w:rFonts w:ascii="Times New Roman" w:hAnsi="Times New Roman"/>
          <w:sz w:val="28"/>
          <w:szCs w:val="28"/>
        </w:rPr>
        <w:t>предложенного в настоящей работе</w:t>
      </w:r>
      <w:r w:rsidRPr="008E6327">
        <w:rPr>
          <w:rFonts w:ascii="Times New Roman" w:hAnsi="Times New Roman"/>
          <w:sz w:val="28"/>
          <w:szCs w:val="28"/>
        </w:rPr>
        <w:t xml:space="preserve"> </w:t>
      </w:r>
      <w:r w:rsidR="007D65AC" w:rsidRPr="008E6327">
        <w:rPr>
          <w:rFonts w:ascii="Times New Roman" w:hAnsi="Times New Roman"/>
          <w:sz w:val="28"/>
          <w:szCs w:val="28"/>
        </w:rPr>
        <w:t xml:space="preserve">метода подготовки кадров на примере студенческого стартапа. </w:t>
      </w:r>
    </w:p>
    <w:p w:rsidR="007419BA" w:rsidRPr="008E6327" w:rsidRDefault="007419BA" w:rsidP="007419BA">
      <w:pPr>
        <w:pStyle w:val="3"/>
        <w:rPr>
          <w:rFonts w:ascii="Times New Roman" w:hAnsi="Times New Roman"/>
          <w:sz w:val="28"/>
          <w:szCs w:val="28"/>
          <w:lang w:eastAsia="ru-RU"/>
        </w:rPr>
      </w:pPr>
      <w:r w:rsidRPr="008E6327">
        <w:rPr>
          <w:rFonts w:ascii="Times New Roman" w:hAnsi="Times New Roman"/>
          <w:sz w:val="28"/>
          <w:szCs w:val="28"/>
          <w:lang w:eastAsia="ru-RU"/>
        </w:rPr>
        <w:t>Материалы</w:t>
      </w:r>
    </w:p>
    <w:p w:rsidR="007419BA" w:rsidRPr="008E6327" w:rsidRDefault="00C92AD2" w:rsidP="007419BA">
      <w:pPr>
        <w:spacing w:after="0" w:line="288" w:lineRule="auto"/>
        <w:ind w:firstLine="709"/>
        <w:jc w:val="both"/>
        <w:rPr>
          <w:rFonts w:ascii="Times New Roman" w:hAnsi="Times New Roman"/>
          <w:sz w:val="28"/>
          <w:szCs w:val="28"/>
        </w:rPr>
      </w:pPr>
      <w:r w:rsidRPr="008E6327">
        <w:rPr>
          <w:rFonts w:ascii="Times New Roman" w:hAnsi="Times New Roman"/>
          <w:sz w:val="28"/>
          <w:szCs w:val="28"/>
        </w:rPr>
        <w:t xml:space="preserve">В процессе исследования использовался </w:t>
      </w:r>
      <w:r w:rsidR="00E6071C" w:rsidRPr="008E6327">
        <w:rPr>
          <w:rFonts w:ascii="Times New Roman" w:hAnsi="Times New Roman"/>
          <w:sz w:val="28"/>
          <w:szCs w:val="28"/>
        </w:rPr>
        <w:t>мировой и российский опыт промышленной разработки программного обеспечения в статьях, методиках и стандартах;</w:t>
      </w:r>
    </w:p>
    <w:p w:rsidR="007419BA" w:rsidRPr="008E6327" w:rsidRDefault="007419BA" w:rsidP="007419BA">
      <w:pPr>
        <w:pStyle w:val="3"/>
        <w:rPr>
          <w:rFonts w:ascii="Times New Roman" w:hAnsi="Times New Roman"/>
          <w:sz w:val="28"/>
          <w:szCs w:val="28"/>
          <w:lang w:eastAsia="ru-RU"/>
        </w:rPr>
      </w:pPr>
      <w:r w:rsidRPr="008E6327">
        <w:rPr>
          <w:rFonts w:ascii="Times New Roman" w:hAnsi="Times New Roman"/>
          <w:sz w:val="28"/>
          <w:szCs w:val="28"/>
          <w:lang w:eastAsia="ru-RU"/>
        </w:rPr>
        <w:t>Методы и объекты исследования</w:t>
      </w:r>
    </w:p>
    <w:p w:rsidR="00C92AD2" w:rsidRPr="008E6327" w:rsidRDefault="00C92AD2" w:rsidP="007419BA">
      <w:pPr>
        <w:spacing w:after="0" w:line="288" w:lineRule="auto"/>
        <w:ind w:firstLine="709"/>
        <w:jc w:val="both"/>
        <w:rPr>
          <w:rFonts w:ascii="Times New Roman" w:hAnsi="Times New Roman"/>
          <w:color w:val="000000"/>
          <w:sz w:val="28"/>
          <w:szCs w:val="28"/>
        </w:rPr>
      </w:pPr>
      <w:r w:rsidRPr="008E6327">
        <w:rPr>
          <w:rFonts w:ascii="Times New Roman" w:hAnsi="Times New Roman"/>
          <w:color w:val="000000"/>
          <w:sz w:val="28"/>
          <w:szCs w:val="28"/>
        </w:rPr>
        <w:t>В рамках исследования использовались следующие методы:</w:t>
      </w:r>
    </w:p>
    <w:p w:rsidR="007419BA" w:rsidRPr="008E6327" w:rsidRDefault="007419BA" w:rsidP="007419BA">
      <w:pPr>
        <w:spacing w:after="0" w:line="288" w:lineRule="auto"/>
        <w:ind w:firstLine="709"/>
        <w:jc w:val="both"/>
        <w:rPr>
          <w:rFonts w:ascii="Times New Roman" w:hAnsi="Times New Roman"/>
          <w:color w:val="000000"/>
          <w:sz w:val="28"/>
          <w:szCs w:val="28"/>
        </w:rPr>
      </w:pPr>
      <w:r w:rsidRPr="008E6327">
        <w:rPr>
          <w:rFonts w:ascii="Times New Roman" w:hAnsi="Times New Roman"/>
          <w:color w:val="000000"/>
          <w:sz w:val="28"/>
          <w:szCs w:val="28"/>
        </w:rPr>
        <w:t xml:space="preserve">1. </w:t>
      </w:r>
      <w:r w:rsidR="00A53BFD" w:rsidRPr="008E6327">
        <w:rPr>
          <w:rFonts w:ascii="Times New Roman" w:hAnsi="Times New Roman"/>
          <w:color w:val="000000"/>
          <w:sz w:val="28"/>
          <w:szCs w:val="28"/>
        </w:rPr>
        <w:t>Сопоставительный анализ</w:t>
      </w:r>
      <w:r w:rsidR="000128FE" w:rsidRPr="008E6327">
        <w:rPr>
          <w:rFonts w:ascii="Times New Roman" w:hAnsi="Times New Roman"/>
          <w:color w:val="000000"/>
          <w:sz w:val="28"/>
          <w:szCs w:val="28"/>
        </w:rPr>
        <w:t xml:space="preserve"> в части перевода и уточнения необходимых терминов</w:t>
      </w:r>
      <w:r w:rsidR="00E6071C" w:rsidRPr="008E6327">
        <w:rPr>
          <w:rFonts w:ascii="Times New Roman" w:hAnsi="Times New Roman"/>
          <w:color w:val="000000"/>
          <w:sz w:val="28"/>
          <w:szCs w:val="28"/>
        </w:rPr>
        <w:t>;</w:t>
      </w:r>
    </w:p>
    <w:p w:rsidR="00A53BFD" w:rsidRPr="008E6327" w:rsidRDefault="00A53BFD" w:rsidP="00A53BFD">
      <w:pPr>
        <w:spacing w:after="0" w:line="288" w:lineRule="auto"/>
        <w:ind w:firstLine="709"/>
        <w:jc w:val="both"/>
        <w:rPr>
          <w:rFonts w:ascii="Times New Roman" w:hAnsi="Times New Roman"/>
          <w:color w:val="000000"/>
          <w:sz w:val="28"/>
          <w:szCs w:val="28"/>
        </w:rPr>
      </w:pPr>
      <w:r w:rsidRPr="008E6327">
        <w:rPr>
          <w:rFonts w:ascii="Times New Roman" w:hAnsi="Times New Roman"/>
          <w:color w:val="000000"/>
          <w:sz w:val="28"/>
          <w:szCs w:val="28"/>
        </w:rPr>
        <w:t>2. Метод описательной статистики</w:t>
      </w:r>
      <w:r w:rsidR="000128FE" w:rsidRPr="008E6327">
        <w:rPr>
          <w:rFonts w:ascii="Times New Roman" w:hAnsi="Times New Roman"/>
          <w:color w:val="000000"/>
          <w:sz w:val="28"/>
          <w:szCs w:val="28"/>
        </w:rPr>
        <w:t xml:space="preserve"> в части определения эффективности работы студенческих команд</w:t>
      </w:r>
      <w:r w:rsidRPr="008E6327">
        <w:rPr>
          <w:rFonts w:ascii="Times New Roman" w:hAnsi="Times New Roman"/>
          <w:color w:val="000000"/>
          <w:sz w:val="28"/>
          <w:szCs w:val="28"/>
        </w:rPr>
        <w:t>;</w:t>
      </w:r>
    </w:p>
    <w:p w:rsidR="008C7590" w:rsidRPr="008E6327" w:rsidRDefault="00C92AD2" w:rsidP="007419BA">
      <w:pPr>
        <w:spacing w:after="0" w:line="288" w:lineRule="auto"/>
        <w:ind w:firstLine="709"/>
        <w:jc w:val="both"/>
        <w:rPr>
          <w:rFonts w:ascii="Times New Roman" w:hAnsi="Times New Roman"/>
          <w:sz w:val="28"/>
          <w:szCs w:val="28"/>
        </w:rPr>
      </w:pPr>
      <w:r w:rsidRPr="008E6327">
        <w:rPr>
          <w:rFonts w:ascii="Times New Roman" w:hAnsi="Times New Roman"/>
          <w:sz w:val="28"/>
          <w:szCs w:val="28"/>
        </w:rPr>
        <w:t>В качестве объекта исследования выступили</w:t>
      </w:r>
      <w:r w:rsidR="008C7590" w:rsidRPr="008E6327">
        <w:rPr>
          <w:rFonts w:ascii="Times New Roman" w:hAnsi="Times New Roman"/>
          <w:sz w:val="28"/>
          <w:szCs w:val="28"/>
        </w:rPr>
        <w:t>:</w:t>
      </w:r>
    </w:p>
    <w:p w:rsidR="008C7590" w:rsidRPr="008E6327" w:rsidRDefault="008C7590" w:rsidP="007419BA">
      <w:pPr>
        <w:spacing w:after="0" w:line="288" w:lineRule="auto"/>
        <w:ind w:firstLine="709"/>
        <w:jc w:val="both"/>
        <w:rPr>
          <w:rFonts w:ascii="Times New Roman" w:hAnsi="Times New Roman"/>
          <w:sz w:val="28"/>
          <w:szCs w:val="28"/>
        </w:rPr>
      </w:pPr>
      <w:r w:rsidRPr="008E6327">
        <w:rPr>
          <w:rFonts w:ascii="Times New Roman" w:hAnsi="Times New Roman"/>
          <w:sz w:val="28"/>
          <w:szCs w:val="28"/>
        </w:rPr>
        <w:t xml:space="preserve">1. </w:t>
      </w:r>
      <w:r w:rsidR="00917EBA" w:rsidRPr="008E6327">
        <w:rPr>
          <w:rFonts w:ascii="Times New Roman" w:hAnsi="Times New Roman"/>
          <w:sz w:val="28"/>
          <w:szCs w:val="28"/>
        </w:rPr>
        <w:t xml:space="preserve">Термины и определения </w:t>
      </w:r>
      <w:r w:rsidR="00917EBA" w:rsidRPr="008E6327">
        <w:rPr>
          <w:rFonts w:ascii="Times New Roman" w:hAnsi="Times New Roman"/>
          <w:color w:val="000000"/>
          <w:sz w:val="28"/>
          <w:szCs w:val="28"/>
        </w:rPr>
        <w:t>элементов принципиальной схемы методологии промышленного производства программного обеспечения;</w:t>
      </w:r>
      <w:r w:rsidR="00917EBA" w:rsidRPr="008E6327">
        <w:rPr>
          <w:rFonts w:ascii="Times New Roman" w:hAnsi="Times New Roman"/>
          <w:sz w:val="28"/>
          <w:szCs w:val="28"/>
        </w:rPr>
        <w:t xml:space="preserve"> </w:t>
      </w:r>
    </w:p>
    <w:p w:rsidR="008C7590" w:rsidRPr="008E6327" w:rsidRDefault="008C7590" w:rsidP="008C7590">
      <w:pPr>
        <w:spacing w:after="0" w:line="288" w:lineRule="auto"/>
        <w:ind w:firstLine="709"/>
        <w:jc w:val="both"/>
        <w:rPr>
          <w:rFonts w:ascii="Times New Roman" w:hAnsi="Times New Roman"/>
          <w:sz w:val="28"/>
          <w:szCs w:val="28"/>
        </w:rPr>
      </w:pPr>
      <w:r w:rsidRPr="008E6327">
        <w:rPr>
          <w:rFonts w:ascii="Times New Roman" w:hAnsi="Times New Roman"/>
          <w:sz w:val="28"/>
          <w:szCs w:val="28"/>
        </w:rPr>
        <w:t>2. Данные о результатах работы студентов в информационной системе управления производством программного обеспечения</w:t>
      </w:r>
      <w:r w:rsidR="00387876" w:rsidRPr="008E6327">
        <w:rPr>
          <w:rFonts w:ascii="Times New Roman" w:hAnsi="Times New Roman"/>
          <w:sz w:val="28"/>
          <w:szCs w:val="28"/>
        </w:rPr>
        <w:t xml:space="preserve"> по созданию </w:t>
      </w:r>
      <w:r w:rsidR="00387876" w:rsidRPr="008E6327">
        <w:rPr>
          <w:rFonts w:ascii="Times New Roman" w:hAnsi="Times New Roman"/>
          <w:color w:val="000000"/>
          <w:sz w:val="28"/>
          <w:szCs w:val="28"/>
        </w:rPr>
        <w:t>учебных модулей программного обеспечения, заданий и требований к модулям, блокам функциональности, описаниям пользователей</w:t>
      </w:r>
      <w:r w:rsidRPr="008E6327">
        <w:rPr>
          <w:rFonts w:ascii="Times New Roman" w:hAnsi="Times New Roman"/>
          <w:sz w:val="28"/>
          <w:szCs w:val="28"/>
        </w:rPr>
        <w:t>;</w:t>
      </w:r>
    </w:p>
    <w:p w:rsidR="00C92AD2" w:rsidRPr="008E6327" w:rsidRDefault="008C7590" w:rsidP="007419BA">
      <w:pPr>
        <w:spacing w:after="0" w:line="288" w:lineRule="auto"/>
        <w:ind w:firstLine="709"/>
        <w:jc w:val="both"/>
        <w:rPr>
          <w:rFonts w:ascii="Times New Roman" w:hAnsi="Times New Roman"/>
          <w:color w:val="000000"/>
          <w:sz w:val="28"/>
          <w:szCs w:val="28"/>
        </w:rPr>
      </w:pPr>
      <w:r w:rsidRPr="008E6327">
        <w:rPr>
          <w:rFonts w:ascii="Times New Roman" w:hAnsi="Times New Roman"/>
          <w:sz w:val="28"/>
          <w:szCs w:val="28"/>
        </w:rPr>
        <w:t xml:space="preserve"> </w:t>
      </w:r>
    </w:p>
    <w:p w:rsidR="00D22F73" w:rsidRPr="008E6327" w:rsidRDefault="00D22F73" w:rsidP="00D22F73">
      <w:pPr>
        <w:pStyle w:val="3"/>
        <w:rPr>
          <w:rFonts w:ascii="Times New Roman" w:hAnsi="Times New Roman"/>
          <w:sz w:val="28"/>
          <w:szCs w:val="28"/>
          <w:lang w:eastAsia="ru-RU"/>
        </w:rPr>
      </w:pPr>
      <w:r w:rsidRPr="008E6327">
        <w:rPr>
          <w:rFonts w:ascii="Times New Roman" w:hAnsi="Times New Roman"/>
          <w:sz w:val="28"/>
          <w:szCs w:val="28"/>
          <w:lang w:eastAsia="ru-RU"/>
        </w:rPr>
        <w:t>Результаты исследования. Предметная область</w:t>
      </w:r>
    </w:p>
    <w:p w:rsidR="00C92AD2" w:rsidRPr="008E6327" w:rsidRDefault="00C92AD2" w:rsidP="00D22F73">
      <w:pPr>
        <w:spacing w:after="0" w:line="288" w:lineRule="auto"/>
        <w:ind w:firstLine="709"/>
        <w:jc w:val="both"/>
        <w:rPr>
          <w:rFonts w:ascii="Times New Roman" w:hAnsi="Times New Roman"/>
          <w:color w:val="000000"/>
          <w:sz w:val="28"/>
          <w:szCs w:val="28"/>
        </w:rPr>
      </w:pPr>
      <w:r w:rsidRPr="008E6327">
        <w:rPr>
          <w:rFonts w:ascii="Times New Roman" w:hAnsi="Times New Roman"/>
          <w:color w:val="000000"/>
          <w:sz w:val="28"/>
          <w:szCs w:val="28"/>
        </w:rPr>
        <w:t>Для обеспечения корректности трактовок необходимо уточнить терминологический аппарат исследования. Учитывая… за основу были взяты термины и определения</w:t>
      </w:r>
      <w:r w:rsidR="001804C3" w:rsidRPr="008E6327">
        <w:rPr>
          <w:rFonts w:ascii="Times New Roman" w:hAnsi="Times New Roman"/>
          <w:color w:val="000000"/>
          <w:sz w:val="28"/>
          <w:szCs w:val="28"/>
        </w:rPr>
        <w:t xml:space="preserve"> элементов принципиальной схемы методологии промышленного производства программного обеспечения (Рисунок 1), </w:t>
      </w:r>
      <w:r w:rsidRPr="008E6327">
        <w:rPr>
          <w:rFonts w:ascii="Times New Roman" w:hAnsi="Times New Roman"/>
          <w:color w:val="000000"/>
          <w:sz w:val="28"/>
          <w:szCs w:val="28"/>
        </w:rPr>
        <w:t xml:space="preserve">которые были </w:t>
      </w:r>
      <w:r w:rsidR="00917EBA" w:rsidRPr="008E6327">
        <w:rPr>
          <w:rFonts w:ascii="Times New Roman" w:hAnsi="Times New Roman"/>
          <w:color w:val="000000"/>
          <w:sz w:val="28"/>
          <w:szCs w:val="28"/>
        </w:rPr>
        <w:t xml:space="preserve">переведены, сопоставлены и </w:t>
      </w:r>
      <w:r w:rsidRPr="008E6327">
        <w:rPr>
          <w:rFonts w:ascii="Times New Roman" w:hAnsi="Times New Roman"/>
          <w:color w:val="000000"/>
          <w:sz w:val="28"/>
          <w:szCs w:val="28"/>
        </w:rPr>
        <w:t xml:space="preserve">уточнены </w:t>
      </w:r>
      <w:r w:rsidR="001804C3" w:rsidRPr="008E6327">
        <w:rPr>
          <w:rFonts w:ascii="Times New Roman" w:hAnsi="Times New Roman"/>
          <w:color w:val="000000"/>
          <w:sz w:val="28"/>
          <w:szCs w:val="28"/>
        </w:rPr>
        <w:t>в соответствии со следующими источниками [3, 4, 5].</w:t>
      </w:r>
    </w:p>
    <w:p w:rsidR="00854731" w:rsidRPr="008E6327" w:rsidRDefault="00CB32E2" w:rsidP="00854731">
      <w:pPr>
        <w:keepNext/>
        <w:spacing w:after="0" w:line="288" w:lineRule="auto"/>
        <w:jc w:val="both"/>
      </w:pPr>
      <w:r w:rsidRPr="008E6327">
        <w:rPr>
          <w:rFonts w:ascii="Times New Roman" w:hAnsi="Times New Roman"/>
          <w:noProof/>
          <w:color w:val="000000"/>
          <w:sz w:val="28"/>
          <w:szCs w:val="28"/>
          <w:lang w:eastAsia="ru-RU"/>
        </w:rPr>
        <w:lastRenderedPageBreak/>
        <w:drawing>
          <wp:inline distT="0" distB="0" distL="0" distR="0" wp14:anchorId="3CA8B442" wp14:editId="2F18142E">
            <wp:extent cx="5935980" cy="27355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5980" cy="2735580"/>
                    </a:xfrm>
                    <a:prstGeom prst="rect">
                      <a:avLst/>
                    </a:prstGeom>
                    <a:noFill/>
                    <a:ln>
                      <a:noFill/>
                    </a:ln>
                  </pic:spPr>
                </pic:pic>
              </a:graphicData>
            </a:graphic>
          </wp:inline>
        </w:drawing>
      </w:r>
    </w:p>
    <w:p w:rsidR="00CB32E2" w:rsidRPr="008E6327" w:rsidRDefault="00854731" w:rsidP="00807987">
      <w:pPr>
        <w:pStyle w:val="a6"/>
        <w:jc w:val="center"/>
        <w:rPr>
          <w:rFonts w:ascii="Times New Roman" w:hAnsi="Times New Roman"/>
          <w:i w:val="0"/>
          <w:color w:val="auto"/>
          <w:sz w:val="24"/>
          <w:szCs w:val="24"/>
        </w:rPr>
      </w:pPr>
      <w:r w:rsidRPr="008E6327">
        <w:rPr>
          <w:rFonts w:ascii="Times New Roman" w:hAnsi="Times New Roman"/>
          <w:i w:val="0"/>
          <w:color w:val="auto"/>
          <w:sz w:val="24"/>
          <w:szCs w:val="24"/>
        </w:rPr>
        <w:t>Рис</w:t>
      </w:r>
      <w:r w:rsidR="00807987" w:rsidRPr="008E6327">
        <w:rPr>
          <w:rFonts w:ascii="Times New Roman" w:hAnsi="Times New Roman"/>
          <w:i w:val="0"/>
          <w:color w:val="auto"/>
          <w:sz w:val="24"/>
          <w:szCs w:val="24"/>
        </w:rPr>
        <w:t>.</w:t>
      </w:r>
      <w:r w:rsidRPr="008E6327">
        <w:rPr>
          <w:rFonts w:ascii="Times New Roman" w:hAnsi="Times New Roman"/>
          <w:i w:val="0"/>
          <w:color w:val="auto"/>
          <w:sz w:val="24"/>
          <w:szCs w:val="24"/>
        </w:rPr>
        <w:t xml:space="preserve"> </w:t>
      </w:r>
      <w:r w:rsidR="0070551B" w:rsidRPr="008E6327">
        <w:rPr>
          <w:rFonts w:ascii="Times New Roman" w:hAnsi="Times New Roman"/>
          <w:i w:val="0"/>
          <w:color w:val="auto"/>
          <w:sz w:val="24"/>
          <w:szCs w:val="24"/>
        </w:rPr>
        <w:fldChar w:fldCharType="begin"/>
      </w:r>
      <w:r w:rsidR="0070551B" w:rsidRPr="008E6327">
        <w:rPr>
          <w:rFonts w:ascii="Times New Roman" w:hAnsi="Times New Roman"/>
          <w:i w:val="0"/>
          <w:color w:val="auto"/>
          <w:sz w:val="24"/>
          <w:szCs w:val="24"/>
        </w:rPr>
        <w:instrText xml:space="preserve"> SEQ Рисунок \* ARABIC </w:instrText>
      </w:r>
      <w:r w:rsidR="0070551B" w:rsidRPr="008E6327">
        <w:rPr>
          <w:rFonts w:ascii="Times New Roman" w:hAnsi="Times New Roman"/>
          <w:i w:val="0"/>
          <w:color w:val="auto"/>
          <w:sz w:val="24"/>
          <w:szCs w:val="24"/>
        </w:rPr>
        <w:fldChar w:fldCharType="separate"/>
      </w:r>
      <w:r w:rsidR="00BD49FC" w:rsidRPr="008E6327">
        <w:rPr>
          <w:rFonts w:ascii="Times New Roman" w:hAnsi="Times New Roman"/>
          <w:i w:val="0"/>
          <w:noProof/>
          <w:color w:val="auto"/>
          <w:sz w:val="24"/>
          <w:szCs w:val="24"/>
        </w:rPr>
        <w:t>1</w:t>
      </w:r>
      <w:r w:rsidR="0070551B" w:rsidRPr="008E6327">
        <w:rPr>
          <w:rFonts w:ascii="Times New Roman" w:hAnsi="Times New Roman"/>
          <w:i w:val="0"/>
          <w:noProof/>
          <w:color w:val="auto"/>
          <w:sz w:val="24"/>
          <w:szCs w:val="24"/>
        </w:rPr>
        <w:fldChar w:fldCharType="end"/>
      </w:r>
      <w:r w:rsidR="00807987" w:rsidRPr="008E6327">
        <w:rPr>
          <w:rFonts w:ascii="Times New Roman" w:hAnsi="Times New Roman"/>
          <w:i w:val="0"/>
          <w:noProof/>
          <w:color w:val="auto"/>
          <w:sz w:val="24"/>
          <w:szCs w:val="24"/>
        </w:rPr>
        <w:t>.</w:t>
      </w:r>
      <w:r w:rsidRPr="008E6327">
        <w:rPr>
          <w:rFonts w:ascii="Times New Roman" w:hAnsi="Times New Roman"/>
          <w:i w:val="0"/>
          <w:color w:val="auto"/>
          <w:sz w:val="24"/>
          <w:szCs w:val="24"/>
        </w:rPr>
        <w:t xml:space="preserve"> </w:t>
      </w:r>
      <w:r w:rsidR="000C5A9B" w:rsidRPr="008E6327">
        <w:rPr>
          <w:rFonts w:ascii="Times New Roman" w:hAnsi="Times New Roman"/>
          <w:i w:val="0"/>
          <w:color w:val="auto"/>
          <w:sz w:val="24"/>
          <w:szCs w:val="24"/>
        </w:rPr>
        <w:t>Схема</w:t>
      </w:r>
      <w:r w:rsidRPr="008E6327">
        <w:rPr>
          <w:rFonts w:ascii="Times New Roman" w:hAnsi="Times New Roman"/>
          <w:i w:val="0"/>
          <w:color w:val="auto"/>
          <w:sz w:val="24"/>
          <w:szCs w:val="24"/>
        </w:rPr>
        <w:t xml:space="preserve"> методологии </w:t>
      </w:r>
      <w:r w:rsidR="000C5A9B" w:rsidRPr="008E6327">
        <w:rPr>
          <w:rFonts w:ascii="Times New Roman" w:hAnsi="Times New Roman"/>
          <w:i w:val="0"/>
          <w:color w:val="auto"/>
          <w:sz w:val="24"/>
          <w:szCs w:val="24"/>
        </w:rPr>
        <w:t>промышленного производства программного обеспечения</w:t>
      </w:r>
      <w:r w:rsidRPr="008E6327">
        <w:rPr>
          <w:rFonts w:ascii="Times New Roman" w:hAnsi="Times New Roman"/>
          <w:i w:val="0"/>
          <w:color w:val="auto"/>
          <w:sz w:val="24"/>
          <w:szCs w:val="24"/>
        </w:rPr>
        <w:t xml:space="preserve"> [</w:t>
      </w:r>
      <w:r w:rsidR="00356E66" w:rsidRPr="008E6327">
        <w:rPr>
          <w:rFonts w:ascii="Times New Roman" w:hAnsi="Times New Roman"/>
          <w:i w:val="0"/>
          <w:color w:val="auto"/>
          <w:sz w:val="24"/>
          <w:szCs w:val="24"/>
        </w:rPr>
        <w:t>3</w:t>
      </w:r>
      <w:r w:rsidRPr="008E6327">
        <w:rPr>
          <w:rFonts w:ascii="Times New Roman" w:hAnsi="Times New Roman"/>
          <w:i w:val="0"/>
          <w:color w:val="auto"/>
          <w:sz w:val="24"/>
          <w:szCs w:val="24"/>
        </w:rPr>
        <w:t>]</w:t>
      </w:r>
    </w:p>
    <w:p w:rsidR="00875948" w:rsidRPr="008E6327" w:rsidRDefault="00875948" w:rsidP="00124CE9">
      <w:pPr>
        <w:widowControl w:val="0"/>
        <w:autoSpaceDE w:val="0"/>
        <w:autoSpaceDN w:val="0"/>
        <w:adjustRightInd w:val="0"/>
        <w:spacing w:after="0" w:line="288" w:lineRule="auto"/>
        <w:jc w:val="both"/>
        <w:rPr>
          <w:rFonts w:ascii="Times New Roman" w:hAnsi="Times New Roman"/>
          <w:sz w:val="28"/>
          <w:szCs w:val="28"/>
        </w:rPr>
      </w:pPr>
      <w:r w:rsidRPr="008E6327">
        <w:rPr>
          <w:rFonts w:ascii="Times New Roman" w:hAnsi="Times New Roman"/>
          <w:sz w:val="28"/>
          <w:szCs w:val="28"/>
          <w:lang w:val="en-US"/>
        </w:rPr>
        <w:t>A</w:t>
      </w:r>
      <w:r w:rsidRPr="008E6327">
        <w:rPr>
          <w:rFonts w:ascii="Times New Roman" w:hAnsi="Times New Roman"/>
          <w:sz w:val="28"/>
          <w:szCs w:val="28"/>
        </w:rPr>
        <w:t>1 –</w:t>
      </w:r>
      <w:r w:rsidR="004D7DE6" w:rsidRPr="008E6327">
        <w:rPr>
          <w:rFonts w:ascii="Times New Roman" w:hAnsi="Times New Roman"/>
          <w:sz w:val="28"/>
          <w:szCs w:val="28"/>
        </w:rPr>
        <w:t xml:space="preserve"> Диаграмма сгорания задач</w:t>
      </w:r>
      <w:r w:rsidRPr="008E6327">
        <w:rPr>
          <w:rFonts w:ascii="Times New Roman" w:hAnsi="Times New Roman"/>
          <w:sz w:val="28"/>
          <w:szCs w:val="28"/>
        </w:rPr>
        <w:t xml:space="preserve"> (</w:t>
      </w:r>
      <w:r w:rsidRPr="008E6327">
        <w:rPr>
          <w:rFonts w:ascii="Times New Roman" w:hAnsi="Times New Roman"/>
          <w:sz w:val="28"/>
          <w:szCs w:val="28"/>
          <w:lang w:val="en-US"/>
        </w:rPr>
        <w:t>Burn</w:t>
      </w:r>
      <w:r w:rsidRPr="008E6327">
        <w:rPr>
          <w:rFonts w:ascii="Times New Roman" w:hAnsi="Times New Roman"/>
          <w:sz w:val="28"/>
          <w:szCs w:val="28"/>
        </w:rPr>
        <w:t>-</w:t>
      </w:r>
      <w:r w:rsidRPr="008E6327">
        <w:rPr>
          <w:rFonts w:ascii="Times New Roman" w:hAnsi="Times New Roman"/>
          <w:sz w:val="28"/>
          <w:szCs w:val="28"/>
          <w:lang w:val="en-US"/>
        </w:rPr>
        <w:t>Down</w:t>
      </w:r>
      <w:r w:rsidRPr="008E6327">
        <w:rPr>
          <w:rFonts w:ascii="Times New Roman" w:hAnsi="Times New Roman"/>
          <w:sz w:val="28"/>
          <w:szCs w:val="28"/>
        </w:rPr>
        <w:t>)</w:t>
      </w:r>
      <w:r w:rsidR="004D7DE6" w:rsidRPr="008E6327">
        <w:rPr>
          <w:rFonts w:ascii="Times New Roman" w:hAnsi="Times New Roman"/>
          <w:sz w:val="28"/>
          <w:szCs w:val="28"/>
        </w:rPr>
        <w:t xml:space="preserve"> – средство визуализации прогресса в работе над проектом или продуктом</w:t>
      </w:r>
      <w:r w:rsidR="00D66C55" w:rsidRPr="008E6327">
        <w:rPr>
          <w:rFonts w:ascii="Times New Roman" w:hAnsi="Times New Roman"/>
          <w:sz w:val="28"/>
          <w:szCs w:val="28"/>
        </w:rPr>
        <w:t>;</w:t>
      </w:r>
    </w:p>
    <w:p w:rsidR="00875948" w:rsidRPr="008E6327" w:rsidRDefault="00875948" w:rsidP="00124CE9">
      <w:pPr>
        <w:widowControl w:val="0"/>
        <w:autoSpaceDE w:val="0"/>
        <w:autoSpaceDN w:val="0"/>
        <w:adjustRightInd w:val="0"/>
        <w:spacing w:after="0" w:line="288" w:lineRule="auto"/>
        <w:jc w:val="both"/>
        <w:rPr>
          <w:rFonts w:ascii="Times New Roman" w:hAnsi="Times New Roman"/>
          <w:sz w:val="28"/>
          <w:szCs w:val="28"/>
        </w:rPr>
      </w:pPr>
      <w:r w:rsidRPr="008E6327">
        <w:rPr>
          <w:rFonts w:ascii="Times New Roman" w:hAnsi="Times New Roman"/>
          <w:sz w:val="28"/>
          <w:szCs w:val="28"/>
          <w:lang w:val="en-US"/>
        </w:rPr>
        <w:t>A</w:t>
      </w:r>
      <w:r w:rsidRPr="008E6327">
        <w:rPr>
          <w:rFonts w:ascii="Times New Roman" w:hAnsi="Times New Roman"/>
          <w:sz w:val="28"/>
          <w:szCs w:val="28"/>
        </w:rPr>
        <w:t>2 – Программный код (</w:t>
      </w:r>
      <w:r w:rsidRPr="008E6327">
        <w:rPr>
          <w:rFonts w:ascii="Times New Roman" w:hAnsi="Times New Roman"/>
          <w:sz w:val="28"/>
          <w:szCs w:val="28"/>
          <w:lang w:val="en-US"/>
        </w:rPr>
        <w:t>Code</w:t>
      </w:r>
      <w:r w:rsidRPr="008E6327">
        <w:rPr>
          <w:rFonts w:ascii="Times New Roman" w:hAnsi="Times New Roman"/>
          <w:sz w:val="28"/>
          <w:szCs w:val="28"/>
        </w:rPr>
        <w:t>)</w:t>
      </w:r>
      <w:r w:rsidR="00D66C55" w:rsidRPr="008E6327">
        <w:rPr>
          <w:rFonts w:ascii="Times New Roman" w:hAnsi="Times New Roman"/>
          <w:sz w:val="28"/>
          <w:szCs w:val="28"/>
        </w:rPr>
        <w:t xml:space="preserve"> – реализация функциональности продукта в программном коде;</w:t>
      </w:r>
    </w:p>
    <w:p w:rsidR="00875948" w:rsidRPr="008E6327" w:rsidRDefault="00875948" w:rsidP="00124CE9">
      <w:pPr>
        <w:widowControl w:val="0"/>
        <w:autoSpaceDE w:val="0"/>
        <w:autoSpaceDN w:val="0"/>
        <w:adjustRightInd w:val="0"/>
        <w:spacing w:after="0" w:line="288" w:lineRule="auto"/>
        <w:jc w:val="both"/>
        <w:rPr>
          <w:rFonts w:ascii="Times New Roman" w:hAnsi="Times New Roman"/>
          <w:sz w:val="28"/>
          <w:szCs w:val="28"/>
        </w:rPr>
      </w:pPr>
      <w:r w:rsidRPr="008E6327">
        <w:rPr>
          <w:rFonts w:ascii="Times New Roman" w:hAnsi="Times New Roman"/>
          <w:sz w:val="28"/>
          <w:szCs w:val="28"/>
          <w:lang w:val="en-US"/>
        </w:rPr>
        <w:t>A</w:t>
      </w:r>
      <w:r w:rsidRPr="008E6327">
        <w:rPr>
          <w:rFonts w:ascii="Times New Roman" w:hAnsi="Times New Roman"/>
          <w:sz w:val="28"/>
          <w:szCs w:val="28"/>
        </w:rPr>
        <w:t>3 – Стандарт разработки программного кода (</w:t>
      </w:r>
      <w:r w:rsidRPr="008E6327">
        <w:rPr>
          <w:rFonts w:ascii="Times New Roman" w:hAnsi="Times New Roman"/>
          <w:sz w:val="28"/>
          <w:szCs w:val="28"/>
          <w:lang w:val="en-US"/>
        </w:rPr>
        <w:t>Coding</w:t>
      </w:r>
      <w:r w:rsidRPr="008E6327">
        <w:rPr>
          <w:rFonts w:ascii="Times New Roman" w:hAnsi="Times New Roman"/>
          <w:sz w:val="28"/>
          <w:szCs w:val="28"/>
        </w:rPr>
        <w:t xml:space="preserve"> </w:t>
      </w:r>
      <w:r w:rsidRPr="008E6327">
        <w:rPr>
          <w:rFonts w:ascii="Times New Roman" w:hAnsi="Times New Roman"/>
          <w:sz w:val="28"/>
          <w:szCs w:val="28"/>
          <w:lang w:val="en-US"/>
        </w:rPr>
        <w:t>Standard</w:t>
      </w:r>
      <w:r w:rsidRPr="008E6327">
        <w:rPr>
          <w:rFonts w:ascii="Times New Roman" w:hAnsi="Times New Roman"/>
          <w:sz w:val="28"/>
          <w:szCs w:val="28"/>
        </w:rPr>
        <w:t>)</w:t>
      </w:r>
      <w:r w:rsidR="00D66C55" w:rsidRPr="008E6327">
        <w:rPr>
          <w:rFonts w:ascii="Times New Roman" w:hAnsi="Times New Roman"/>
          <w:sz w:val="28"/>
          <w:szCs w:val="28"/>
        </w:rPr>
        <w:t>;</w:t>
      </w:r>
    </w:p>
    <w:p w:rsidR="00875948" w:rsidRPr="008E6327" w:rsidRDefault="00875948" w:rsidP="00875948">
      <w:pPr>
        <w:widowControl w:val="0"/>
        <w:autoSpaceDE w:val="0"/>
        <w:autoSpaceDN w:val="0"/>
        <w:adjustRightInd w:val="0"/>
        <w:spacing w:after="0" w:line="288" w:lineRule="auto"/>
        <w:jc w:val="both"/>
        <w:rPr>
          <w:rFonts w:ascii="Times New Roman" w:hAnsi="Times New Roman"/>
          <w:sz w:val="28"/>
          <w:szCs w:val="28"/>
        </w:rPr>
      </w:pPr>
      <w:r w:rsidRPr="008E6327">
        <w:rPr>
          <w:rFonts w:ascii="Times New Roman" w:hAnsi="Times New Roman"/>
          <w:sz w:val="28"/>
          <w:szCs w:val="28"/>
          <w:lang w:val="en-US"/>
        </w:rPr>
        <w:t>A</w:t>
      </w:r>
      <w:r w:rsidRPr="008E6327">
        <w:rPr>
          <w:rFonts w:ascii="Times New Roman" w:hAnsi="Times New Roman"/>
          <w:sz w:val="28"/>
          <w:szCs w:val="28"/>
        </w:rPr>
        <w:t xml:space="preserve">4 – </w:t>
      </w:r>
      <w:r w:rsidR="0051004E" w:rsidRPr="008E6327">
        <w:rPr>
          <w:rFonts w:ascii="Times New Roman" w:hAnsi="Times New Roman"/>
          <w:sz w:val="28"/>
          <w:szCs w:val="28"/>
        </w:rPr>
        <w:t xml:space="preserve">Дистрибутив программного продукта массового потребления </w:t>
      </w:r>
      <w:r w:rsidRPr="008E6327">
        <w:rPr>
          <w:rFonts w:ascii="Times New Roman" w:hAnsi="Times New Roman"/>
          <w:sz w:val="28"/>
          <w:szCs w:val="28"/>
        </w:rPr>
        <w:t>(</w:t>
      </w:r>
      <w:r w:rsidRPr="008E6327">
        <w:rPr>
          <w:rFonts w:ascii="Times New Roman" w:hAnsi="Times New Roman"/>
          <w:sz w:val="28"/>
          <w:szCs w:val="28"/>
          <w:lang w:val="en-US"/>
        </w:rPr>
        <w:t>COTS</w:t>
      </w:r>
      <w:r w:rsidRPr="008E6327">
        <w:rPr>
          <w:rFonts w:ascii="Times New Roman" w:hAnsi="Times New Roman"/>
          <w:sz w:val="28"/>
          <w:szCs w:val="28"/>
        </w:rPr>
        <w:t xml:space="preserve"> </w:t>
      </w:r>
      <w:r w:rsidRPr="008E6327">
        <w:rPr>
          <w:rFonts w:ascii="Times New Roman" w:hAnsi="Times New Roman"/>
          <w:sz w:val="28"/>
          <w:szCs w:val="28"/>
          <w:lang w:val="en-US"/>
        </w:rPr>
        <w:t>Software</w:t>
      </w:r>
      <w:r w:rsidRPr="008E6327">
        <w:rPr>
          <w:rFonts w:ascii="Times New Roman" w:hAnsi="Times New Roman"/>
          <w:sz w:val="28"/>
          <w:szCs w:val="28"/>
        </w:rPr>
        <w:t>)</w:t>
      </w:r>
      <w:r w:rsidR="00D66C55" w:rsidRPr="008E6327">
        <w:rPr>
          <w:rFonts w:ascii="Times New Roman" w:hAnsi="Times New Roman"/>
          <w:sz w:val="28"/>
          <w:szCs w:val="28"/>
        </w:rPr>
        <w:t>;</w:t>
      </w:r>
    </w:p>
    <w:p w:rsidR="00875948" w:rsidRPr="008E6327" w:rsidRDefault="00875948" w:rsidP="00875948">
      <w:pPr>
        <w:widowControl w:val="0"/>
        <w:autoSpaceDE w:val="0"/>
        <w:autoSpaceDN w:val="0"/>
        <w:adjustRightInd w:val="0"/>
        <w:spacing w:after="0" w:line="288" w:lineRule="auto"/>
        <w:jc w:val="both"/>
        <w:rPr>
          <w:rFonts w:ascii="Times New Roman" w:hAnsi="Times New Roman"/>
          <w:sz w:val="28"/>
          <w:szCs w:val="28"/>
        </w:rPr>
      </w:pPr>
      <w:r w:rsidRPr="008E6327">
        <w:rPr>
          <w:rFonts w:ascii="Times New Roman" w:hAnsi="Times New Roman"/>
          <w:sz w:val="28"/>
          <w:szCs w:val="28"/>
          <w:lang w:val="en-US"/>
        </w:rPr>
        <w:t>A</w:t>
      </w:r>
      <w:r w:rsidRPr="008E6327">
        <w:rPr>
          <w:rFonts w:ascii="Times New Roman" w:hAnsi="Times New Roman"/>
          <w:sz w:val="28"/>
          <w:szCs w:val="28"/>
        </w:rPr>
        <w:t xml:space="preserve">5 – </w:t>
      </w:r>
      <w:r w:rsidR="00ED69A8" w:rsidRPr="008E6327">
        <w:rPr>
          <w:rFonts w:ascii="Times New Roman" w:hAnsi="Times New Roman"/>
          <w:sz w:val="28"/>
          <w:szCs w:val="28"/>
        </w:rPr>
        <w:t xml:space="preserve">Документация </w:t>
      </w:r>
      <w:r w:rsidRPr="008E6327">
        <w:rPr>
          <w:rFonts w:ascii="Times New Roman" w:hAnsi="Times New Roman"/>
          <w:sz w:val="28"/>
          <w:szCs w:val="28"/>
        </w:rPr>
        <w:t>(</w:t>
      </w:r>
      <w:r w:rsidRPr="008E6327">
        <w:rPr>
          <w:rFonts w:ascii="Times New Roman" w:hAnsi="Times New Roman"/>
          <w:sz w:val="28"/>
          <w:szCs w:val="28"/>
          <w:lang w:val="en-US"/>
        </w:rPr>
        <w:t>Documentation</w:t>
      </w:r>
      <w:r w:rsidRPr="008E6327">
        <w:rPr>
          <w:rFonts w:ascii="Times New Roman" w:hAnsi="Times New Roman"/>
          <w:sz w:val="28"/>
          <w:szCs w:val="28"/>
        </w:rPr>
        <w:t>)</w:t>
      </w:r>
      <w:r w:rsidR="00D66C55" w:rsidRPr="008E6327">
        <w:rPr>
          <w:rFonts w:ascii="Times New Roman" w:hAnsi="Times New Roman"/>
          <w:sz w:val="28"/>
          <w:szCs w:val="28"/>
        </w:rPr>
        <w:t>;</w:t>
      </w:r>
    </w:p>
    <w:p w:rsidR="00875948" w:rsidRPr="008E6327" w:rsidRDefault="00875948" w:rsidP="00875948">
      <w:pPr>
        <w:widowControl w:val="0"/>
        <w:autoSpaceDE w:val="0"/>
        <w:autoSpaceDN w:val="0"/>
        <w:adjustRightInd w:val="0"/>
        <w:spacing w:after="0" w:line="288" w:lineRule="auto"/>
        <w:jc w:val="both"/>
        <w:rPr>
          <w:rFonts w:ascii="Times New Roman" w:hAnsi="Times New Roman"/>
          <w:sz w:val="28"/>
          <w:szCs w:val="28"/>
        </w:rPr>
      </w:pPr>
      <w:r w:rsidRPr="008E6327">
        <w:rPr>
          <w:rFonts w:ascii="Times New Roman" w:hAnsi="Times New Roman"/>
          <w:sz w:val="28"/>
          <w:szCs w:val="28"/>
          <w:lang w:val="en-US"/>
        </w:rPr>
        <w:t>A</w:t>
      </w:r>
      <w:r w:rsidRPr="008E6327">
        <w:rPr>
          <w:rFonts w:ascii="Times New Roman" w:hAnsi="Times New Roman"/>
          <w:sz w:val="28"/>
          <w:szCs w:val="28"/>
        </w:rPr>
        <w:t xml:space="preserve">6 – </w:t>
      </w:r>
      <w:r w:rsidR="00D822B9" w:rsidRPr="008E6327">
        <w:rPr>
          <w:rFonts w:ascii="Times New Roman" w:hAnsi="Times New Roman"/>
          <w:sz w:val="28"/>
          <w:szCs w:val="28"/>
        </w:rPr>
        <w:t xml:space="preserve">Блок функциональности </w:t>
      </w:r>
      <w:r w:rsidRPr="008E6327">
        <w:rPr>
          <w:rFonts w:ascii="Times New Roman" w:hAnsi="Times New Roman"/>
          <w:sz w:val="28"/>
          <w:szCs w:val="28"/>
        </w:rPr>
        <w:t>(</w:t>
      </w:r>
      <w:r w:rsidRPr="008E6327">
        <w:rPr>
          <w:rFonts w:ascii="Times New Roman" w:hAnsi="Times New Roman"/>
          <w:sz w:val="28"/>
          <w:szCs w:val="28"/>
          <w:lang w:val="en-US"/>
        </w:rPr>
        <w:t>Feature</w:t>
      </w:r>
      <w:r w:rsidRPr="008E6327">
        <w:rPr>
          <w:rFonts w:ascii="Times New Roman" w:hAnsi="Times New Roman"/>
          <w:sz w:val="28"/>
          <w:szCs w:val="28"/>
        </w:rPr>
        <w:t xml:space="preserve">) – </w:t>
      </w:r>
      <w:r w:rsidR="00D822B9" w:rsidRPr="008E6327">
        <w:rPr>
          <w:rFonts w:ascii="Times New Roman" w:hAnsi="Times New Roman"/>
          <w:sz w:val="28"/>
          <w:szCs w:val="28"/>
        </w:rPr>
        <w:t xml:space="preserve">признак, особенность, </w:t>
      </w:r>
      <w:r w:rsidRPr="008E6327">
        <w:rPr>
          <w:rFonts w:ascii="Times New Roman" w:hAnsi="Times New Roman"/>
          <w:sz w:val="28"/>
          <w:szCs w:val="28"/>
        </w:rPr>
        <w:t xml:space="preserve">атрибут или операция </w:t>
      </w:r>
      <w:r w:rsidR="00356E66" w:rsidRPr="008E6327">
        <w:rPr>
          <w:rFonts w:ascii="Times New Roman" w:hAnsi="Times New Roman"/>
          <w:sz w:val="28"/>
          <w:szCs w:val="28"/>
        </w:rPr>
        <w:t>[6</w:t>
      </w:r>
      <w:r w:rsidRPr="008E6327">
        <w:rPr>
          <w:rFonts w:ascii="Times New Roman" w:hAnsi="Times New Roman"/>
          <w:sz w:val="28"/>
          <w:szCs w:val="28"/>
        </w:rPr>
        <w:t>, стр. 2], единица приращения функциональности продукта [4, стр. 17]</w:t>
      </w:r>
      <w:r w:rsidR="00D66C55" w:rsidRPr="008E6327">
        <w:rPr>
          <w:rFonts w:ascii="Times New Roman" w:hAnsi="Times New Roman"/>
          <w:sz w:val="28"/>
          <w:szCs w:val="28"/>
        </w:rPr>
        <w:t>;</w:t>
      </w:r>
    </w:p>
    <w:p w:rsidR="00875948" w:rsidRPr="008E6327" w:rsidRDefault="00875948" w:rsidP="00124CE9">
      <w:pPr>
        <w:widowControl w:val="0"/>
        <w:autoSpaceDE w:val="0"/>
        <w:autoSpaceDN w:val="0"/>
        <w:adjustRightInd w:val="0"/>
        <w:spacing w:after="0" w:line="288" w:lineRule="auto"/>
        <w:jc w:val="both"/>
        <w:rPr>
          <w:rFonts w:ascii="Times New Roman" w:hAnsi="Times New Roman"/>
          <w:sz w:val="28"/>
          <w:szCs w:val="28"/>
        </w:rPr>
      </w:pPr>
      <w:r w:rsidRPr="008E6327">
        <w:rPr>
          <w:rFonts w:ascii="Times New Roman" w:hAnsi="Times New Roman"/>
          <w:sz w:val="28"/>
          <w:szCs w:val="28"/>
          <w:lang w:val="en-US"/>
        </w:rPr>
        <w:t>A</w:t>
      </w:r>
      <w:r w:rsidRPr="008E6327">
        <w:rPr>
          <w:rFonts w:ascii="Times New Roman" w:hAnsi="Times New Roman"/>
          <w:sz w:val="28"/>
          <w:szCs w:val="28"/>
        </w:rPr>
        <w:t xml:space="preserve">7 – </w:t>
      </w:r>
      <w:r w:rsidR="00ED69A8" w:rsidRPr="008E6327">
        <w:rPr>
          <w:rFonts w:ascii="Times New Roman" w:hAnsi="Times New Roman"/>
          <w:sz w:val="28"/>
          <w:szCs w:val="28"/>
        </w:rPr>
        <w:t xml:space="preserve">Инцидент или дефект </w:t>
      </w:r>
      <w:r w:rsidRPr="008E6327">
        <w:rPr>
          <w:rFonts w:ascii="Times New Roman" w:hAnsi="Times New Roman"/>
          <w:sz w:val="28"/>
          <w:szCs w:val="28"/>
        </w:rPr>
        <w:t>(</w:t>
      </w:r>
      <w:r w:rsidRPr="008E6327">
        <w:rPr>
          <w:rFonts w:ascii="Times New Roman" w:hAnsi="Times New Roman"/>
          <w:sz w:val="28"/>
          <w:szCs w:val="28"/>
          <w:lang w:val="en-US"/>
        </w:rPr>
        <w:t>Issue</w:t>
      </w:r>
      <w:r w:rsidRPr="008E6327">
        <w:rPr>
          <w:rFonts w:ascii="Times New Roman" w:hAnsi="Times New Roman"/>
          <w:sz w:val="28"/>
          <w:szCs w:val="28"/>
        </w:rPr>
        <w:t>/</w:t>
      </w:r>
      <w:r w:rsidRPr="008E6327">
        <w:rPr>
          <w:rFonts w:ascii="Times New Roman" w:hAnsi="Times New Roman"/>
          <w:sz w:val="28"/>
          <w:szCs w:val="28"/>
          <w:lang w:val="en-US"/>
        </w:rPr>
        <w:t>Bug</w:t>
      </w:r>
      <w:r w:rsidRPr="008E6327">
        <w:rPr>
          <w:rFonts w:ascii="Times New Roman" w:hAnsi="Times New Roman"/>
          <w:sz w:val="28"/>
          <w:szCs w:val="28"/>
        </w:rPr>
        <w:t>)</w:t>
      </w:r>
      <w:r w:rsidR="00421612" w:rsidRPr="008E6327">
        <w:rPr>
          <w:rFonts w:ascii="Times New Roman" w:hAnsi="Times New Roman"/>
          <w:sz w:val="28"/>
          <w:szCs w:val="28"/>
        </w:rPr>
        <w:t xml:space="preserve"> – запись об обнаруженном дефекте продукта</w:t>
      </w:r>
      <w:r w:rsidR="00D66C55" w:rsidRPr="008E6327">
        <w:rPr>
          <w:rFonts w:ascii="Times New Roman" w:hAnsi="Times New Roman"/>
          <w:sz w:val="28"/>
          <w:szCs w:val="28"/>
        </w:rPr>
        <w:t>;</w:t>
      </w:r>
    </w:p>
    <w:p w:rsidR="00875948" w:rsidRPr="008E6327" w:rsidRDefault="00875948" w:rsidP="00124CE9">
      <w:pPr>
        <w:widowControl w:val="0"/>
        <w:autoSpaceDE w:val="0"/>
        <w:autoSpaceDN w:val="0"/>
        <w:adjustRightInd w:val="0"/>
        <w:spacing w:after="0" w:line="288" w:lineRule="auto"/>
        <w:jc w:val="both"/>
        <w:rPr>
          <w:rFonts w:ascii="Times New Roman" w:hAnsi="Times New Roman"/>
          <w:sz w:val="28"/>
          <w:szCs w:val="28"/>
        </w:rPr>
      </w:pPr>
      <w:r w:rsidRPr="008E6327">
        <w:rPr>
          <w:rFonts w:ascii="Times New Roman" w:hAnsi="Times New Roman"/>
          <w:sz w:val="28"/>
          <w:szCs w:val="28"/>
          <w:lang w:val="en-US"/>
        </w:rPr>
        <w:t>A</w:t>
      </w:r>
      <w:r w:rsidRPr="008E6327">
        <w:rPr>
          <w:rFonts w:ascii="Times New Roman" w:hAnsi="Times New Roman"/>
          <w:sz w:val="28"/>
          <w:szCs w:val="28"/>
        </w:rPr>
        <w:t xml:space="preserve">8 – </w:t>
      </w:r>
      <w:r w:rsidR="004D7DE6" w:rsidRPr="008E6327">
        <w:rPr>
          <w:rFonts w:ascii="Times New Roman" w:hAnsi="Times New Roman"/>
          <w:sz w:val="28"/>
          <w:szCs w:val="28"/>
        </w:rPr>
        <w:t xml:space="preserve">Бэклог итерации </w:t>
      </w:r>
      <w:r w:rsidRPr="008E6327">
        <w:rPr>
          <w:rFonts w:ascii="Times New Roman" w:hAnsi="Times New Roman"/>
          <w:sz w:val="28"/>
          <w:szCs w:val="28"/>
        </w:rPr>
        <w:t>(</w:t>
      </w:r>
      <w:r w:rsidRPr="008E6327">
        <w:rPr>
          <w:rFonts w:ascii="Times New Roman" w:hAnsi="Times New Roman"/>
          <w:sz w:val="28"/>
          <w:szCs w:val="28"/>
          <w:lang w:val="en-US"/>
        </w:rPr>
        <w:t>Iteration</w:t>
      </w:r>
      <w:r w:rsidRPr="008E6327">
        <w:rPr>
          <w:rFonts w:ascii="Times New Roman" w:hAnsi="Times New Roman"/>
          <w:sz w:val="28"/>
          <w:szCs w:val="28"/>
        </w:rPr>
        <w:t xml:space="preserve"> </w:t>
      </w:r>
      <w:r w:rsidRPr="008E6327">
        <w:rPr>
          <w:rFonts w:ascii="Times New Roman" w:hAnsi="Times New Roman"/>
          <w:sz w:val="28"/>
          <w:szCs w:val="28"/>
          <w:lang w:val="en-US"/>
        </w:rPr>
        <w:t>Backlog</w:t>
      </w:r>
      <w:r w:rsidRPr="008E6327">
        <w:rPr>
          <w:rFonts w:ascii="Times New Roman" w:hAnsi="Times New Roman"/>
          <w:sz w:val="28"/>
          <w:szCs w:val="28"/>
        </w:rPr>
        <w:t>)</w:t>
      </w:r>
      <w:r w:rsidR="00EF1931" w:rsidRPr="008E6327">
        <w:rPr>
          <w:rFonts w:ascii="Times New Roman" w:hAnsi="Times New Roman"/>
          <w:sz w:val="28"/>
          <w:szCs w:val="28"/>
        </w:rPr>
        <w:t xml:space="preserve"> – набор записей об объектах разработки</w:t>
      </w:r>
      <w:r w:rsidR="004D7DE6" w:rsidRPr="008E6327">
        <w:rPr>
          <w:rFonts w:ascii="Times New Roman" w:hAnsi="Times New Roman"/>
          <w:sz w:val="28"/>
          <w:szCs w:val="28"/>
        </w:rPr>
        <w:t xml:space="preserve">, работа с которыми запланирована на регулярной основе и в рамках временного промежутка от </w:t>
      </w:r>
      <w:r w:rsidR="00D66C55" w:rsidRPr="008E6327">
        <w:rPr>
          <w:rFonts w:ascii="Times New Roman" w:hAnsi="Times New Roman"/>
          <w:sz w:val="28"/>
          <w:szCs w:val="28"/>
        </w:rPr>
        <w:t>одной до четырех недель;</w:t>
      </w:r>
    </w:p>
    <w:p w:rsidR="00875948" w:rsidRPr="008E6327" w:rsidRDefault="00875948" w:rsidP="00124CE9">
      <w:pPr>
        <w:widowControl w:val="0"/>
        <w:autoSpaceDE w:val="0"/>
        <w:autoSpaceDN w:val="0"/>
        <w:adjustRightInd w:val="0"/>
        <w:spacing w:after="0" w:line="288" w:lineRule="auto"/>
        <w:jc w:val="both"/>
        <w:rPr>
          <w:rFonts w:ascii="Times New Roman" w:hAnsi="Times New Roman"/>
          <w:sz w:val="28"/>
          <w:szCs w:val="28"/>
        </w:rPr>
      </w:pPr>
      <w:r w:rsidRPr="008E6327">
        <w:rPr>
          <w:rFonts w:ascii="Times New Roman" w:hAnsi="Times New Roman"/>
          <w:sz w:val="28"/>
          <w:szCs w:val="28"/>
          <w:lang w:val="en-US"/>
        </w:rPr>
        <w:t>A</w:t>
      </w:r>
      <w:r w:rsidRPr="008E6327">
        <w:rPr>
          <w:rFonts w:ascii="Times New Roman" w:hAnsi="Times New Roman"/>
          <w:sz w:val="28"/>
          <w:szCs w:val="28"/>
        </w:rPr>
        <w:t xml:space="preserve">9 – </w:t>
      </w:r>
      <w:r w:rsidR="00595A66" w:rsidRPr="008E6327">
        <w:rPr>
          <w:rFonts w:ascii="Times New Roman" w:hAnsi="Times New Roman"/>
          <w:sz w:val="28"/>
          <w:szCs w:val="28"/>
        </w:rPr>
        <w:t xml:space="preserve">Метафора </w:t>
      </w:r>
      <w:r w:rsidRPr="008E6327">
        <w:rPr>
          <w:rFonts w:ascii="Times New Roman" w:hAnsi="Times New Roman"/>
          <w:sz w:val="28"/>
          <w:szCs w:val="28"/>
        </w:rPr>
        <w:t>(</w:t>
      </w:r>
      <w:r w:rsidRPr="008E6327">
        <w:rPr>
          <w:rFonts w:ascii="Times New Roman" w:hAnsi="Times New Roman"/>
          <w:sz w:val="28"/>
          <w:szCs w:val="28"/>
          <w:lang w:val="en-US"/>
        </w:rPr>
        <w:t>Metaphor</w:t>
      </w:r>
      <w:r w:rsidRPr="008E6327">
        <w:rPr>
          <w:rFonts w:ascii="Times New Roman" w:hAnsi="Times New Roman"/>
          <w:sz w:val="28"/>
          <w:szCs w:val="28"/>
        </w:rPr>
        <w:t>)</w:t>
      </w:r>
      <w:r w:rsidR="00595A66" w:rsidRPr="008E6327">
        <w:rPr>
          <w:rFonts w:ascii="Times New Roman" w:hAnsi="Times New Roman"/>
          <w:sz w:val="28"/>
          <w:szCs w:val="28"/>
        </w:rPr>
        <w:t xml:space="preserve"> – общее видение продукта разными участниками, соглашение о намерениях или набор абстрактных требований</w:t>
      </w:r>
      <w:r w:rsidR="00C2624A" w:rsidRPr="008E6327">
        <w:rPr>
          <w:rFonts w:ascii="Times New Roman" w:hAnsi="Times New Roman"/>
          <w:sz w:val="28"/>
          <w:szCs w:val="28"/>
        </w:rPr>
        <w:t xml:space="preserve">. В настоящей статье </w:t>
      </w:r>
      <w:r w:rsidR="00570524" w:rsidRPr="008E6327">
        <w:rPr>
          <w:rFonts w:ascii="Times New Roman" w:hAnsi="Times New Roman"/>
          <w:sz w:val="28"/>
          <w:szCs w:val="28"/>
        </w:rPr>
        <w:t>вместо термина</w:t>
      </w:r>
      <w:r w:rsidR="00C2624A" w:rsidRPr="008E6327">
        <w:rPr>
          <w:rFonts w:ascii="Times New Roman" w:hAnsi="Times New Roman"/>
          <w:sz w:val="28"/>
          <w:szCs w:val="28"/>
        </w:rPr>
        <w:t xml:space="preserve"> </w:t>
      </w:r>
      <w:r w:rsidR="00570524" w:rsidRPr="008E6327">
        <w:rPr>
          <w:rFonts w:ascii="Times New Roman" w:hAnsi="Times New Roman"/>
          <w:sz w:val="28"/>
          <w:szCs w:val="28"/>
        </w:rPr>
        <w:t>Метафора</w:t>
      </w:r>
      <w:r w:rsidR="00C2624A" w:rsidRPr="008E6327">
        <w:rPr>
          <w:rFonts w:ascii="Times New Roman" w:hAnsi="Times New Roman"/>
          <w:sz w:val="28"/>
          <w:szCs w:val="28"/>
        </w:rPr>
        <w:t xml:space="preserve"> </w:t>
      </w:r>
      <w:r w:rsidR="00570524" w:rsidRPr="008E6327">
        <w:rPr>
          <w:rFonts w:ascii="Times New Roman" w:hAnsi="Times New Roman"/>
          <w:sz w:val="28"/>
          <w:szCs w:val="28"/>
        </w:rPr>
        <w:t>предлагается</w:t>
      </w:r>
      <w:r w:rsidR="00C2624A" w:rsidRPr="008E6327">
        <w:rPr>
          <w:rFonts w:ascii="Times New Roman" w:hAnsi="Times New Roman"/>
          <w:sz w:val="28"/>
          <w:szCs w:val="28"/>
        </w:rPr>
        <w:t xml:space="preserve"> термин Модуль или </w:t>
      </w:r>
      <w:r w:rsidR="00D744FC" w:rsidRPr="008E6327">
        <w:rPr>
          <w:rFonts w:ascii="Times New Roman" w:hAnsi="Times New Roman"/>
          <w:sz w:val="28"/>
          <w:szCs w:val="28"/>
        </w:rPr>
        <w:t xml:space="preserve">Описание модуля </w:t>
      </w:r>
      <w:r w:rsidR="00C2624A" w:rsidRPr="008E6327">
        <w:rPr>
          <w:rFonts w:ascii="Times New Roman" w:hAnsi="Times New Roman"/>
          <w:sz w:val="28"/>
          <w:szCs w:val="28"/>
        </w:rPr>
        <w:t>(Epic)</w:t>
      </w:r>
      <w:r w:rsidR="00570524" w:rsidRPr="008E6327">
        <w:rPr>
          <w:rFonts w:ascii="Times New Roman" w:hAnsi="Times New Roman"/>
          <w:sz w:val="28"/>
          <w:szCs w:val="28"/>
        </w:rPr>
        <w:t xml:space="preserve"> для </w:t>
      </w:r>
      <w:r w:rsidR="00F2754A" w:rsidRPr="008E6327">
        <w:rPr>
          <w:rFonts w:ascii="Times New Roman" w:hAnsi="Times New Roman"/>
          <w:sz w:val="28"/>
          <w:szCs w:val="28"/>
        </w:rPr>
        <w:t>удобства при работе с необходимым программным обеспечением</w:t>
      </w:r>
      <w:r w:rsidR="00595A66" w:rsidRPr="008E6327">
        <w:rPr>
          <w:rFonts w:ascii="Times New Roman" w:hAnsi="Times New Roman"/>
          <w:sz w:val="28"/>
          <w:szCs w:val="28"/>
        </w:rPr>
        <w:t>;</w:t>
      </w:r>
    </w:p>
    <w:p w:rsidR="00875948" w:rsidRPr="008E6327" w:rsidRDefault="00875948" w:rsidP="00124CE9">
      <w:pPr>
        <w:widowControl w:val="0"/>
        <w:autoSpaceDE w:val="0"/>
        <w:autoSpaceDN w:val="0"/>
        <w:adjustRightInd w:val="0"/>
        <w:spacing w:after="0" w:line="288" w:lineRule="auto"/>
        <w:jc w:val="both"/>
        <w:rPr>
          <w:rFonts w:ascii="Times New Roman" w:hAnsi="Times New Roman"/>
          <w:sz w:val="28"/>
          <w:szCs w:val="28"/>
        </w:rPr>
      </w:pPr>
      <w:r w:rsidRPr="008E6327">
        <w:rPr>
          <w:rFonts w:ascii="Times New Roman" w:hAnsi="Times New Roman"/>
          <w:sz w:val="28"/>
          <w:szCs w:val="28"/>
          <w:lang w:val="en-US"/>
        </w:rPr>
        <w:t>A</w:t>
      </w:r>
      <w:r w:rsidRPr="008E6327">
        <w:rPr>
          <w:rFonts w:ascii="Times New Roman" w:hAnsi="Times New Roman"/>
          <w:sz w:val="28"/>
          <w:szCs w:val="28"/>
        </w:rPr>
        <w:t>10 –</w:t>
      </w:r>
      <w:r w:rsidR="00595A66" w:rsidRPr="008E6327">
        <w:rPr>
          <w:rFonts w:ascii="Times New Roman" w:hAnsi="Times New Roman"/>
          <w:sz w:val="28"/>
          <w:szCs w:val="28"/>
        </w:rPr>
        <w:t xml:space="preserve"> </w:t>
      </w:r>
      <w:r w:rsidR="00F2754A" w:rsidRPr="008E6327">
        <w:rPr>
          <w:rFonts w:ascii="Times New Roman" w:hAnsi="Times New Roman"/>
          <w:sz w:val="28"/>
          <w:szCs w:val="28"/>
        </w:rPr>
        <w:t>Снимок экрана</w:t>
      </w:r>
      <w:r w:rsidRPr="008E6327">
        <w:rPr>
          <w:rFonts w:ascii="Times New Roman" w:hAnsi="Times New Roman"/>
          <w:sz w:val="28"/>
          <w:szCs w:val="28"/>
        </w:rPr>
        <w:t xml:space="preserve"> (</w:t>
      </w:r>
      <w:r w:rsidRPr="008E6327">
        <w:rPr>
          <w:rFonts w:ascii="Times New Roman" w:hAnsi="Times New Roman"/>
          <w:sz w:val="28"/>
          <w:szCs w:val="28"/>
          <w:lang w:val="en-US"/>
        </w:rPr>
        <w:t>Photo</w:t>
      </w:r>
      <w:r w:rsidRPr="008E6327">
        <w:rPr>
          <w:rFonts w:ascii="Times New Roman" w:hAnsi="Times New Roman"/>
          <w:sz w:val="28"/>
          <w:szCs w:val="28"/>
        </w:rPr>
        <w:t>)</w:t>
      </w:r>
      <w:r w:rsidR="00595A66" w:rsidRPr="008E6327">
        <w:rPr>
          <w:rFonts w:ascii="Times New Roman" w:hAnsi="Times New Roman"/>
          <w:sz w:val="28"/>
          <w:szCs w:val="28"/>
        </w:rPr>
        <w:t xml:space="preserve"> – </w:t>
      </w:r>
      <w:r w:rsidR="00CB6000" w:rsidRPr="008E6327">
        <w:rPr>
          <w:rFonts w:ascii="Times New Roman" w:hAnsi="Times New Roman"/>
          <w:sz w:val="28"/>
          <w:szCs w:val="28"/>
        </w:rPr>
        <w:t>визуальное представление информации об объекте разработки. Исходный код не может быть представлен таким средством.</w:t>
      </w:r>
    </w:p>
    <w:p w:rsidR="00875948" w:rsidRPr="008E6327" w:rsidRDefault="00875948" w:rsidP="00124CE9">
      <w:pPr>
        <w:widowControl w:val="0"/>
        <w:autoSpaceDE w:val="0"/>
        <w:autoSpaceDN w:val="0"/>
        <w:adjustRightInd w:val="0"/>
        <w:spacing w:after="0" w:line="288" w:lineRule="auto"/>
        <w:jc w:val="both"/>
        <w:rPr>
          <w:rFonts w:ascii="Times New Roman" w:hAnsi="Times New Roman"/>
          <w:sz w:val="28"/>
          <w:szCs w:val="28"/>
        </w:rPr>
      </w:pPr>
      <w:r w:rsidRPr="008E6327">
        <w:rPr>
          <w:rFonts w:ascii="Times New Roman" w:hAnsi="Times New Roman"/>
          <w:sz w:val="28"/>
          <w:szCs w:val="28"/>
          <w:lang w:val="en-US"/>
        </w:rPr>
        <w:t>A</w:t>
      </w:r>
      <w:r w:rsidRPr="008E6327">
        <w:rPr>
          <w:rFonts w:ascii="Times New Roman" w:hAnsi="Times New Roman"/>
          <w:sz w:val="28"/>
          <w:szCs w:val="28"/>
        </w:rPr>
        <w:t>11 –</w:t>
      </w:r>
      <w:r w:rsidR="004D7DE6" w:rsidRPr="008E6327">
        <w:rPr>
          <w:rFonts w:ascii="Times New Roman" w:hAnsi="Times New Roman"/>
          <w:sz w:val="28"/>
          <w:szCs w:val="28"/>
        </w:rPr>
        <w:t xml:space="preserve"> </w:t>
      </w:r>
      <w:r w:rsidR="00F72805" w:rsidRPr="008E6327">
        <w:rPr>
          <w:rFonts w:ascii="Times New Roman" w:hAnsi="Times New Roman"/>
          <w:sz w:val="28"/>
          <w:szCs w:val="28"/>
        </w:rPr>
        <w:t>Бэклог</w:t>
      </w:r>
      <w:r w:rsidR="00F608C7" w:rsidRPr="008E6327">
        <w:rPr>
          <w:rFonts w:ascii="Times New Roman" w:hAnsi="Times New Roman"/>
          <w:sz w:val="28"/>
          <w:szCs w:val="28"/>
        </w:rPr>
        <w:t xml:space="preserve"> (</w:t>
      </w:r>
      <w:r w:rsidR="00F608C7" w:rsidRPr="008E6327">
        <w:rPr>
          <w:rFonts w:ascii="Times New Roman" w:hAnsi="Times New Roman"/>
          <w:sz w:val="28"/>
          <w:szCs w:val="28"/>
          <w:lang w:val="en-US"/>
        </w:rPr>
        <w:t>Backlog</w:t>
      </w:r>
      <w:r w:rsidR="00F608C7" w:rsidRPr="008E6327">
        <w:rPr>
          <w:rFonts w:ascii="Times New Roman" w:hAnsi="Times New Roman"/>
          <w:sz w:val="28"/>
          <w:szCs w:val="28"/>
        </w:rPr>
        <w:t xml:space="preserve">) – журнал </w:t>
      </w:r>
      <w:r w:rsidR="006B22C9" w:rsidRPr="008E6327">
        <w:rPr>
          <w:rFonts w:ascii="Times New Roman" w:hAnsi="Times New Roman"/>
          <w:sz w:val="28"/>
          <w:szCs w:val="28"/>
        </w:rPr>
        <w:t>записей о</w:t>
      </w:r>
      <w:r w:rsidR="00F72805" w:rsidRPr="008E6327">
        <w:rPr>
          <w:rFonts w:ascii="Times New Roman" w:hAnsi="Times New Roman"/>
          <w:sz w:val="28"/>
          <w:szCs w:val="28"/>
        </w:rPr>
        <w:t xml:space="preserve">б объектах разработки, таких как </w:t>
      </w:r>
      <w:r w:rsidR="00F72805" w:rsidRPr="008E6327">
        <w:rPr>
          <w:rFonts w:ascii="Times New Roman" w:hAnsi="Times New Roman"/>
          <w:sz w:val="28"/>
          <w:szCs w:val="28"/>
        </w:rPr>
        <w:lastRenderedPageBreak/>
        <w:t>требования, описания, дефекты, задания</w:t>
      </w:r>
      <w:r w:rsidR="006B22C9" w:rsidRPr="008E6327">
        <w:rPr>
          <w:rFonts w:ascii="Times New Roman" w:hAnsi="Times New Roman"/>
          <w:sz w:val="28"/>
          <w:szCs w:val="28"/>
        </w:rPr>
        <w:t xml:space="preserve">, </w:t>
      </w:r>
      <w:r w:rsidR="00F72805" w:rsidRPr="008E6327">
        <w:rPr>
          <w:rFonts w:ascii="Times New Roman" w:hAnsi="Times New Roman"/>
          <w:sz w:val="28"/>
          <w:szCs w:val="28"/>
        </w:rPr>
        <w:t>блоки функциональности</w:t>
      </w:r>
      <w:r w:rsidR="006B22C9" w:rsidRPr="008E6327">
        <w:rPr>
          <w:rFonts w:ascii="Times New Roman" w:hAnsi="Times New Roman"/>
          <w:sz w:val="28"/>
          <w:szCs w:val="28"/>
        </w:rPr>
        <w:t xml:space="preserve"> или </w:t>
      </w:r>
      <w:r w:rsidR="00F72805" w:rsidRPr="008E6327">
        <w:rPr>
          <w:rFonts w:ascii="Times New Roman" w:hAnsi="Times New Roman"/>
          <w:sz w:val="28"/>
          <w:szCs w:val="28"/>
        </w:rPr>
        <w:t>сценарии</w:t>
      </w:r>
      <w:r w:rsidR="00D66C55" w:rsidRPr="008E6327">
        <w:rPr>
          <w:rFonts w:ascii="Times New Roman" w:hAnsi="Times New Roman"/>
          <w:sz w:val="28"/>
          <w:szCs w:val="28"/>
        </w:rPr>
        <w:t xml:space="preserve"> проекта;</w:t>
      </w:r>
    </w:p>
    <w:p w:rsidR="00875948" w:rsidRPr="008E6327" w:rsidRDefault="00875948" w:rsidP="00124CE9">
      <w:pPr>
        <w:widowControl w:val="0"/>
        <w:autoSpaceDE w:val="0"/>
        <w:autoSpaceDN w:val="0"/>
        <w:adjustRightInd w:val="0"/>
        <w:spacing w:after="0" w:line="288" w:lineRule="auto"/>
        <w:jc w:val="both"/>
        <w:rPr>
          <w:rFonts w:ascii="Times New Roman" w:hAnsi="Times New Roman"/>
          <w:sz w:val="28"/>
          <w:szCs w:val="28"/>
        </w:rPr>
      </w:pPr>
      <w:r w:rsidRPr="008E6327">
        <w:rPr>
          <w:rFonts w:ascii="Times New Roman" w:hAnsi="Times New Roman"/>
          <w:sz w:val="28"/>
          <w:szCs w:val="28"/>
          <w:lang w:val="en-US"/>
        </w:rPr>
        <w:t>A</w:t>
      </w:r>
      <w:r w:rsidRPr="008E6327">
        <w:rPr>
          <w:rFonts w:ascii="Times New Roman" w:hAnsi="Times New Roman"/>
          <w:sz w:val="28"/>
          <w:szCs w:val="28"/>
        </w:rPr>
        <w:t>12 –</w:t>
      </w:r>
      <w:r w:rsidR="00F72805" w:rsidRPr="008E6327">
        <w:rPr>
          <w:rFonts w:ascii="Times New Roman" w:hAnsi="Times New Roman"/>
          <w:sz w:val="28"/>
          <w:szCs w:val="28"/>
        </w:rPr>
        <w:t xml:space="preserve"> Релиз план </w:t>
      </w:r>
      <w:r w:rsidRPr="008E6327">
        <w:rPr>
          <w:rFonts w:ascii="Times New Roman" w:hAnsi="Times New Roman"/>
          <w:sz w:val="28"/>
          <w:szCs w:val="28"/>
        </w:rPr>
        <w:t>(</w:t>
      </w:r>
      <w:r w:rsidRPr="008E6327">
        <w:rPr>
          <w:rFonts w:ascii="Times New Roman" w:hAnsi="Times New Roman"/>
          <w:sz w:val="28"/>
          <w:szCs w:val="28"/>
          <w:lang w:val="en-US"/>
        </w:rPr>
        <w:t>Release</w:t>
      </w:r>
      <w:r w:rsidRPr="008E6327">
        <w:rPr>
          <w:rFonts w:ascii="Times New Roman" w:hAnsi="Times New Roman"/>
          <w:sz w:val="28"/>
          <w:szCs w:val="28"/>
        </w:rPr>
        <w:t xml:space="preserve"> </w:t>
      </w:r>
      <w:r w:rsidRPr="008E6327">
        <w:rPr>
          <w:rFonts w:ascii="Times New Roman" w:hAnsi="Times New Roman"/>
          <w:sz w:val="28"/>
          <w:szCs w:val="28"/>
          <w:lang w:val="en-US"/>
        </w:rPr>
        <w:t>Plan</w:t>
      </w:r>
      <w:r w:rsidRPr="008E6327">
        <w:rPr>
          <w:rFonts w:ascii="Times New Roman" w:hAnsi="Times New Roman"/>
          <w:sz w:val="28"/>
          <w:szCs w:val="28"/>
        </w:rPr>
        <w:t>)</w:t>
      </w:r>
      <w:r w:rsidR="00F72805" w:rsidRPr="008E6327">
        <w:rPr>
          <w:rFonts w:ascii="Times New Roman" w:hAnsi="Times New Roman"/>
          <w:sz w:val="28"/>
          <w:szCs w:val="28"/>
        </w:rPr>
        <w:t xml:space="preserve"> – план по работам с объектами разработки результатом которого должна стать отгрузка программного продукта </w:t>
      </w:r>
      <w:r w:rsidR="00D66C55" w:rsidRPr="008E6327">
        <w:rPr>
          <w:rFonts w:ascii="Times New Roman" w:hAnsi="Times New Roman"/>
          <w:sz w:val="28"/>
          <w:szCs w:val="28"/>
        </w:rPr>
        <w:t>заказчику;</w:t>
      </w:r>
    </w:p>
    <w:p w:rsidR="00875948" w:rsidRPr="008E6327" w:rsidRDefault="00875948" w:rsidP="00124CE9">
      <w:pPr>
        <w:widowControl w:val="0"/>
        <w:autoSpaceDE w:val="0"/>
        <w:autoSpaceDN w:val="0"/>
        <w:adjustRightInd w:val="0"/>
        <w:spacing w:after="0" w:line="288" w:lineRule="auto"/>
        <w:jc w:val="both"/>
        <w:rPr>
          <w:rFonts w:ascii="Times New Roman" w:hAnsi="Times New Roman"/>
          <w:sz w:val="28"/>
          <w:szCs w:val="28"/>
        </w:rPr>
      </w:pPr>
      <w:r w:rsidRPr="008E6327">
        <w:rPr>
          <w:rFonts w:ascii="Times New Roman" w:hAnsi="Times New Roman"/>
          <w:sz w:val="28"/>
          <w:szCs w:val="28"/>
          <w:lang w:val="en-US"/>
        </w:rPr>
        <w:t>A</w:t>
      </w:r>
      <w:r w:rsidRPr="008E6327">
        <w:rPr>
          <w:rFonts w:ascii="Times New Roman" w:hAnsi="Times New Roman"/>
          <w:sz w:val="28"/>
          <w:szCs w:val="28"/>
        </w:rPr>
        <w:t xml:space="preserve">13 – </w:t>
      </w:r>
      <w:r w:rsidR="00ED69A8" w:rsidRPr="008E6327">
        <w:rPr>
          <w:rFonts w:ascii="Times New Roman" w:hAnsi="Times New Roman"/>
          <w:sz w:val="28"/>
          <w:szCs w:val="28"/>
        </w:rPr>
        <w:t xml:space="preserve">Требование </w:t>
      </w:r>
      <w:r w:rsidRPr="008E6327">
        <w:rPr>
          <w:rFonts w:ascii="Times New Roman" w:hAnsi="Times New Roman"/>
          <w:sz w:val="28"/>
          <w:szCs w:val="28"/>
        </w:rPr>
        <w:t>(</w:t>
      </w:r>
      <w:r w:rsidRPr="008E6327">
        <w:rPr>
          <w:rFonts w:ascii="Times New Roman" w:hAnsi="Times New Roman"/>
          <w:sz w:val="28"/>
          <w:szCs w:val="28"/>
          <w:lang w:val="en-US"/>
        </w:rPr>
        <w:t>Requirement</w:t>
      </w:r>
      <w:r w:rsidRPr="008E6327">
        <w:rPr>
          <w:rFonts w:ascii="Times New Roman" w:hAnsi="Times New Roman"/>
          <w:sz w:val="28"/>
          <w:szCs w:val="28"/>
        </w:rPr>
        <w:t>)</w:t>
      </w:r>
      <w:r w:rsidR="00155E75" w:rsidRPr="008E6327">
        <w:rPr>
          <w:rFonts w:ascii="Times New Roman" w:hAnsi="Times New Roman"/>
          <w:sz w:val="28"/>
          <w:szCs w:val="28"/>
        </w:rPr>
        <w:t xml:space="preserve"> – </w:t>
      </w:r>
      <w:r w:rsidR="0020484C" w:rsidRPr="008E6327">
        <w:rPr>
          <w:rFonts w:ascii="Times New Roman" w:hAnsi="Times New Roman"/>
          <w:sz w:val="28"/>
          <w:szCs w:val="28"/>
        </w:rPr>
        <w:t xml:space="preserve">утверждение, построенное на основании информации о спецификации системы и информации о среде, в </w:t>
      </w:r>
      <w:r w:rsidR="00D66C55" w:rsidRPr="008E6327">
        <w:rPr>
          <w:rFonts w:ascii="Times New Roman" w:hAnsi="Times New Roman"/>
          <w:sz w:val="28"/>
          <w:szCs w:val="28"/>
        </w:rPr>
        <w:t>которой эта система применяется;</w:t>
      </w:r>
    </w:p>
    <w:p w:rsidR="00875948" w:rsidRPr="008E6327" w:rsidRDefault="00875948" w:rsidP="00124CE9">
      <w:pPr>
        <w:widowControl w:val="0"/>
        <w:autoSpaceDE w:val="0"/>
        <w:autoSpaceDN w:val="0"/>
        <w:adjustRightInd w:val="0"/>
        <w:spacing w:after="0" w:line="288" w:lineRule="auto"/>
        <w:jc w:val="both"/>
        <w:rPr>
          <w:rFonts w:ascii="Times New Roman" w:hAnsi="Times New Roman"/>
          <w:sz w:val="28"/>
          <w:szCs w:val="28"/>
        </w:rPr>
      </w:pPr>
      <w:r w:rsidRPr="008E6327">
        <w:rPr>
          <w:rFonts w:ascii="Times New Roman" w:hAnsi="Times New Roman"/>
          <w:sz w:val="28"/>
          <w:szCs w:val="28"/>
          <w:lang w:val="en-US"/>
        </w:rPr>
        <w:t>A</w:t>
      </w:r>
      <w:r w:rsidRPr="008E6327">
        <w:rPr>
          <w:rFonts w:ascii="Times New Roman" w:hAnsi="Times New Roman"/>
          <w:sz w:val="28"/>
          <w:szCs w:val="28"/>
        </w:rPr>
        <w:t xml:space="preserve">14 – </w:t>
      </w:r>
      <w:r w:rsidR="00ED69A8" w:rsidRPr="008E6327">
        <w:rPr>
          <w:rFonts w:ascii="Times New Roman" w:hAnsi="Times New Roman"/>
          <w:sz w:val="28"/>
          <w:szCs w:val="28"/>
        </w:rPr>
        <w:t xml:space="preserve">Задание на разработку или тестирование </w:t>
      </w:r>
      <w:r w:rsidRPr="008E6327">
        <w:rPr>
          <w:rFonts w:ascii="Times New Roman" w:hAnsi="Times New Roman"/>
          <w:sz w:val="28"/>
          <w:szCs w:val="28"/>
        </w:rPr>
        <w:t>(</w:t>
      </w:r>
      <w:r w:rsidRPr="008E6327">
        <w:rPr>
          <w:rFonts w:ascii="Times New Roman" w:hAnsi="Times New Roman"/>
          <w:sz w:val="28"/>
          <w:szCs w:val="28"/>
          <w:lang w:val="en-US"/>
        </w:rPr>
        <w:t>Task</w:t>
      </w:r>
      <w:r w:rsidRPr="008E6327">
        <w:rPr>
          <w:rFonts w:ascii="Times New Roman" w:hAnsi="Times New Roman"/>
          <w:sz w:val="28"/>
          <w:szCs w:val="28"/>
        </w:rPr>
        <w:t>)</w:t>
      </w:r>
      <w:r w:rsidR="00D66C55" w:rsidRPr="008E6327">
        <w:rPr>
          <w:rFonts w:ascii="Times New Roman" w:hAnsi="Times New Roman"/>
          <w:sz w:val="28"/>
          <w:szCs w:val="28"/>
        </w:rPr>
        <w:t>;</w:t>
      </w:r>
    </w:p>
    <w:p w:rsidR="00875948" w:rsidRPr="008E6327" w:rsidRDefault="00875948" w:rsidP="00124CE9">
      <w:pPr>
        <w:widowControl w:val="0"/>
        <w:autoSpaceDE w:val="0"/>
        <w:autoSpaceDN w:val="0"/>
        <w:adjustRightInd w:val="0"/>
        <w:spacing w:after="0" w:line="288" w:lineRule="auto"/>
        <w:jc w:val="both"/>
        <w:rPr>
          <w:rFonts w:ascii="Times New Roman" w:hAnsi="Times New Roman"/>
          <w:sz w:val="28"/>
          <w:szCs w:val="28"/>
        </w:rPr>
      </w:pPr>
      <w:r w:rsidRPr="008E6327">
        <w:rPr>
          <w:rFonts w:ascii="Times New Roman" w:hAnsi="Times New Roman"/>
          <w:sz w:val="28"/>
          <w:szCs w:val="28"/>
          <w:lang w:val="en-US"/>
        </w:rPr>
        <w:t>A</w:t>
      </w:r>
      <w:r w:rsidRPr="008E6327">
        <w:rPr>
          <w:rFonts w:ascii="Times New Roman" w:hAnsi="Times New Roman"/>
          <w:sz w:val="28"/>
          <w:szCs w:val="28"/>
        </w:rPr>
        <w:t xml:space="preserve">15 – </w:t>
      </w:r>
      <w:r w:rsidR="00ED69A8" w:rsidRPr="008E6327">
        <w:rPr>
          <w:rFonts w:ascii="Times New Roman" w:hAnsi="Times New Roman"/>
          <w:sz w:val="28"/>
          <w:szCs w:val="28"/>
        </w:rPr>
        <w:t xml:space="preserve">Тестовый сценарий </w:t>
      </w:r>
      <w:r w:rsidRPr="008E6327">
        <w:rPr>
          <w:rFonts w:ascii="Times New Roman" w:hAnsi="Times New Roman"/>
          <w:sz w:val="28"/>
          <w:szCs w:val="28"/>
        </w:rPr>
        <w:t>(</w:t>
      </w:r>
      <w:r w:rsidRPr="008E6327">
        <w:rPr>
          <w:rFonts w:ascii="Times New Roman" w:hAnsi="Times New Roman"/>
          <w:sz w:val="28"/>
          <w:szCs w:val="28"/>
          <w:lang w:val="en-US"/>
        </w:rPr>
        <w:t>Test</w:t>
      </w:r>
      <w:r w:rsidRPr="008E6327">
        <w:rPr>
          <w:rFonts w:ascii="Times New Roman" w:hAnsi="Times New Roman"/>
          <w:sz w:val="28"/>
          <w:szCs w:val="28"/>
        </w:rPr>
        <w:t xml:space="preserve"> </w:t>
      </w:r>
      <w:r w:rsidRPr="008E6327">
        <w:rPr>
          <w:rFonts w:ascii="Times New Roman" w:hAnsi="Times New Roman"/>
          <w:sz w:val="28"/>
          <w:szCs w:val="28"/>
          <w:lang w:val="en-US"/>
        </w:rPr>
        <w:t>case</w:t>
      </w:r>
      <w:r w:rsidRPr="008E6327">
        <w:rPr>
          <w:rFonts w:ascii="Times New Roman" w:hAnsi="Times New Roman"/>
          <w:sz w:val="28"/>
          <w:szCs w:val="28"/>
        </w:rPr>
        <w:t>)</w:t>
      </w:r>
      <w:r w:rsidR="0020484C" w:rsidRPr="008E6327">
        <w:rPr>
          <w:rFonts w:ascii="Times New Roman" w:hAnsi="Times New Roman"/>
          <w:sz w:val="28"/>
          <w:szCs w:val="28"/>
        </w:rPr>
        <w:t xml:space="preserve"> – последовательность операций в</w:t>
      </w:r>
      <w:r w:rsidR="00D66C55" w:rsidRPr="008E6327">
        <w:rPr>
          <w:rFonts w:ascii="Times New Roman" w:hAnsi="Times New Roman"/>
          <w:sz w:val="28"/>
          <w:szCs w:val="28"/>
        </w:rPr>
        <w:t xml:space="preserve"> рамках задания на тестирование;</w:t>
      </w:r>
    </w:p>
    <w:p w:rsidR="00875948" w:rsidRPr="008E6327" w:rsidRDefault="00875948" w:rsidP="00124CE9">
      <w:pPr>
        <w:widowControl w:val="0"/>
        <w:autoSpaceDE w:val="0"/>
        <w:autoSpaceDN w:val="0"/>
        <w:adjustRightInd w:val="0"/>
        <w:spacing w:after="0" w:line="288" w:lineRule="auto"/>
        <w:jc w:val="both"/>
        <w:rPr>
          <w:rFonts w:ascii="Times New Roman" w:hAnsi="Times New Roman"/>
          <w:sz w:val="28"/>
          <w:szCs w:val="28"/>
        </w:rPr>
      </w:pPr>
      <w:r w:rsidRPr="008E6327">
        <w:rPr>
          <w:rFonts w:ascii="Times New Roman" w:hAnsi="Times New Roman"/>
          <w:sz w:val="28"/>
          <w:szCs w:val="28"/>
          <w:lang w:val="en-US"/>
        </w:rPr>
        <w:t>A</w:t>
      </w:r>
      <w:r w:rsidRPr="008E6327">
        <w:rPr>
          <w:rFonts w:ascii="Times New Roman" w:hAnsi="Times New Roman"/>
          <w:sz w:val="28"/>
          <w:szCs w:val="28"/>
        </w:rPr>
        <w:t xml:space="preserve">16 – </w:t>
      </w:r>
      <w:r w:rsidR="00ED69A8" w:rsidRPr="008E6327">
        <w:rPr>
          <w:rFonts w:ascii="Times New Roman" w:hAnsi="Times New Roman"/>
          <w:sz w:val="28"/>
          <w:szCs w:val="28"/>
        </w:rPr>
        <w:t xml:space="preserve">Рабочий сценарий </w:t>
      </w:r>
      <w:r w:rsidRPr="008E6327">
        <w:rPr>
          <w:rFonts w:ascii="Times New Roman" w:hAnsi="Times New Roman"/>
          <w:sz w:val="28"/>
          <w:szCs w:val="28"/>
        </w:rPr>
        <w:t>(</w:t>
      </w:r>
      <w:r w:rsidRPr="008E6327">
        <w:rPr>
          <w:rFonts w:ascii="Times New Roman" w:hAnsi="Times New Roman"/>
          <w:sz w:val="28"/>
          <w:szCs w:val="28"/>
          <w:lang w:val="en-US"/>
        </w:rPr>
        <w:t>Use</w:t>
      </w:r>
      <w:r w:rsidRPr="008E6327">
        <w:rPr>
          <w:rFonts w:ascii="Times New Roman" w:hAnsi="Times New Roman"/>
          <w:sz w:val="28"/>
          <w:szCs w:val="28"/>
        </w:rPr>
        <w:t xml:space="preserve"> </w:t>
      </w:r>
      <w:r w:rsidRPr="008E6327">
        <w:rPr>
          <w:rFonts w:ascii="Times New Roman" w:hAnsi="Times New Roman"/>
          <w:sz w:val="28"/>
          <w:szCs w:val="28"/>
          <w:lang w:val="en-US"/>
        </w:rPr>
        <w:t>case</w:t>
      </w:r>
      <w:r w:rsidRPr="008E6327">
        <w:rPr>
          <w:rFonts w:ascii="Times New Roman" w:hAnsi="Times New Roman"/>
          <w:sz w:val="28"/>
          <w:szCs w:val="28"/>
        </w:rPr>
        <w:t>)</w:t>
      </w:r>
      <w:r w:rsidR="0020484C" w:rsidRPr="008E6327">
        <w:rPr>
          <w:rFonts w:ascii="Times New Roman" w:hAnsi="Times New Roman"/>
          <w:sz w:val="28"/>
          <w:szCs w:val="28"/>
        </w:rPr>
        <w:t xml:space="preserve"> – </w:t>
      </w:r>
      <w:r w:rsidR="00BE1C30" w:rsidRPr="008E6327">
        <w:rPr>
          <w:rFonts w:ascii="Times New Roman" w:hAnsi="Times New Roman"/>
          <w:sz w:val="28"/>
          <w:szCs w:val="28"/>
        </w:rPr>
        <w:t>описание взаимод</w:t>
      </w:r>
      <w:r w:rsidR="00D66C55" w:rsidRPr="008E6327">
        <w:rPr>
          <w:rFonts w:ascii="Times New Roman" w:hAnsi="Times New Roman"/>
          <w:sz w:val="28"/>
          <w:szCs w:val="28"/>
        </w:rPr>
        <w:t>ействия пользователя с системой;</w:t>
      </w:r>
    </w:p>
    <w:p w:rsidR="00124CE9" w:rsidRPr="008E6327" w:rsidRDefault="00875948" w:rsidP="00124CE9">
      <w:pPr>
        <w:widowControl w:val="0"/>
        <w:autoSpaceDE w:val="0"/>
        <w:autoSpaceDN w:val="0"/>
        <w:adjustRightInd w:val="0"/>
        <w:spacing w:after="0" w:line="288" w:lineRule="auto"/>
        <w:jc w:val="both"/>
        <w:rPr>
          <w:rFonts w:ascii="Times New Roman" w:hAnsi="Times New Roman"/>
          <w:sz w:val="28"/>
          <w:szCs w:val="28"/>
        </w:rPr>
      </w:pPr>
      <w:r w:rsidRPr="008E6327">
        <w:rPr>
          <w:rFonts w:ascii="Times New Roman" w:hAnsi="Times New Roman"/>
          <w:sz w:val="28"/>
          <w:szCs w:val="28"/>
          <w:lang w:val="en-US"/>
        </w:rPr>
        <w:t>A</w:t>
      </w:r>
      <w:r w:rsidRPr="008E6327">
        <w:rPr>
          <w:rFonts w:ascii="Times New Roman" w:hAnsi="Times New Roman"/>
          <w:sz w:val="28"/>
          <w:szCs w:val="28"/>
        </w:rPr>
        <w:t xml:space="preserve">17 – </w:t>
      </w:r>
      <w:r w:rsidR="00F72805" w:rsidRPr="008E6327">
        <w:rPr>
          <w:rFonts w:ascii="Times New Roman" w:hAnsi="Times New Roman"/>
          <w:sz w:val="28"/>
          <w:szCs w:val="28"/>
        </w:rPr>
        <w:t>Описание пользователя</w:t>
      </w:r>
      <w:r w:rsidR="008534AE" w:rsidRPr="008E6327">
        <w:rPr>
          <w:rFonts w:ascii="Times New Roman" w:hAnsi="Times New Roman"/>
          <w:sz w:val="28"/>
          <w:szCs w:val="28"/>
        </w:rPr>
        <w:t xml:space="preserve"> </w:t>
      </w:r>
      <w:r w:rsidR="00124CE9" w:rsidRPr="008E6327">
        <w:rPr>
          <w:rFonts w:ascii="Times New Roman" w:hAnsi="Times New Roman"/>
          <w:sz w:val="28"/>
          <w:szCs w:val="28"/>
        </w:rPr>
        <w:t>(</w:t>
      </w:r>
      <w:r w:rsidR="00124CE9" w:rsidRPr="008E6327">
        <w:rPr>
          <w:rFonts w:ascii="Times New Roman" w:hAnsi="Times New Roman"/>
          <w:sz w:val="28"/>
          <w:szCs w:val="28"/>
          <w:lang w:val="en-US"/>
        </w:rPr>
        <w:t>User</w:t>
      </w:r>
      <w:r w:rsidR="00124CE9" w:rsidRPr="008E6327">
        <w:rPr>
          <w:rFonts w:ascii="Times New Roman" w:hAnsi="Times New Roman"/>
          <w:sz w:val="28"/>
          <w:szCs w:val="28"/>
        </w:rPr>
        <w:t xml:space="preserve"> </w:t>
      </w:r>
      <w:r w:rsidR="00124CE9" w:rsidRPr="008E6327">
        <w:rPr>
          <w:rFonts w:ascii="Times New Roman" w:hAnsi="Times New Roman"/>
          <w:sz w:val="28"/>
          <w:szCs w:val="28"/>
          <w:lang w:val="en-US"/>
        </w:rPr>
        <w:t>Story</w:t>
      </w:r>
      <w:r w:rsidR="00124CE9" w:rsidRPr="008E6327">
        <w:rPr>
          <w:rFonts w:ascii="Times New Roman" w:hAnsi="Times New Roman"/>
          <w:sz w:val="28"/>
          <w:szCs w:val="28"/>
        </w:rPr>
        <w:t>) – «</w:t>
      </w:r>
      <w:r w:rsidR="00F72805" w:rsidRPr="008E6327">
        <w:rPr>
          <w:rFonts w:ascii="Times New Roman" w:hAnsi="Times New Roman"/>
          <w:sz w:val="28"/>
          <w:szCs w:val="28"/>
        </w:rPr>
        <w:t xml:space="preserve">пользовательская история – </w:t>
      </w:r>
      <w:r w:rsidR="00124CE9" w:rsidRPr="008E6327">
        <w:rPr>
          <w:rFonts w:ascii="Times New Roman" w:hAnsi="Times New Roman"/>
          <w:sz w:val="28"/>
          <w:szCs w:val="28"/>
        </w:rPr>
        <w:t>это сокращенное описание функции программы с точки зрения пользователя» [</w:t>
      </w:r>
      <w:r w:rsidR="00356E66" w:rsidRPr="008E6327">
        <w:rPr>
          <w:rFonts w:ascii="Times New Roman" w:hAnsi="Times New Roman"/>
          <w:sz w:val="28"/>
          <w:szCs w:val="28"/>
        </w:rPr>
        <w:t>7</w:t>
      </w:r>
      <w:r w:rsidR="00124CE9" w:rsidRPr="008E6327">
        <w:rPr>
          <w:rFonts w:ascii="Times New Roman" w:hAnsi="Times New Roman"/>
          <w:sz w:val="28"/>
          <w:szCs w:val="28"/>
        </w:rPr>
        <w:t>, стр. 109</w:t>
      </w:r>
      <w:r w:rsidR="00D66C55" w:rsidRPr="008E6327">
        <w:rPr>
          <w:rFonts w:ascii="Times New Roman" w:hAnsi="Times New Roman"/>
          <w:sz w:val="28"/>
          <w:szCs w:val="28"/>
        </w:rPr>
        <w:t>];</w:t>
      </w:r>
    </w:p>
    <w:p w:rsidR="00124CE9" w:rsidRPr="008E6327" w:rsidRDefault="00875948" w:rsidP="00124CE9">
      <w:pPr>
        <w:widowControl w:val="0"/>
        <w:autoSpaceDE w:val="0"/>
        <w:autoSpaceDN w:val="0"/>
        <w:adjustRightInd w:val="0"/>
        <w:spacing w:after="0" w:line="288" w:lineRule="auto"/>
        <w:jc w:val="both"/>
        <w:rPr>
          <w:rFonts w:ascii="Times New Roman" w:hAnsi="Times New Roman"/>
          <w:sz w:val="28"/>
          <w:szCs w:val="28"/>
        </w:rPr>
      </w:pPr>
      <w:r w:rsidRPr="008E6327">
        <w:rPr>
          <w:rFonts w:ascii="Times New Roman" w:hAnsi="Times New Roman"/>
          <w:sz w:val="28"/>
          <w:szCs w:val="28"/>
          <w:lang w:val="en-US"/>
        </w:rPr>
        <w:t>A</w:t>
      </w:r>
      <w:r w:rsidRPr="008E6327">
        <w:rPr>
          <w:rFonts w:ascii="Times New Roman" w:hAnsi="Times New Roman"/>
          <w:sz w:val="28"/>
          <w:szCs w:val="28"/>
        </w:rPr>
        <w:t xml:space="preserve">18 – </w:t>
      </w:r>
      <w:r w:rsidR="00D70658" w:rsidRPr="008E6327">
        <w:rPr>
          <w:rFonts w:ascii="Times New Roman" w:hAnsi="Times New Roman"/>
          <w:sz w:val="28"/>
          <w:szCs w:val="28"/>
        </w:rPr>
        <w:t xml:space="preserve">Система управления разработкой программного обеспечения </w:t>
      </w:r>
      <w:r w:rsidRPr="008E6327">
        <w:rPr>
          <w:rFonts w:ascii="Times New Roman" w:hAnsi="Times New Roman"/>
          <w:sz w:val="28"/>
          <w:szCs w:val="28"/>
        </w:rPr>
        <w:t>(</w:t>
      </w:r>
      <w:r w:rsidRPr="008E6327">
        <w:rPr>
          <w:rFonts w:ascii="Times New Roman" w:hAnsi="Times New Roman"/>
          <w:sz w:val="28"/>
          <w:szCs w:val="28"/>
          <w:lang w:val="en-US"/>
        </w:rPr>
        <w:t>Wall</w:t>
      </w:r>
      <w:r w:rsidRPr="008E6327">
        <w:rPr>
          <w:rFonts w:ascii="Times New Roman" w:hAnsi="Times New Roman"/>
          <w:sz w:val="28"/>
          <w:szCs w:val="28"/>
        </w:rPr>
        <w:t>)</w:t>
      </w:r>
      <w:r w:rsidR="003C3D1A" w:rsidRPr="008E6327">
        <w:rPr>
          <w:rFonts w:ascii="Times New Roman" w:hAnsi="Times New Roman"/>
          <w:sz w:val="28"/>
          <w:szCs w:val="28"/>
        </w:rPr>
        <w:t xml:space="preserve"> – </w:t>
      </w:r>
      <w:r w:rsidR="00F72805" w:rsidRPr="008E6327">
        <w:rPr>
          <w:rFonts w:ascii="Times New Roman" w:hAnsi="Times New Roman"/>
          <w:sz w:val="28"/>
          <w:szCs w:val="28"/>
        </w:rPr>
        <w:t xml:space="preserve">программное обеспечение или </w:t>
      </w:r>
      <w:r w:rsidR="003C3D1A" w:rsidRPr="008E6327">
        <w:rPr>
          <w:rFonts w:ascii="Times New Roman" w:hAnsi="Times New Roman"/>
          <w:sz w:val="28"/>
          <w:szCs w:val="28"/>
        </w:rPr>
        <w:t>инструменты поддержки</w:t>
      </w:r>
      <w:r w:rsidR="00F72805" w:rsidRPr="008E6327">
        <w:rPr>
          <w:rFonts w:ascii="Times New Roman" w:hAnsi="Times New Roman"/>
          <w:sz w:val="28"/>
          <w:szCs w:val="28"/>
        </w:rPr>
        <w:t xml:space="preserve">, необходимые для работы с объектами разработки </w:t>
      </w:r>
      <w:r w:rsidR="00D66C55" w:rsidRPr="008E6327">
        <w:rPr>
          <w:rFonts w:ascii="Times New Roman" w:hAnsi="Times New Roman"/>
          <w:sz w:val="28"/>
          <w:szCs w:val="28"/>
        </w:rPr>
        <w:t>[5];</w:t>
      </w:r>
    </w:p>
    <w:p w:rsidR="00124CE9" w:rsidRPr="008E6327" w:rsidRDefault="00875948" w:rsidP="00875948">
      <w:pPr>
        <w:widowControl w:val="0"/>
        <w:autoSpaceDE w:val="0"/>
        <w:autoSpaceDN w:val="0"/>
        <w:adjustRightInd w:val="0"/>
        <w:spacing w:after="0" w:line="288" w:lineRule="auto"/>
        <w:jc w:val="both"/>
        <w:rPr>
          <w:rFonts w:ascii="Times New Roman" w:hAnsi="Times New Roman"/>
          <w:sz w:val="28"/>
          <w:szCs w:val="28"/>
        </w:rPr>
      </w:pPr>
      <w:r w:rsidRPr="008E6327">
        <w:rPr>
          <w:rFonts w:ascii="Times New Roman" w:hAnsi="Times New Roman"/>
          <w:sz w:val="28"/>
          <w:szCs w:val="28"/>
          <w:lang w:val="en-US"/>
        </w:rPr>
        <w:t>A</w:t>
      </w:r>
      <w:r w:rsidRPr="008E6327">
        <w:rPr>
          <w:rFonts w:ascii="Times New Roman" w:hAnsi="Times New Roman"/>
          <w:sz w:val="28"/>
          <w:szCs w:val="28"/>
        </w:rPr>
        <w:t xml:space="preserve">19 – </w:t>
      </w:r>
      <w:r w:rsidR="00F72805" w:rsidRPr="008E6327">
        <w:rPr>
          <w:rFonts w:ascii="Times New Roman" w:hAnsi="Times New Roman"/>
          <w:sz w:val="28"/>
          <w:szCs w:val="28"/>
        </w:rPr>
        <w:t>Вики</w:t>
      </w:r>
      <w:r w:rsidR="00ED69A8" w:rsidRPr="008E6327">
        <w:rPr>
          <w:rFonts w:ascii="Times New Roman" w:hAnsi="Times New Roman"/>
          <w:sz w:val="28"/>
          <w:szCs w:val="28"/>
        </w:rPr>
        <w:t xml:space="preserve"> </w:t>
      </w:r>
      <w:r w:rsidRPr="008E6327">
        <w:rPr>
          <w:rFonts w:ascii="Times New Roman" w:hAnsi="Times New Roman"/>
          <w:sz w:val="28"/>
          <w:szCs w:val="28"/>
        </w:rPr>
        <w:t>(</w:t>
      </w:r>
      <w:r w:rsidRPr="008E6327">
        <w:rPr>
          <w:rFonts w:ascii="Times New Roman" w:hAnsi="Times New Roman"/>
          <w:sz w:val="28"/>
          <w:szCs w:val="28"/>
          <w:lang w:val="en-US"/>
        </w:rPr>
        <w:t>Wiki</w:t>
      </w:r>
      <w:r w:rsidRPr="008E6327">
        <w:rPr>
          <w:rFonts w:ascii="Times New Roman" w:hAnsi="Times New Roman"/>
          <w:sz w:val="28"/>
          <w:szCs w:val="28"/>
        </w:rPr>
        <w:t>)</w:t>
      </w:r>
      <w:r w:rsidR="00F72805" w:rsidRPr="008E6327">
        <w:rPr>
          <w:rFonts w:ascii="Times New Roman" w:hAnsi="Times New Roman"/>
          <w:sz w:val="28"/>
          <w:szCs w:val="28"/>
        </w:rPr>
        <w:t xml:space="preserve"> – база знаний</w:t>
      </w:r>
      <w:r w:rsidR="00D66C55" w:rsidRPr="008E6327">
        <w:rPr>
          <w:rFonts w:ascii="Times New Roman" w:hAnsi="Times New Roman"/>
          <w:sz w:val="28"/>
          <w:szCs w:val="28"/>
        </w:rPr>
        <w:t xml:space="preserve"> проекта об объектах разработки;</w:t>
      </w:r>
    </w:p>
    <w:p w:rsidR="006B22C9" w:rsidRPr="008E6327" w:rsidRDefault="006B22C9" w:rsidP="00771F9C">
      <w:pPr>
        <w:spacing w:after="0" w:line="288" w:lineRule="auto"/>
        <w:jc w:val="both"/>
        <w:rPr>
          <w:rFonts w:ascii="Times New Roman" w:hAnsi="Times New Roman"/>
          <w:color w:val="000000"/>
          <w:sz w:val="28"/>
          <w:szCs w:val="28"/>
        </w:rPr>
      </w:pPr>
      <w:r w:rsidRPr="008E6327">
        <w:rPr>
          <w:rFonts w:ascii="Times New Roman" w:hAnsi="Times New Roman"/>
          <w:color w:val="000000"/>
          <w:sz w:val="28"/>
          <w:szCs w:val="28"/>
        </w:rPr>
        <w:t xml:space="preserve">Запись </w:t>
      </w:r>
      <w:r w:rsidR="0020484C" w:rsidRPr="008E6327">
        <w:rPr>
          <w:rFonts w:ascii="Times New Roman" w:hAnsi="Times New Roman"/>
          <w:color w:val="000000"/>
          <w:sz w:val="28"/>
          <w:szCs w:val="28"/>
        </w:rPr>
        <w:t>об объекте разработки</w:t>
      </w:r>
      <w:r w:rsidRPr="008E6327">
        <w:rPr>
          <w:rFonts w:ascii="Times New Roman" w:hAnsi="Times New Roman"/>
          <w:color w:val="000000"/>
          <w:sz w:val="28"/>
          <w:szCs w:val="28"/>
        </w:rPr>
        <w:t xml:space="preserve"> (</w:t>
      </w:r>
      <w:r w:rsidRPr="008E6327">
        <w:rPr>
          <w:rFonts w:ascii="Times New Roman" w:hAnsi="Times New Roman"/>
          <w:color w:val="000000"/>
          <w:sz w:val="28"/>
          <w:szCs w:val="28"/>
          <w:lang w:val="en-US"/>
        </w:rPr>
        <w:t>Backlog</w:t>
      </w:r>
      <w:r w:rsidRPr="008E6327">
        <w:rPr>
          <w:rFonts w:ascii="Times New Roman" w:hAnsi="Times New Roman"/>
          <w:color w:val="000000"/>
          <w:sz w:val="28"/>
          <w:szCs w:val="28"/>
        </w:rPr>
        <w:t xml:space="preserve"> </w:t>
      </w:r>
      <w:r w:rsidRPr="008E6327">
        <w:rPr>
          <w:rFonts w:ascii="Times New Roman" w:hAnsi="Times New Roman"/>
          <w:color w:val="000000"/>
          <w:sz w:val="28"/>
          <w:szCs w:val="28"/>
          <w:lang w:val="en-US"/>
        </w:rPr>
        <w:t>Item</w:t>
      </w:r>
      <w:r w:rsidRPr="008E6327">
        <w:rPr>
          <w:rFonts w:ascii="Times New Roman" w:hAnsi="Times New Roman"/>
          <w:color w:val="000000"/>
          <w:sz w:val="28"/>
          <w:szCs w:val="28"/>
        </w:rPr>
        <w:t xml:space="preserve">) </w:t>
      </w:r>
      <w:r w:rsidRPr="008E6327">
        <w:rPr>
          <w:rFonts w:ascii="Times New Roman" w:hAnsi="Times New Roman"/>
          <w:sz w:val="28"/>
          <w:szCs w:val="28"/>
        </w:rPr>
        <w:t>–</w:t>
      </w:r>
      <w:r w:rsidRPr="008E6327">
        <w:rPr>
          <w:rFonts w:ascii="Times New Roman" w:hAnsi="Times New Roman"/>
          <w:color w:val="000000"/>
          <w:sz w:val="28"/>
          <w:szCs w:val="28"/>
        </w:rPr>
        <w:t xml:space="preserve"> абстрактное обозначение </w:t>
      </w:r>
      <w:r w:rsidRPr="008E6327">
        <w:rPr>
          <w:rFonts w:ascii="Times New Roman" w:hAnsi="Times New Roman"/>
          <w:sz w:val="28"/>
          <w:szCs w:val="28"/>
        </w:rPr>
        <w:t xml:space="preserve">требования, описания, дефекта, задания, </w:t>
      </w:r>
      <w:r w:rsidR="00FC1366" w:rsidRPr="008E6327">
        <w:rPr>
          <w:rFonts w:ascii="Times New Roman" w:hAnsi="Times New Roman"/>
          <w:sz w:val="28"/>
          <w:szCs w:val="28"/>
        </w:rPr>
        <w:t>блока функциональности, тестового</w:t>
      </w:r>
      <w:r w:rsidRPr="008E6327">
        <w:rPr>
          <w:rFonts w:ascii="Times New Roman" w:hAnsi="Times New Roman"/>
          <w:sz w:val="28"/>
          <w:szCs w:val="28"/>
        </w:rPr>
        <w:t xml:space="preserve"> или </w:t>
      </w:r>
      <w:r w:rsidR="008534AE" w:rsidRPr="008E6327">
        <w:rPr>
          <w:rFonts w:ascii="Times New Roman" w:hAnsi="Times New Roman"/>
          <w:sz w:val="28"/>
          <w:szCs w:val="28"/>
        </w:rPr>
        <w:t xml:space="preserve">рабочего </w:t>
      </w:r>
      <w:r w:rsidRPr="008E6327">
        <w:rPr>
          <w:rFonts w:ascii="Times New Roman" w:hAnsi="Times New Roman"/>
          <w:sz w:val="28"/>
          <w:szCs w:val="28"/>
        </w:rPr>
        <w:t>сценария.</w:t>
      </w:r>
    </w:p>
    <w:p w:rsidR="00D22F73" w:rsidRPr="008E6327" w:rsidRDefault="00D22F73" w:rsidP="00D22F73">
      <w:pPr>
        <w:pStyle w:val="3"/>
        <w:rPr>
          <w:rFonts w:ascii="Times New Roman" w:hAnsi="Times New Roman"/>
          <w:sz w:val="28"/>
          <w:szCs w:val="28"/>
          <w:lang w:eastAsia="ru-RU"/>
        </w:rPr>
      </w:pPr>
      <w:r w:rsidRPr="008E6327">
        <w:rPr>
          <w:rFonts w:ascii="Times New Roman" w:hAnsi="Times New Roman"/>
          <w:sz w:val="28"/>
          <w:szCs w:val="28"/>
          <w:lang w:eastAsia="ru-RU"/>
        </w:rPr>
        <w:t xml:space="preserve">Результаты исследования. </w:t>
      </w:r>
      <w:r w:rsidR="00427991" w:rsidRPr="008E6327">
        <w:rPr>
          <w:rFonts w:ascii="Times New Roman" w:hAnsi="Times New Roman"/>
          <w:sz w:val="28"/>
          <w:szCs w:val="28"/>
          <w:lang w:eastAsia="ru-RU"/>
        </w:rPr>
        <w:t>Описание метода</w:t>
      </w:r>
    </w:p>
    <w:p w:rsidR="00D22F73" w:rsidRPr="008E6327" w:rsidRDefault="006B4065" w:rsidP="00D22F73">
      <w:pPr>
        <w:spacing w:after="0" w:line="288" w:lineRule="auto"/>
        <w:ind w:firstLine="709"/>
        <w:jc w:val="both"/>
        <w:rPr>
          <w:rFonts w:ascii="Times New Roman" w:hAnsi="Times New Roman"/>
          <w:color w:val="000000"/>
          <w:sz w:val="28"/>
          <w:szCs w:val="28"/>
        </w:rPr>
      </w:pPr>
      <w:r w:rsidRPr="008E6327">
        <w:rPr>
          <w:rFonts w:ascii="Times New Roman" w:hAnsi="Times New Roman"/>
          <w:color w:val="000000"/>
          <w:sz w:val="28"/>
          <w:szCs w:val="28"/>
        </w:rPr>
        <w:t xml:space="preserve">В ходе апробации </w:t>
      </w:r>
      <w:r w:rsidR="00D744FC" w:rsidRPr="008E6327">
        <w:rPr>
          <w:rFonts w:ascii="Times New Roman" w:hAnsi="Times New Roman"/>
          <w:sz w:val="28"/>
          <w:szCs w:val="28"/>
        </w:rPr>
        <w:t>применения технологий промышленной разработки программного обеспечения для подготовки</w:t>
      </w:r>
      <w:r w:rsidR="00D744FC" w:rsidRPr="008E6327">
        <w:rPr>
          <w:rFonts w:ascii="Times New Roman" w:hAnsi="Times New Roman"/>
          <w:color w:val="000000"/>
          <w:sz w:val="28"/>
          <w:szCs w:val="28"/>
        </w:rPr>
        <w:t xml:space="preserve"> кадров </w:t>
      </w:r>
      <w:r w:rsidRPr="008E6327">
        <w:rPr>
          <w:rFonts w:ascii="Times New Roman" w:hAnsi="Times New Roman"/>
          <w:color w:val="000000"/>
          <w:sz w:val="28"/>
          <w:szCs w:val="28"/>
        </w:rPr>
        <w:t xml:space="preserve">студентам третьего курса </w:t>
      </w:r>
      <w:r w:rsidR="003F5E69" w:rsidRPr="008E6327">
        <w:rPr>
          <w:rFonts w:ascii="Times New Roman" w:hAnsi="Times New Roman"/>
          <w:color w:val="000000"/>
          <w:sz w:val="28"/>
          <w:szCs w:val="28"/>
        </w:rPr>
        <w:t xml:space="preserve">по направлениям </w:t>
      </w:r>
      <w:r w:rsidR="00D744FC" w:rsidRPr="008E6327">
        <w:rPr>
          <w:rFonts w:ascii="Times New Roman" w:hAnsi="Times New Roman"/>
          <w:sz w:val="28"/>
          <w:szCs w:val="28"/>
        </w:rPr>
        <w:t>подготовки 38.03.05 – Бизнес-информатика и 09.03.03 – Прикладная информатика</w:t>
      </w:r>
      <w:r w:rsidRPr="008E6327">
        <w:rPr>
          <w:rFonts w:ascii="Times New Roman" w:hAnsi="Times New Roman"/>
          <w:color w:val="000000"/>
          <w:sz w:val="28"/>
          <w:szCs w:val="28"/>
        </w:rPr>
        <w:t xml:space="preserve"> </w:t>
      </w:r>
      <w:r w:rsidR="003F5E69" w:rsidRPr="008E6327">
        <w:rPr>
          <w:rFonts w:ascii="Times New Roman" w:hAnsi="Times New Roman"/>
          <w:color w:val="000000"/>
          <w:sz w:val="28"/>
          <w:szCs w:val="28"/>
        </w:rPr>
        <w:t xml:space="preserve">было предложено провести разработку </w:t>
      </w:r>
      <w:r w:rsidR="00983400" w:rsidRPr="008E6327">
        <w:rPr>
          <w:rFonts w:ascii="Times New Roman" w:hAnsi="Times New Roman"/>
          <w:color w:val="000000"/>
          <w:sz w:val="28"/>
          <w:szCs w:val="28"/>
        </w:rPr>
        <w:t xml:space="preserve">учебных модулей </w:t>
      </w:r>
      <w:r w:rsidR="003F5E69" w:rsidRPr="008E6327">
        <w:rPr>
          <w:rFonts w:ascii="Times New Roman" w:hAnsi="Times New Roman"/>
          <w:color w:val="000000"/>
          <w:sz w:val="28"/>
          <w:szCs w:val="28"/>
        </w:rPr>
        <w:t>программн</w:t>
      </w:r>
      <w:r w:rsidR="00983400" w:rsidRPr="008E6327">
        <w:rPr>
          <w:rFonts w:ascii="Times New Roman" w:hAnsi="Times New Roman"/>
          <w:color w:val="000000"/>
          <w:sz w:val="28"/>
          <w:szCs w:val="28"/>
        </w:rPr>
        <w:t>ого</w:t>
      </w:r>
      <w:r w:rsidR="003F5E69" w:rsidRPr="008E6327">
        <w:rPr>
          <w:rFonts w:ascii="Times New Roman" w:hAnsi="Times New Roman"/>
          <w:color w:val="000000"/>
          <w:sz w:val="28"/>
          <w:szCs w:val="28"/>
        </w:rPr>
        <w:t xml:space="preserve"> </w:t>
      </w:r>
      <w:r w:rsidR="00983400" w:rsidRPr="008E6327">
        <w:rPr>
          <w:rFonts w:ascii="Times New Roman" w:hAnsi="Times New Roman"/>
          <w:color w:val="000000"/>
          <w:sz w:val="28"/>
          <w:szCs w:val="28"/>
        </w:rPr>
        <w:t>обеспечения</w:t>
      </w:r>
      <w:r w:rsidR="003F5E69" w:rsidRPr="008E6327">
        <w:rPr>
          <w:rFonts w:ascii="Times New Roman" w:hAnsi="Times New Roman"/>
          <w:color w:val="000000"/>
          <w:sz w:val="28"/>
          <w:szCs w:val="28"/>
        </w:rPr>
        <w:t xml:space="preserve"> по</w:t>
      </w:r>
      <w:r w:rsidR="00983400" w:rsidRPr="008E6327">
        <w:rPr>
          <w:rFonts w:ascii="Times New Roman" w:hAnsi="Times New Roman"/>
          <w:color w:val="000000"/>
          <w:sz w:val="28"/>
          <w:szCs w:val="28"/>
        </w:rPr>
        <w:t xml:space="preserve"> материалам</w:t>
      </w:r>
      <w:r w:rsidR="003F5E69" w:rsidRPr="008E6327">
        <w:rPr>
          <w:rFonts w:ascii="Times New Roman" w:hAnsi="Times New Roman"/>
          <w:color w:val="000000"/>
          <w:sz w:val="28"/>
          <w:szCs w:val="28"/>
        </w:rPr>
        <w:t xml:space="preserve"> учебн</w:t>
      </w:r>
      <w:r w:rsidR="007344BE" w:rsidRPr="008E6327">
        <w:rPr>
          <w:rFonts w:ascii="Times New Roman" w:hAnsi="Times New Roman"/>
          <w:color w:val="000000"/>
          <w:sz w:val="28"/>
          <w:szCs w:val="28"/>
        </w:rPr>
        <w:t>о</w:t>
      </w:r>
      <w:r w:rsidR="00983400" w:rsidRPr="008E6327">
        <w:rPr>
          <w:rFonts w:ascii="Times New Roman" w:hAnsi="Times New Roman"/>
          <w:color w:val="000000"/>
          <w:sz w:val="28"/>
          <w:szCs w:val="28"/>
        </w:rPr>
        <w:t>го пособия</w:t>
      </w:r>
      <w:r w:rsidR="003F5E69" w:rsidRPr="008E6327">
        <w:rPr>
          <w:rFonts w:ascii="Times New Roman" w:hAnsi="Times New Roman"/>
          <w:color w:val="000000"/>
          <w:sz w:val="28"/>
          <w:szCs w:val="28"/>
        </w:rPr>
        <w:t xml:space="preserve"> [</w:t>
      </w:r>
      <w:r w:rsidR="00356E66" w:rsidRPr="008E6327">
        <w:rPr>
          <w:rFonts w:ascii="Times New Roman" w:hAnsi="Times New Roman"/>
          <w:color w:val="000000"/>
          <w:sz w:val="28"/>
          <w:szCs w:val="28"/>
        </w:rPr>
        <w:t>8</w:t>
      </w:r>
      <w:r w:rsidR="003F5E69" w:rsidRPr="008E6327">
        <w:rPr>
          <w:rFonts w:ascii="Times New Roman" w:hAnsi="Times New Roman"/>
          <w:color w:val="000000"/>
          <w:sz w:val="28"/>
          <w:szCs w:val="28"/>
        </w:rPr>
        <w:t>].</w:t>
      </w:r>
    </w:p>
    <w:p w:rsidR="007344BE" w:rsidRPr="008E6327" w:rsidRDefault="007344BE" w:rsidP="00D22F73">
      <w:pPr>
        <w:spacing w:after="0" w:line="288" w:lineRule="auto"/>
        <w:ind w:firstLine="709"/>
        <w:jc w:val="both"/>
        <w:rPr>
          <w:rFonts w:ascii="Times New Roman" w:hAnsi="Times New Roman"/>
          <w:color w:val="000000"/>
          <w:sz w:val="28"/>
          <w:szCs w:val="28"/>
        </w:rPr>
      </w:pPr>
      <w:r w:rsidRPr="008E6327">
        <w:rPr>
          <w:rFonts w:ascii="Times New Roman" w:hAnsi="Times New Roman"/>
          <w:color w:val="000000"/>
          <w:sz w:val="28"/>
          <w:szCs w:val="28"/>
        </w:rPr>
        <w:t>Исследование пров</w:t>
      </w:r>
      <w:r w:rsidR="00AD50B6" w:rsidRPr="008E6327">
        <w:rPr>
          <w:rFonts w:ascii="Times New Roman" w:hAnsi="Times New Roman"/>
          <w:color w:val="000000"/>
          <w:sz w:val="28"/>
          <w:szCs w:val="28"/>
        </w:rPr>
        <w:t>одилось</w:t>
      </w:r>
      <w:r w:rsidRPr="008E6327">
        <w:rPr>
          <w:rFonts w:ascii="Times New Roman" w:hAnsi="Times New Roman"/>
          <w:color w:val="000000"/>
          <w:sz w:val="28"/>
          <w:szCs w:val="28"/>
        </w:rPr>
        <w:t xml:space="preserve"> в период с 01.09.2023 по 02.10.2023 года.</w:t>
      </w:r>
      <w:r w:rsidR="00075B9D" w:rsidRPr="008E6327">
        <w:rPr>
          <w:rFonts w:ascii="Times New Roman" w:hAnsi="Times New Roman"/>
          <w:color w:val="000000"/>
          <w:sz w:val="28"/>
          <w:szCs w:val="28"/>
        </w:rPr>
        <w:t xml:space="preserve"> В рамках подготовки кадров</w:t>
      </w:r>
      <w:r w:rsidR="00570524" w:rsidRPr="008E6327">
        <w:rPr>
          <w:rFonts w:ascii="Times New Roman" w:hAnsi="Times New Roman"/>
          <w:color w:val="000000"/>
          <w:sz w:val="28"/>
          <w:szCs w:val="28"/>
        </w:rPr>
        <w:t xml:space="preserve"> предлага</w:t>
      </w:r>
      <w:r w:rsidR="00F2754A" w:rsidRPr="008E6327">
        <w:rPr>
          <w:rFonts w:ascii="Times New Roman" w:hAnsi="Times New Roman"/>
          <w:color w:val="000000"/>
          <w:sz w:val="28"/>
          <w:szCs w:val="28"/>
        </w:rPr>
        <w:t>лся</w:t>
      </w:r>
      <w:r w:rsidR="00570524" w:rsidRPr="008E6327">
        <w:rPr>
          <w:rFonts w:ascii="Times New Roman" w:hAnsi="Times New Roman"/>
          <w:color w:val="000000"/>
          <w:sz w:val="28"/>
          <w:szCs w:val="28"/>
        </w:rPr>
        <w:t xml:space="preserve"> следующий метод</w:t>
      </w:r>
      <w:r w:rsidR="00075B9D" w:rsidRPr="008E6327">
        <w:rPr>
          <w:rFonts w:ascii="Times New Roman" w:hAnsi="Times New Roman"/>
          <w:color w:val="000000"/>
          <w:sz w:val="28"/>
          <w:szCs w:val="28"/>
        </w:rPr>
        <w:t>:</w:t>
      </w:r>
    </w:p>
    <w:p w:rsidR="00075B9D" w:rsidRPr="008E6327" w:rsidRDefault="00075B9D" w:rsidP="00D22F73">
      <w:pPr>
        <w:spacing w:after="0" w:line="288" w:lineRule="auto"/>
        <w:ind w:firstLine="709"/>
        <w:jc w:val="both"/>
        <w:rPr>
          <w:rFonts w:ascii="Times New Roman" w:hAnsi="Times New Roman"/>
          <w:color w:val="000000"/>
          <w:sz w:val="28"/>
          <w:szCs w:val="28"/>
        </w:rPr>
      </w:pPr>
      <w:r w:rsidRPr="008E6327">
        <w:rPr>
          <w:rFonts w:ascii="Times New Roman" w:hAnsi="Times New Roman"/>
          <w:color w:val="000000"/>
          <w:sz w:val="28"/>
          <w:szCs w:val="28"/>
        </w:rPr>
        <w:t xml:space="preserve">1. </w:t>
      </w:r>
      <w:r w:rsidR="00485E0E" w:rsidRPr="008E6327">
        <w:rPr>
          <w:rFonts w:ascii="Times New Roman" w:hAnsi="Times New Roman"/>
          <w:color w:val="000000"/>
          <w:sz w:val="28"/>
          <w:szCs w:val="28"/>
        </w:rPr>
        <w:t xml:space="preserve">Студенты </w:t>
      </w:r>
      <w:r w:rsidR="006007B1" w:rsidRPr="008E6327">
        <w:rPr>
          <w:rFonts w:ascii="Times New Roman" w:hAnsi="Times New Roman"/>
          <w:color w:val="000000"/>
          <w:sz w:val="28"/>
          <w:szCs w:val="28"/>
        </w:rPr>
        <w:t xml:space="preserve">были </w:t>
      </w:r>
      <w:r w:rsidR="00485E0E" w:rsidRPr="008E6327">
        <w:rPr>
          <w:rFonts w:ascii="Times New Roman" w:hAnsi="Times New Roman"/>
          <w:color w:val="000000"/>
          <w:sz w:val="28"/>
          <w:szCs w:val="28"/>
        </w:rPr>
        <w:t>организованы в</w:t>
      </w:r>
      <w:r w:rsidRPr="008E6327">
        <w:rPr>
          <w:rFonts w:ascii="Times New Roman" w:hAnsi="Times New Roman"/>
          <w:color w:val="000000"/>
          <w:sz w:val="28"/>
          <w:szCs w:val="28"/>
        </w:rPr>
        <w:t xml:space="preserve"> команды численностью от двух до пяти человек;</w:t>
      </w:r>
    </w:p>
    <w:p w:rsidR="00075B9D" w:rsidRPr="008E6327" w:rsidRDefault="00075B9D" w:rsidP="00D22F73">
      <w:pPr>
        <w:spacing w:after="0" w:line="288" w:lineRule="auto"/>
        <w:ind w:firstLine="709"/>
        <w:jc w:val="both"/>
        <w:rPr>
          <w:rFonts w:ascii="Times New Roman" w:hAnsi="Times New Roman"/>
          <w:color w:val="000000"/>
          <w:sz w:val="28"/>
          <w:szCs w:val="28"/>
        </w:rPr>
      </w:pPr>
      <w:r w:rsidRPr="008E6327">
        <w:rPr>
          <w:rFonts w:ascii="Times New Roman" w:hAnsi="Times New Roman"/>
          <w:color w:val="000000"/>
          <w:sz w:val="28"/>
          <w:szCs w:val="28"/>
        </w:rPr>
        <w:t xml:space="preserve">2. </w:t>
      </w:r>
      <w:r w:rsidR="00485E0E" w:rsidRPr="008E6327">
        <w:rPr>
          <w:rFonts w:ascii="Times New Roman" w:hAnsi="Times New Roman"/>
          <w:color w:val="000000"/>
          <w:sz w:val="28"/>
          <w:szCs w:val="28"/>
        </w:rPr>
        <w:t>Администратором системы п</w:t>
      </w:r>
      <w:r w:rsidRPr="008E6327">
        <w:rPr>
          <w:rFonts w:ascii="Times New Roman" w:hAnsi="Times New Roman"/>
          <w:color w:val="000000"/>
          <w:sz w:val="28"/>
          <w:szCs w:val="28"/>
        </w:rPr>
        <w:t>ро</w:t>
      </w:r>
      <w:r w:rsidR="00485E0E" w:rsidRPr="008E6327">
        <w:rPr>
          <w:rFonts w:ascii="Times New Roman" w:hAnsi="Times New Roman"/>
          <w:color w:val="000000"/>
          <w:sz w:val="28"/>
          <w:szCs w:val="28"/>
        </w:rPr>
        <w:t>ведена регистрация этих команд и учетных записей студентов</w:t>
      </w:r>
      <w:r w:rsidRPr="008E6327">
        <w:rPr>
          <w:rFonts w:ascii="Times New Roman" w:hAnsi="Times New Roman"/>
          <w:color w:val="000000"/>
          <w:sz w:val="28"/>
          <w:szCs w:val="28"/>
        </w:rPr>
        <w:t xml:space="preserve"> в системе управления проектами и продуктами;</w:t>
      </w:r>
    </w:p>
    <w:p w:rsidR="00B429B3" w:rsidRPr="008E6327" w:rsidRDefault="00B429B3" w:rsidP="00D22F73">
      <w:pPr>
        <w:spacing w:after="0" w:line="288" w:lineRule="auto"/>
        <w:ind w:firstLine="709"/>
        <w:jc w:val="both"/>
        <w:rPr>
          <w:rFonts w:ascii="Times New Roman" w:hAnsi="Times New Roman"/>
          <w:color w:val="000000"/>
          <w:sz w:val="28"/>
          <w:szCs w:val="28"/>
        </w:rPr>
      </w:pPr>
      <w:r w:rsidRPr="008E6327">
        <w:rPr>
          <w:rFonts w:ascii="Times New Roman" w:hAnsi="Times New Roman"/>
          <w:color w:val="000000"/>
          <w:sz w:val="28"/>
          <w:szCs w:val="28"/>
        </w:rPr>
        <w:lastRenderedPageBreak/>
        <w:t xml:space="preserve">3. </w:t>
      </w:r>
      <w:r w:rsidR="00F14242" w:rsidRPr="008E6327">
        <w:rPr>
          <w:rFonts w:ascii="Times New Roman" w:hAnsi="Times New Roman"/>
          <w:color w:val="000000"/>
          <w:sz w:val="28"/>
          <w:szCs w:val="28"/>
        </w:rPr>
        <w:t>Преподаватель ознакомил с</w:t>
      </w:r>
      <w:r w:rsidR="00485E0E" w:rsidRPr="008E6327">
        <w:rPr>
          <w:rFonts w:ascii="Times New Roman" w:hAnsi="Times New Roman"/>
          <w:color w:val="000000"/>
          <w:sz w:val="28"/>
          <w:szCs w:val="28"/>
        </w:rPr>
        <w:t>тудент</w:t>
      </w:r>
      <w:r w:rsidR="00F14242" w:rsidRPr="008E6327">
        <w:rPr>
          <w:rFonts w:ascii="Times New Roman" w:hAnsi="Times New Roman"/>
          <w:color w:val="000000"/>
          <w:sz w:val="28"/>
          <w:szCs w:val="28"/>
        </w:rPr>
        <w:t>ов</w:t>
      </w:r>
      <w:r w:rsidR="00485E0E" w:rsidRPr="008E6327">
        <w:rPr>
          <w:rFonts w:ascii="Times New Roman" w:hAnsi="Times New Roman"/>
          <w:color w:val="000000"/>
          <w:sz w:val="28"/>
          <w:szCs w:val="28"/>
        </w:rPr>
        <w:t xml:space="preserve"> </w:t>
      </w:r>
      <w:r w:rsidRPr="008E6327">
        <w:rPr>
          <w:rFonts w:ascii="Times New Roman" w:hAnsi="Times New Roman"/>
          <w:color w:val="000000"/>
          <w:sz w:val="28"/>
          <w:szCs w:val="28"/>
        </w:rPr>
        <w:t xml:space="preserve">с </w:t>
      </w:r>
      <w:r w:rsidR="00F14242" w:rsidRPr="008E6327">
        <w:rPr>
          <w:rFonts w:ascii="Times New Roman" w:hAnsi="Times New Roman"/>
          <w:color w:val="000000"/>
          <w:sz w:val="28"/>
          <w:szCs w:val="28"/>
        </w:rPr>
        <w:t xml:space="preserve">основными терминами, определениями, руководствами и программными средствами, необходимыми для реализации работ по предлагаемому методу </w:t>
      </w:r>
      <w:r w:rsidR="00356E66" w:rsidRPr="008E6327">
        <w:rPr>
          <w:rFonts w:ascii="Times New Roman" w:hAnsi="Times New Roman"/>
          <w:color w:val="000000"/>
          <w:sz w:val="28"/>
          <w:szCs w:val="28"/>
        </w:rPr>
        <w:t>[2, 6, 7, 8</w:t>
      </w:r>
      <w:r w:rsidRPr="008E6327">
        <w:rPr>
          <w:rFonts w:ascii="Times New Roman" w:hAnsi="Times New Roman"/>
          <w:color w:val="000000"/>
          <w:sz w:val="28"/>
          <w:szCs w:val="28"/>
        </w:rPr>
        <w:t>];</w:t>
      </w:r>
    </w:p>
    <w:p w:rsidR="00075B9D" w:rsidRPr="008E6327" w:rsidRDefault="00B429B3" w:rsidP="00D22F73">
      <w:pPr>
        <w:spacing w:after="0" w:line="288" w:lineRule="auto"/>
        <w:ind w:firstLine="709"/>
        <w:jc w:val="both"/>
        <w:rPr>
          <w:rFonts w:ascii="Times New Roman" w:hAnsi="Times New Roman"/>
          <w:color w:val="000000"/>
          <w:sz w:val="28"/>
          <w:szCs w:val="28"/>
        </w:rPr>
      </w:pPr>
      <w:r w:rsidRPr="008E6327">
        <w:rPr>
          <w:rFonts w:ascii="Times New Roman" w:hAnsi="Times New Roman"/>
          <w:color w:val="000000"/>
          <w:sz w:val="28"/>
          <w:szCs w:val="28"/>
        </w:rPr>
        <w:t xml:space="preserve">4. </w:t>
      </w:r>
      <w:r w:rsidR="00485E0E" w:rsidRPr="008E6327">
        <w:rPr>
          <w:rFonts w:ascii="Times New Roman" w:hAnsi="Times New Roman"/>
          <w:color w:val="000000"/>
          <w:sz w:val="28"/>
          <w:szCs w:val="28"/>
        </w:rPr>
        <w:t xml:space="preserve">Администратор системы провел первичную настройку </w:t>
      </w:r>
      <w:r w:rsidR="005B394A" w:rsidRPr="008E6327">
        <w:rPr>
          <w:rFonts w:ascii="Times New Roman" w:hAnsi="Times New Roman"/>
          <w:color w:val="000000"/>
          <w:sz w:val="28"/>
          <w:szCs w:val="28"/>
        </w:rPr>
        <w:t>свойств</w:t>
      </w:r>
      <w:r w:rsidR="00485E0E" w:rsidRPr="008E6327">
        <w:rPr>
          <w:rFonts w:ascii="Times New Roman" w:hAnsi="Times New Roman"/>
          <w:color w:val="000000"/>
          <w:sz w:val="28"/>
          <w:szCs w:val="28"/>
        </w:rPr>
        <w:t xml:space="preserve"> проектов для каждой из команд в соответствии с разделением прав доступа команд к своим и только свои</w:t>
      </w:r>
      <w:r w:rsidR="00771F9C" w:rsidRPr="008E6327">
        <w:rPr>
          <w:rFonts w:ascii="Times New Roman" w:hAnsi="Times New Roman"/>
          <w:color w:val="000000"/>
          <w:sz w:val="28"/>
          <w:szCs w:val="28"/>
        </w:rPr>
        <w:t>м</w:t>
      </w:r>
      <w:r w:rsidR="00485E0E" w:rsidRPr="008E6327">
        <w:rPr>
          <w:rFonts w:ascii="Times New Roman" w:hAnsi="Times New Roman"/>
          <w:color w:val="000000"/>
          <w:sz w:val="28"/>
          <w:szCs w:val="28"/>
        </w:rPr>
        <w:t xml:space="preserve"> проектам.</w:t>
      </w:r>
    </w:p>
    <w:p w:rsidR="00A23BA2" w:rsidRPr="008E6327" w:rsidRDefault="00A23BA2" w:rsidP="00D22F73">
      <w:pPr>
        <w:spacing w:after="0" w:line="288" w:lineRule="auto"/>
        <w:ind w:firstLine="709"/>
        <w:jc w:val="both"/>
        <w:rPr>
          <w:rFonts w:ascii="Times New Roman" w:hAnsi="Times New Roman"/>
          <w:color w:val="000000"/>
          <w:sz w:val="28"/>
          <w:szCs w:val="28"/>
        </w:rPr>
      </w:pPr>
      <w:r w:rsidRPr="008E6327">
        <w:rPr>
          <w:rFonts w:ascii="Times New Roman" w:hAnsi="Times New Roman"/>
          <w:color w:val="000000"/>
          <w:sz w:val="28"/>
          <w:szCs w:val="28"/>
        </w:rPr>
        <w:t>5. Студенты в рамках своей командной работы провели назначение каждого из участников своих команд на роли бизнес аналитика, разработчика объектов и табличных частей системы, разработчика экранных форм системы, специалиста по тестированию и управляющего продуктом.</w:t>
      </w:r>
    </w:p>
    <w:p w:rsidR="007D1C6E" w:rsidRPr="008E6327" w:rsidRDefault="00A23BA2" w:rsidP="00A23BA2">
      <w:pPr>
        <w:spacing w:after="0" w:line="288" w:lineRule="auto"/>
        <w:ind w:firstLine="709"/>
        <w:jc w:val="both"/>
        <w:rPr>
          <w:rFonts w:ascii="Times New Roman" w:hAnsi="Times New Roman"/>
          <w:color w:val="000000"/>
          <w:sz w:val="28"/>
          <w:szCs w:val="28"/>
        </w:rPr>
      </w:pPr>
      <w:r w:rsidRPr="008E6327">
        <w:rPr>
          <w:rFonts w:ascii="Times New Roman" w:hAnsi="Times New Roman"/>
          <w:color w:val="000000"/>
          <w:sz w:val="28"/>
          <w:szCs w:val="28"/>
        </w:rPr>
        <w:t>6</w:t>
      </w:r>
      <w:r w:rsidR="007D1C6E" w:rsidRPr="008E6327">
        <w:rPr>
          <w:rFonts w:ascii="Times New Roman" w:hAnsi="Times New Roman"/>
          <w:color w:val="000000"/>
          <w:sz w:val="28"/>
          <w:szCs w:val="28"/>
        </w:rPr>
        <w:t xml:space="preserve">. </w:t>
      </w:r>
      <w:r w:rsidRPr="008E6327">
        <w:rPr>
          <w:rFonts w:ascii="Times New Roman" w:hAnsi="Times New Roman"/>
          <w:color w:val="000000"/>
          <w:sz w:val="28"/>
          <w:szCs w:val="28"/>
        </w:rPr>
        <w:t>Команды студентов</w:t>
      </w:r>
      <w:r w:rsidR="007D1C6E" w:rsidRPr="008E6327">
        <w:rPr>
          <w:rFonts w:ascii="Times New Roman" w:hAnsi="Times New Roman"/>
          <w:color w:val="000000"/>
          <w:sz w:val="28"/>
          <w:szCs w:val="28"/>
        </w:rPr>
        <w:t xml:space="preserve"> </w:t>
      </w:r>
      <w:r w:rsidR="00F742DE" w:rsidRPr="008E6327">
        <w:rPr>
          <w:rFonts w:ascii="Times New Roman" w:hAnsi="Times New Roman"/>
          <w:color w:val="000000"/>
          <w:sz w:val="28"/>
          <w:szCs w:val="28"/>
        </w:rPr>
        <w:t xml:space="preserve">приступили к </w:t>
      </w:r>
      <w:r w:rsidRPr="008E6327">
        <w:rPr>
          <w:rFonts w:ascii="Times New Roman" w:hAnsi="Times New Roman"/>
          <w:color w:val="000000"/>
          <w:sz w:val="28"/>
          <w:szCs w:val="28"/>
        </w:rPr>
        <w:t>созданию</w:t>
      </w:r>
      <w:r w:rsidR="007D1C6E" w:rsidRPr="008E6327">
        <w:rPr>
          <w:rFonts w:ascii="Times New Roman" w:hAnsi="Times New Roman"/>
          <w:color w:val="000000"/>
          <w:sz w:val="28"/>
          <w:szCs w:val="28"/>
        </w:rPr>
        <w:t xml:space="preserve"> </w:t>
      </w:r>
      <w:r w:rsidR="00F14242" w:rsidRPr="008E6327">
        <w:rPr>
          <w:rFonts w:ascii="Times New Roman" w:hAnsi="Times New Roman"/>
          <w:color w:val="000000"/>
          <w:sz w:val="28"/>
          <w:szCs w:val="28"/>
        </w:rPr>
        <w:t xml:space="preserve">учебных </w:t>
      </w:r>
      <w:r w:rsidR="00F742DE" w:rsidRPr="008E6327">
        <w:rPr>
          <w:rFonts w:ascii="Times New Roman" w:hAnsi="Times New Roman"/>
          <w:color w:val="000000"/>
          <w:sz w:val="28"/>
          <w:szCs w:val="28"/>
        </w:rPr>
        <w:t>модулей</w:t>
      </w:r>
      <w:r w:rsidRPr="008E6327">
        <w:rPr>
          <w:rFonts w:ascii="Times New Roman" w:hAnsi="Times New Roman"/>
          <w:color w:val="000000"/>
          <w:sz w:val="28"/>
          <w:szCs w:val="28"/>
        </w:rPr>
        <w:t xml:space="preserve"> программного обеспечения, разрабатывали требования</w:t>
      </w:r>
      <w:r w:rsidR="00F742DE" w:rsidRPr="008E6327">
        <w:rPr>
          <w:rFonts w:ascii="Times New Roman" w:hAnsi="Times New Roman"/>
          <w:color w:val="000000"/>
          <w:sz w:val="28"/>
          <w:szCs w:val="28"/>
        </w:rPr>
        <w:t xml:space="preserve"> к модулям</w:t>
      </w:r>
      <w:r w:rsidR="007D1C6E" w:rsidRPr="008E6327">
        <w:rPr>
          <w:rFonts w:ascii="Times New Roman" w:hAnsi="Times New Roman"/>
          <w:color w:val="000000"/>
          <w:sz w:val="28"/>
          <w:szCs w:val="28"/>
        </w:rPr>
        <w:t>, блок</w:t>
      </w:r>
      <w:r w:rsidR="00F742DE" w:rsidRPr="008E6327">
        <w:rPr>
          <w:rFonts w:ascii="Times New Roman" w:hAnsi="Times New Roman"/>
          <w:color w:val="000000"/>
          <w:sz w:val="28"/>
          <w:szCs w:val="28"/>
        </w:rPr>
        <w:t>ам функциональности, описаниям</w:t>
      </w:r>
      <w:r w:rsidR="007D1C6E" w:rsidRPr="008E6327">
        <w:rPr>
          <w:rFonts w:ascii="Times New Roman" w:hAnsi="Times New Roman"/>
          <w:color w:val="000000"/>
          <w:sz w:val="28"/>
          <w:szCs w:val="28"/>
        </w:rPr>
        <w:t xml:space="preserve"> пользователей</w:t>
      </w:r>
      <w:r w:rsidR="00F742DE" w:rsidRPr="008E6327">
        <w:rPr>
          <w:rFonts w:ascii="Times New Roman" w:hAnsi="Times New Roman"/>
          <w:color w:val="000000"/>
          <w:sz w:val="28"/>
          <w:szCs w:val="28"/>
        </w:rPr>
        <w:t xml:space="preserve"> и заданиям</w:t>
      </w:r>
      <w:r w:rsidR="007D1C6E" w:rsidRPr="008E6327">
        <w:rPr>
          <w:rFonts w:ascii="Times New Roman" w:hAnsi="Times New Roman"/>
          <w:color w:val="000000"/>
          <w:sz w:val="28"/>
          <w:szCs w:val="28"/>
        </w:rPr>
        <w:t xml:space="preserve"> </w:t>
      </w:r>
      <w:r w:rsidRPr="008E6327">
        <w:rPr>
          <w:rFonts w:ascii="Times New Roman" w:hAnsi="Times New Roman"/>
          <w:color w:val="000000"/>
          <w:sz w:val="28"/>
          <w:szCs w:val="28"/>
        </w:rPr>
        <w:t>на основе учебного пособия</w:t>
      </w:r>
      <w:r w:rsidR="00F742DE" w:rsidRPr="008E6327">
        <w:rPr>
          <w:rFonts w:ascii="Times New Roman" w:hAnsi="Times New Roman"/>
          <w:color w:val="000000"/>
          <w:sz w:val="28"/>
          <w:szCs w:val="28"/>
        </w:rPr>
        <w:t xml:space="preserve"> «</w:t>
      </w:r>
      <w:r w:rsidR="00F742DE" w:rsidRPr="008E6327">
        <w:rPr>
          <w:rFonts w:ascii="Times New Roman" w:hAnsi="Times New Roman"/>
          <w:sz w:val="28"/>
          <w:szCs w:val="28"/>
        </w:rPr>
        <w:t>Сборник лабораторных работ для студентов учебных заведений, изучающих программирование в системе 1С: Предприятие 8</w:t>
      </w:r>
      <w:r w:rsidR="00F742DE" w:rsidRPr="008E6327">
        <w:rPr>
          <w:rFonts w:ascii="Times New Roman" w:hAnsi="Times New Roman"/>
          <w:color w:val="000000"/>
          <w:sz w:val="28"/>
          <w:szCs w:val="28"/>
        </w:rPr>
        <w:t>»</w:t>
      </w:r>
      <w:r w:rsidR="007D1C6E" w:rsidRPr="008E6327">
        <w:rPr>
          <w:rFonts w:ascii="Times New Roman" w:hAnsi="Times New Roman"/>
          <w:color w:val="000000"/>
          <w:sz w:val="28"/>
          <w:szCs w:val="28"/>
        </w:rPr>
        <w:t xml:space="preserve"> </w:t>
      </w:r>
      <w:r w:rsidR="00356E66" w:rsidRPr="008E6327">
        <w:rPr>
          <w:rFonts w:ascii="Times New Roman" w:hAnsi="Times New Roman"/>
          <w:color w:val="000000"/>
          <w:sz w:val="28"/>
          <w:szCs w:val="28"/>
        </w:rPr>
        <w:t>[8</w:t>
      </w:r>
      <w:r w:rsidR="007D1C6E" w:rsidRPr="008E6327">
        <w:rPr>
          <w:rFonts w:ascii="Times New Roman" w:hAnsi="Times New Roman"/>
          <w:color w:val="000000"/>
          <w:sz w:val="28"/>
          <w:szCs w:val="28"/>
        </w:rPr>
        <w:t>].</w:t>
      </w:r>
    </w:p>
    <w:p w:rsidR="00075B9D" w:rsidRPr="008E6327" w:rsidRDefault="00771F9C" w:rsidP="00D22F73">
      <w:pPr>
        <w:spacing w:after="0" w:line="288" w:lineRule="auto"/>
        <w:ind w:firstLine="709"/>
        <w:jc w:val="both"/>
        <w:rPr>
          <w:rFonts w:ascii="Times New Roman" w:hAnsi="Times New Roman"/>
          <w:color w:val="000000"/>
          <w:sz w:val="28"/>
          <w:szCs w:val="28"/>
        </w:rPr>
      </w:pPr>
      <w:r w:rsidRPr="008E6327">
        <w:rPr>
          <w:rFonts w:ascii="Times New Roman" w:hAnsi="Times New Roman"/>
          <w:color w:val="000000"/>
          <w:sz w:val="28"/>
          <w:szCs w:val="28"/>
        </w:rPr>
        <w:t xml:space="preserve">7. Результатом </w:t>
      </w:r>
      <w:r w:rsidR="006007B1" w:rsidRPr="008E6327">
        <w:rPr>
          <w:rFonts w:ascii="Times New Roman" w:hAnsi="Times New Roman"/>
          <w:color w:val="000000"/>
          <w:sz w:val="28"/>
          <w:szCs w:val="28"/>
        </w:rPr>
        <w:t xml:space="preserve">первого </w:t>
      </w:r>
      <w:r w:rsidRPr="008E6327">
        <w:rPr>
          <w:rFonts w:ascii="Times New Roman" w:hAnsi="Times New Roman"/>
          <w:color w:val="000000"/>
          <w:sz w:val="28"/>
          <w:szCs w:val="28"/>
        </w:rPr>
        <w:t xml:space="preserve">этапа разработки стала имитация </w:t>
      </w:r>
      <w:r w:rsidR="00A23BA2" w:rsidRPr="008E6327">
        <w:rPr>
          <w:rFonts w:ascii="Times New Roman" w:hAnsi="Times New Roman"/>
          <w:color w:val="000000"/>
          <w:sz w:val="28"/>
          <w:szCs w:val="28"/>
        </w:rPr>
        <w:t xml:space="preserve">отгрузки потенциальному заказчику новой версии программного обеспечения </w:t>
      </w:r>
      <w:r w:rsidRPr="008E6327">
        <w:rPr>
          <w:rFonts w:ascii="Times New Roman" w:hAnsi="Times New Roman"/>
          <w:color w:val="000000"/>
          <w:sz w:val="28"/>
          <w:szCs w:val="28"/>
        </w:rPr>
        <w:t xml:space="preserve">или </w:t>
      </w:r>
      <w:r w:rsidR="00983400" w:rsidRPr="008E6327">
        <w:rPr>
          <w:rFonts w:ascii="Times New Roman" w:hAnsi="Times New Roman"/>
          <w:color w:val="000000"/>
          <w:sz w:val="28"/>
          <w:szCs w:val="28"/>
        </w:rPr>
        <w:t>демонстрация</w:t>
      </w:r>
      <w:r w:rsidR="00A23BA2" w:rsidRPr="008E6327">
        <w:rPr>
          <w:rFonts w:ascii="Times New Roman" w:hAnsi="Times New Roman"/>
          <w:color w:val="000000"/>
          <w:sz w:val="28"/>
          <w:szCs w:val="28"/>
        </w:rPr>
        <w:t xml:space="preserve"> </w:t>
      </w:r>
      <w:r w:rsidR="009E3143" w:rsidRPr="008E6327">
        <w:rPr>
          <w:rFonts w:ascii="Times New Roman" w:hAnsi="Times New Roman"/>
          <w:color w:val="000000"/>
          <w:sz w:val="28"/>
          <w:szCs w:val="28"/>
        </w:rPr>
        <w:t xml:space="preserve">записей </w:t>
      </w:r>
      <w:r w:rsidR="00983400" w:rsidRPr="008E6327">
        <w:rPr>
          <w:rFonts w:ascii="Times New Roman" w:hAnsi="Times New Roman"/>
          <w:color w:val="000000"/>
          <w:sz w:val="28"/>
          <w:szCs w:val="28"/>
        </w:rPr>
        <w:t>об объектах разработки</w:t>
      </w:r>
      <w:r w:rsidR="009E3143" w:rsidRPr="008E6327">
        <w:rPr>
          <w:rFonts w:ascii="Times New Roman" w:hAnsi="Times New Roman"/>
          <w:color w:val="000000"/>
          <w:sz w:val="28"/>
          <w:szCs w:val="28"/>
        </w:rPr>
        <w:t>, их структуры</w:t>
      </w:r>
      <w:r w:rsidR="00983400" w:rsidRPr="008E6327">
        <w:rPr>
          <w:rFonts w:ascii="Times New Roman" w:hAnsi="Times New Roman"/>
          <w:color w:val="000000"/>
          <w:sz w:val="28"/>
          <w:szCs w:val="28"/>
        </w:rPr>
        <w:t xml:space="preserve"> (Рисунок 2) и работы </w:t>
      </w:r>
      <w:r w:rsidR="00A23BA2" w:rsidRPr="008E6327">
        <w:rPr>
          <w:rFonts w:ascii="Times New Roman" w:hAnsi="Times New Roman"/>
          <w:color w:val="000000"/>
          <w:sz w:val="28"/>
          <w:szCs w:val="28"/>
        </w:rPr>
        <w:t>первых</w:t>
      </w:r>
      <w:r w:rsidRPr="008E6327">
        <w:rPr>
          <w:rFonts w:ascii="Times New Roman" w:hAnsi="Times New Roman"/>
          <w:color w:val="000000"/>
          <w:sz w:val="28"/>
          <w:szCs w:val="28"/>
        </w:rPr>
        <w:t xml:space="preserve"> трех </w:t>
      </w:r>
      <w:r w:rsidR="00A23BA2" w:rsidRPr="008E6327">
        <w:rPr>
          <w:rFonts w:ascii="Times New Roman" w:hAnsi="Times New Roman"/>
          <w:color w:val="000000"/>
          <w:sz w:val="28"/>
          <w:szCs w:val="28"/>
        </w:rPr>
        <w:t xml:space="preserve">учебных </w:t>
      </w:r>
      <w:r w:rsidRPr="008E6327">
        <w:rPr>
          <w:rFonts w:ascii="Times New Roman" w:hAnsi="Times New Roman"/>
          <w:color w:val="000000"/>
          <w:sz w:val="28"/>
          <w:szCs w:val="28"/>
        </w:rPr>
        <w:t>модулей</w:t>
      </w:r>
      <w:r w:rsidR="00983400" w:rsidRPr="008E6327">
        <w:rPr>
          <w:rFonts w:ascii="Times New Roman" w:hAnsi="Times New Roman"/>
          <w:color w:val="000000"/>
          <w:sz w:val="28"/>
          <w:szCs w:val="28"/>
        </w:rPr>
        <w:t xml:space="preserve"> </w:t>
      </w:r>
      <w:r w:rsidR="009E3143" w:rsidRPr="008E6327">
        <w:rPr>
          <w:rFonts w:ascii="Times New Roman" w:hAnsi="Times New Roman"/>
          <w:color w:val="000000"/>
          <w:sz w:val="28"/>
          <w:szCs w:val="28"/>
        </w:rPr>
        <w:t xml:space="preserve">в срок </w:t>
      </w:r>
      <w:r w:rsidRPr="008E6327">
        <w:rPr>
          <w:rFonts w:ascii="Times New Roman" w:hAnsi="Times New Roman"/>
          <w:color w:val="000000"/>
          <w:sz w:val="28"/>
          <w:szCs w:val="28"/>
        </w:rPr>
        <w:t>не позднее обозначенной даты (01.10.2023). Разработка проводилась по методике</w:t>
      </w:r>
      <w:r w:rsidR="006007B1" w:rsidRPr="008E6327">
        <w:rPr>
          <w:rFonts w:ascii="Times New Roman" w:hAnsi="Times New Roman"/>
          <w:color w:val="000000"/>
          <w:sz w:val="28"/>
          <w:szCs w:val="28"/>
        </w:rPr>
        <w:t xml:space="preserve"> </w:t>
      </w:r>
      <w:r w:rsidR="006007B1" w:rsidRPr="008E6327">
        <w:rPr>
          <w:rFonts w:ascii="Times New Roman" w:hAnsi="Times New Roman"/>
          <w:color w:val="000000"/>
          <w:sz w:val="28"/>
          <w:szCs w:val="28"/>
          <w:lang w:val="en-US"/>
        </w:rPr>
        <w:t>Scrum</w:t>
      </w:r>
      <w:r w:rsidRPr="008E6327">
        <w:rPr>
          <w:rFonts w:ascii="Times New Roman" w:hAnsi="Times New Roman"/>
          <w:color w:val="000000"/>
          <w:sz w:val="28"/>
          <w:szCs w:val="28"/>
        </w:rPr>
        <w:t xml:space="preserve"> </w:t>
      </w:r>
      <w:r w:rsidR="00356E66" w:rsidRPr="008E6327">
        <w:rPr>
          <w:rFonts w:ascii="Times New Roman" w:hAnsi="Times New Roman"/>
          <w:color w:val="000000"/>
          <w:sz w:val="28"/>
          <w:szCs w:val="28"/>
        </w:rPr>
        <w:t>[2</w:t>
      </w:r>
      <w:r w:rsidRPr="008E6327">
        <w:rPr>
          <w:rFonts w:ascii="Times New Roman" w:hAnsi="Times New Roman"/>
          <w:color w:val="000000"/>
          <w:sz w:val="28"/>
          <w:szCs w:val="28"/>
        </w:rPr>
        <w:t>].</w:t>
      </w:r>
      <w:r w:rsidR="00DE1DA5" w:rsidRPr="008E6327">
        <w:rPr>
          <w:rFonts w:ascii="Times New Roman" w:hAnsi="Times New Roman"/>
          <w:color w:val="000000"/>
          <w:sz w:val="28"/>
          <w:szCs w:val="28"/>
        </w:rPr>
        <w:t xml:space="preserve"> Ниже представлен пример структуры записей о модулях (</w:t>
      </w:r>
      <w:r w:rsidR="00DE1DA5" w:rsidRPr="008E6327">
        <w:rPr>
          <w:rFonts w:ascii="Times New Roman" w:hAnsi="Times New Roman"/>
          <w:color w:val="000000"/>
          <w:sz w:val="28"/>
          <w:szCs w:val="28"/>
          <w:lang w:val="en-US"/>
        </w:rPr>
        <w:t>Epic</w:t>
      </w:r>
      <w:r w:rsidR="00DE1DA5" w:rsidRPr="008E6327">
        <w:rPr>
          <w:rFonts w:ascii="Times New Roman" w:hAnsi="Times New Roman"/>
          <w:color w:val="000000"/>
          <w:sz w:val="28"/>
          <w:szCs w:val="28"/>
        </w:rPr>
        <w:t>), блоках функциональности (</w:t>
      </w:r>
      <w:r w:rsidR="00DE1DA5" w:rsidRPr="008E6327">
        <w:rPr>
          <w:rFonts w:ascii="Times New Roman" w:hAnsi="Times New Roman"/>
          <w:color w:val="000000"/>
          <w:sz w:val="28"/>
          <w:szCs w:val="28"/>
          <w:lang w:val="en-US"/>
        </w:rPr>
        <w:t>Feature</w:t>
      </w:r>
      <w:r w:rsidR="00DE1DA5" w:rsidRPr="008E6327">
        <w:rPr>
          <w:rFonts w:ascii="Times New Roman" w:hAnsi="Times New Roman"/>
          <w:color w:val="000000"/>
          <w:sz w:val="28"/>
          <w:szCs w:val="28"/>
        </w:rPr>
        <w:t>), описаниях пользователей (</w:t>
      </w:r>
      <w:r w:rsidR="00DE1DA5" w:rsidRPr="008E6327">
        <w:rPr>
          <w:rFonts w:ascii="Times New Roman" w:hAnsi="Times New Roman"/>
          <w:color w:val="000000"/>
          <w:sz w:val="28"/>
          <w:szCs w:val="28"/>
          <w:lang w:val="en-US"/>
        </w:rPr>
        <w:t>User</w:t>
      </w:r>
      <w:r w:rsidR="00DE1DA5" w:rsidRPr="008E6327">
        <w:rPr>
          <w:rFonts w:ascii="Times New Roman" w:hAnsi="Times New Roman"/>
          <w:color w:val="000000"/>
          <w:sz w:val="28"/>
          <w:szCs w:val="28"/>
        </w:rPr>
        <w:t xml:space="preserve"> </w:t>
      </w:r>
      <w:r w:rsidR="00DE1DA5" w:rsidRPr="008E6327">
        <w:rPr>
          <w:rFonts w:ascii="Times New Roman" w:hAnsi="Times New Roman"/>
          <w:color w:val="000000"/>
          <w:sz w:val="28"/>
          <w:szCs w:val="28"/>
          <w:lang w:val="en-US"/>
        </w:rPr>
        <w:t>Story</w:t>
      </w:r>
      <w:r w:rsidR="00DE1DA5" w:rsidRPr="008E6327">
        <w:rPr>
          <w:rFonts w:ascii="Times New Roman" w:hAnsi="Times New Roman"/>
          <w:color w:val="000000"/>
          <w:sz w:val="28"/>
          <w:szCs w:val="28"/>
        </w:rPr>
        <w:t>) и заданиях (</w:t>
      </w:r>
      <w:r w:rsidR="00DE1DA5" w:rsidRPr="008E6327">
        <w:rPr>
          <w:rFonts w:ascii="Times New Roman" w:hAnsi="Times New Roman"/>
          <w:color w:val="000000"/>
          <w:sz w:val="28"/>
          <w:szCs w:val="28"/>
          <w:lang w:val="en-US"/>
        </w:rPr>
        <w:t>Task</w:t>
      </w:r>
      <w:r w:rsidR="00DE1DA5" w:rsidRPr="008E6327">
        <w:rPr>
          <w:rFonts w:ascii="Times New Roman" w:hAnsi="Times New Roman"/>
          <w:color w:val="000000"/>
          <w:sz w:val="28"/>
          <w:szCs w:val="28"/>
        </w:rPr>
        <w:t>)</w:t>
      </w:r>
      <w:r w:rsidR="00807987" w:rsidRPr="008E6327">
        <w:rPr>
          <w:rFonts w:ascii="Times New Roman" w:hAnsi="Times New Roman"/>
          <w:color w:val="000000"/>
          <w:sz w:val="28"/>
          <w:szCs w:val="28"/>
        </w:rPr>
        <w:t xml:space="preserve"> (Рисунок 2)</w:t>
      </w:r>
      <w:r w:rsidR="00DE1DA5" w:rsidRPr="008E6327">
        <w:rPr>
          <w:rFonts w:ascii="Times New Roman" w:hAnsi="Times New Roman"/>
          <w:color w:val="000000"/>
          <w:sz w:val="28"/>
          <w:szCs w:val="28"/>
        </w:rPr>
        <w:t>.</w:t>
      </w:r>
    </w:p>
    <w:p w:rsidR="00DE1DA5" w:rsidRPr="008E6327" w:rsidRDefault="00DE1DA5" w:rsidP="00DE1DA5">
      <w:pPr>
        <w:keepNext/>
        <w:spacing w:after="0" w:line="288" w:lineRule="auto"/>
        <w:jc w:val="both"/>
      </w:pPr>
      <w:r w:rsidRPr="008E6327">
        <w:rPr>
          <w:rFonts w:ascii="Times New Roman" w:hAnsi="Times New Roman"/>
          <w:noProof/>
          <w:color w:val="000000"/>
          <w:sz w:val="28"/>
          <w:szCs w:val="28"/>
          <w:lang w:eastAsia="ru-RU"/>
        </w:rPr>
        <w:lastRenderedPageBreak/>
        <w:drawing>
          <wp:inline distT="0" distB="0" distL="0" distR="0" wp14:anchorId="15FFAC86" wp14:editId="0C8A5B3D">
            <wp:extent cx="5935980" cy="488442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935980" cy="4884420"/>
                    </a:xfrm>
                    <a:prstGeom prst="rect">
                      <a:avLst/>
                    </a:prstGeom>
                    <a:noFill/>
                    <a:ln>
                      <a:noFill/>
                    </a:ln>
                  </pic:spPr>
                </pic:pic>
              </a:graphicData>
            </a:graphic>
          </wp:inline>
        </w:drawing>
      </w:r>
    </w:p>
    <w:p w:rsidR="00807987" w:rsidRPr="008E6327" w:rsidRDefault="00DE1DA5" w:rsidP="00DE1DA5">
      <w:pPr>
        <w:pStyle w:val="a6"/>
        <w:jc w:val="center"/>
        <w:rPr>
          <w:rFonts w:ascii="Times New Roman" w:hAnsi="Times New Roman"/>
          <w:i w:val="0"/>
          <w:color w:val="auto"/>
          <w:sz w:val="24"/>
          <w:szCs w:val="24"/>
        </w:rPr>
      </w:pPr>
      <w:r w:rsidRPr="008E6327">
        <w:rPr>
          <w:rFonts w:ascii="Times New Roman" w:hAnsi="Times New Roman"/>
          <w:i w:val="0"/>
          <w:color w:val="auto"/>
          <w:sz w:val="24"/>
          <w:szCs w:val="24"/>
        </w:rPr>
        <w:t>Рис</w:t>
      </w:r>
      <w:r w:rsidR="00807987" w:rsidRPr="008E6327">
        <w:rPr>
          <w:rFonts w:ascii="Times New Roman" w:hAnsi="Times New Roman"/>
          <w:i w:val="0"/>
          <w:color w:val="auto"/>
          <w:sz w:val="24"/>
          <w:szCs w:val="24"/>
        </w:rPr>
        <w:t>.</w:t>
      </w:r>
      <w:r w:rsidRPr="008E6327">
        <w:rPr>
          <w:rFonts w:ascii="Times New Roman" w:hAnsi="Times New Roman"/>
          <w:i w:val="0"/>
          <w:color w:val="auto"/>
          <w:sz w:val="24"/>
          <w:szCs w:val="24"/>
        </w:rPr>
        <w:t xml:space="preserve"> </w:t>
      </w:r>
      <w:r w:rsidR="0070551B" w:rsidRPr="008E6327">
        <w:rPr>
          <w:rFonts w:ascii="Times New Roman" w:hAnsi="Times New Roman"/>
          <w:i w:val="0"/>
          <w:color w:val="auto"/>
          <w:sz w:val="24"/>
          <w:szCs w:val="24"/>
        </w:rPr>
        <w:fldChar w:fldCharType="begin"/>
      </w:r>
      <w:r w:rsidR="0070551B" w:rsidRPr="008E6327">
        <w:rPr>
          <w:rFonts w:ascii="Times New Roman" w:hAnsi="Times New Roman"/>
          <w:i w:val="0"/>
          <w:color w:val="auto"/>
          <w:sz w:val="24"/>
          <w:szCs w:val="24"/>
        </w:rPr>
        <w:instrText xml:space="preserve"> SEQ Рисунок \* ARABIC </w:instrText>
      </w:r>
      <w:r w:rsidR="0070551B" w:rsidRPr="008E6327">
        <w:rPr>
          <w:rFonts w:ascii="Times New Roman" w:hAnsi="Times New Roman"/>
          <w:i w:val="0"/>
          <w:color w:val="auto"/>
          <w:sz w:val="24"/>
          <w:szCs w:val="24"/>
        </w:rPr>
        <w:fldChar w:fldCharType="separate"/>
      </w:r>
      <w:r w:rsidR="00BD49FC" w:rsidRPr="008E6327">
        <w:rPr>
          <w:rFonts w:ascii="Times New Roman" w:hAnsi="Times New Roman"/>
          <w:i w:val="0"/>
          <w:color w:val="auto"/>
          <w:sz w:val="24"/>
          <w:szCs w:val="24"/>
        </w:rPr>
        <w:t>2</w:t>
      </w:r>
      <w:r w:rsidR="0070551B" w:rsidRPr="008E6327">
        <w:rPr>
          <w:rFonts w:ascii="Times New Roman" w:hAnsi="Times New Roman"/>
          <w:i w:val="0"/>
          <w:color w:val="auto"/>
          <w:sz w:val="24"/>
          <w:szCs w:val="24"/>
        </w:rPr>
        <w:fldChar w:fldCharType="end"/>
      </w:r>
      <w:r w:rsidR="00807987" w:rsidRPr="008E6327">
        <w:rPr>
          <w:rFonts w:ascii="Times New Roman" w:hAnsi="Times New Roman"/>
          <w:i w:val="0"/>
          <w:color w:val="auto"/>
          <w:sz w:val="24"/>
          <w:szCs w:val="24"/>
        </w:rPr>
        <w:t>.</w:t>
      </w:r>
      <w:r w:rsidRPr="008E6327">
        <w:rPr>
          <w:rFonts w:ascii="Times New Roman" w:hAnsi="Times New Roman"/>
          <w:i w:val="0"/>
          <w:color w:val="auto"/>
          <w:sz w:val="24"/>
          <w:szCs w:val="24"/>
        </w:rPr>
        <w:t xml:space="preserve"> Структура записей об объектах разработки</w:t>
      </w:r>
      <w:r w:rsidR="00427991" w:rsidRPr="008E6327">
        <w:rPr>
          <w:rFonts w:ascii="Times New Roman" w:hAnsi="Times New Roman"/>
          <w:i w:val="0"/>
          <w:color w:val="auto"/>
          <w:sz w:val="24"/>
          <w:szCs w:val="24"/>
        </w:rPr>
        <w:t xml:space="preserve"> одной из команд </w:t>
      </w:r>
    </w:p>
    <w:p w:rsidR="006007B1" w:rsidRPr="008E6327" w:rsidRDefault="00DE1DA5" w:rsidP="00807987">
      <w:pPr>
        <w:pStyle w:val="a6"/>
        <w:jc w:val="both"/>
        <w:rPr>
          <w:rFonts w:ascii="Times New Roman" w:hAnsi="Times New Roman"/>
          <w:i w:val="0"/>
          <w:color w:val="auto"/>
          <w:sz w:val="24"/>
          <w:szCs w:val="24"/>
        </w:rPr>
      </w:pPr>
      <w:r w:rsidRPr="008E6327">
        <w:rPr>
          <w:rFonts w:ascii="Times New Roman" w:hAnsi="Times New Roman"/>
          <w:i w:val="0"/>
          <w:color w:val="auto"/>
          <w:sz w:val="24"/>
          <w:szCs w:val="24"/>
        </w:rPr>
        <w:t xml:space="preserve">Источник: система управления разработкой программного обеспечения </w:t>
      </w:r>
      <w:r w:rsidR="003C45F1" w:rsidRPr="008E6327">
        <w:rPr>
          <w:rFonts w:ascii="Times New Roman" w:hAnsi="Times New Roman"/>
          <w:i w:val="0"/>
          <w:color w:val="auto"/>
          <w:sz w:val="24"/>
          <w:szCs w:val="24"/>
          <w:lang w:val="en-US"/>
        </w:rPr>
        <w:t>OpenProject</w:t>
      </w:r>
      <w:r w:rsidR="003C45F1" w:rsidRPr="008E6327">
        <w:rPr>
          <w:rFonts w:ascii="Times New Roman" w:hAnsi="Times New Roman"/>
          <w:i w:val="0"/>
          <w:color w:val="auto"/>
          <w:sz w:val="24"/>
          <w:szCs w:val="24"/>
        </w:rPr>
        <w:t xml:space="preserve"> </w:t>
      </w:r>
      <w:r w:rsidRPr="008E6327">
        <w:rPr>
          <w:rFonts w:ascii="Times New Roman" w:hAnsi="Times New Roman"/>
          <w:i w:val="0"/>
          <w:color w:val="auto"/>
          <w:sz w:val="24"/>
          <w:szCs w:val="24"/>
        </w:rPr>
        <w:t xml:space="preserve">для студентов </w:t>
      </w:r>
      <w:r w:rsidR="00807987" w:rsidRPr="008E6327">
        <w:rPr>
          <w:rFonts w:ascii="Times New Roman" w:hAnsi="Times New Roman"/>
          <w:i w:val="0"/>
          <w:color w:val="auto"/>
          <w:sz w:val="24"/>
          <w:szCs w:val="24"/>
        </w:rPr>
        <w:t>АНО ВО «МБИ имени Анатолия Собчака»</w:t>
      </w:r>
    </w:p>
    <w:p w:rsidR="00807987" w:rsidRPr="008E6327" w:rsidRDefault="00807987" w:rsidP="00807987"/>
    <w:p w:rsidR="00427991" w:rsidRPr="008E6327" w:rsidRDefault="00427991" w:rsidP="00427991">
      <w:pPr>
        <w:pStyle w:val="3"/>
        <w:rPr>
          <w:rFonts w:ascii="Times New Roman" w:hAnsi="Times New Roman"/>
          <w:sz w:val="28"/>
          <w:szCs w:val="28"/>
          <w:lang w:eastAsia="ru-RU"/>
        </w:rPr>
      </w:pPr>
      <w:r w:rsidRPr="008E6327">
        <w:rPr>
          <w:rFonts w:ascii="Times New Roman" w:hAnsi="Times New Roman"/>
          <w:sz w:val="28"/>
          <w:szCs w:val="28"/>
          <w:lang w:eastAsia="ru-RU"/>
        </w:rPr>
        <w:t xml:space="preserve">Результаты исследования. Анализ результатов </w:t>
      </w:r>
    </w:p>
    <w:p w:rsidR="00075B9D" w:rsidRPr="008E6327" w:rsidRDefault="00427991" w:rsidP="00427991">
      <w:pPr>
        <w:spacing w:after="0" w:line="288" w:lineRule="auto"/>
        <w:ind w:firstLine="709"/>
        <w:jc w:val="both"/>
        <w:rPr>
          <w:rFonts w:ascii="Times New Roman" w:hAnsi="Times New Roman"/>
          <w:sz w:val="28"/>
          <w:szCs w:val="28"/>
        </w:rPr>
      </w:pPr>
      <w:r w:rsidRPr="008E6327">
        <w:rPr>
          <w:rFonts w:ascii="Times New Roman" w:hAnsi="Times New Roman"/>
          <w:sz w:val="28"/>
          <w:szCs w:val="28"/>
        </w:rPr>
        <w:t>В ходе подготовки 66 человек и</w:t>
      </w:r>
      <w:r w:rsidR="00807987" w:rsidRPr="008E6327">
        <w:rPr>
          <w:rFonts w:ascii="Times New Roman" w:hAnsi="Times New Roman"/>
          <w:sz w:val="28"/>
          <w:szCs w:val="28"/>
        </w:rPr>
        <w:t>з</w:t>
      </w:r>
      <w:r w:rsidRPr="008E6327">
        <w:rPr>
          <w:rFonts w:ascii="Times New Roman" w:hAnsi="Times New Roman"/>
          <w:sz w:val="28"/>
          <w:szCs w:val="28"/>
        </w:rPr>
        <w:t xml:space="preserve"> числа студентов были организованы в 19 команд. Сводная диаграмма о создании структуры записей</w:t>
      </w:r>
      <w:r w:rsidR="00181CE8" w:rsidRPr="008E6327">
        <w:rPr>
          <w:rFonts w:ascii="Times New Roman" w:hAnsi="Times New Roman"/>
          <w:sz w:val="28"/>
          <w:szCs w:val="28"/>
        </w:rPr>
        <w:t xml:space="preserve"> об</w:t>
      </w:r>
      <w:r w:rsidRPr="008E6327">
        <w:rPr>
          <w:rFonts w:ascii="Times New Roman" w:hAnsi="Times New Roman"/>
          <w:sz w:val="28"/>
          <w:szCs w:val="28"/>
        </w:rPr>
        <w:t xml:space="preserve"> объект</w:t>
      </w:r>
      <w:r w:rsidR="00181CE8" w:rsidRPr="008E6327">
        <w:rPr>
          <w:rFonts w:ascii="Times New Roman" w:hAnsi="Times New Roman"/>
          <w:sz w:val="28"/>
          <w:szCs w:val="28"/>
        </w:rPr>
        <w:t>ах</w:t>
      </w:r>
      <w:r w:rsidRPr="008E6327">
        <w:rPr>
          <w:rFonts w:ascii="Times New Roman" w:hAnsi="Times New Roman"/>
          <w:sz w:val="28"/>
          <w:szCs w:val="28"/>
        </w:rPr>
        <w:t xml:space="preserve"> разработки и итогах разработки в рамках первого этапа представлен</w:t>
      </w:r>
      <w:r w:rsidR="00D744FC" w:rsidRPr="008E6327">
        <w:rPr>
          <w:rFonts w:ascii="Times New Roman" w:hAnsi="Times New Roman"/>
          <w:sz w:val="28"/>
          <w:szCs w:val="28"/>
        </w:rPr>
        <w:t>а</w:t>
      </w:r>
      <w:r w:rsidRPr="008E6327">
        <w:rPr>
          <w:rFonts w:ascii="Times New Roman" w:hAnsi="Times New Roman"/>
          <w:sz w:val="28"/>
          <w:szCs w:val="28"/>
        </w:rPr>
        <w:t xml:space="preserve"> ниже (Рисунок 3</w:t>
      </w:r>
      <w:r w:rsidR="00DE1DA5" w:rsidRPr="008E6327">
        <w:rPr>
          <w:rFonts w:ascii="Times New Roman" w:hAnsi="Times New Roman"/>
          <w:sz w:val="28"/>
          <w:szCs w:val="28"/>
        </w:rPr>
        <w:t>).</w:t>
      </w:r>
    </w:p>
    <w:p w:rsidR="006B4065" w:rsidRPr="008E6327" w:rsidRDefault="001E1E7D" w:rsidP="006B4065">
      <w:pPr>
        <w:keepNext/>
        <w:spacing w:after="0" w:line="288" w:lineRule="auto"/>
        <w:jc w:val="both"/>
      </w:pPr>
      <w:r w:rsidRPr="008E6327">
        <w:rPr>
          <w:noProof/>
          <w:lang w:eastAsia="ru-RU"/>
        </w:rPr>
        <w:lastRenderedPageBreak/>
        <w:drawing>
          <wp:inline distT="0" distB="0" distL="0" distR="0" wp14:anchorId="0094E74A" wp14:editId="7ACBBD64">
            <wp:extent cx="5940425" cy="2999740"/>
            <wp:effectExtent l="0" t="0" r="3175" b="1016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07987" w:rsidRPr="008E6327" w:rsidRDefault="006B4065" w:rsidP="006B4065">
      <w:pPr>
        <w:pStyle w:val="a6"/>
        <w:jc w:val="center"/>
        <w:rPr>
          <w:rFonts w:ascii="Times New Roman" w:hAnsi="Times New Roman"/>
          <w:i w:val="0"/>
          <w:color w:val="auto"/>
          <w:sz w:val="24"/>
          <w:szCs w:val="24"/>
        </w:rPr>
      </w:pPr>
      <w:r w:rsidRPr="008E6327">
        <w:rPr>
          <w:rFonts w:ascii="Times New Roman" w:hAnsi="Times New Roman"/>
          <w:i w:val="0"/>
          <w:color w:val="auto"/>
          <w:sz w:val="24"/>
          <w:szCs w:val="24"/>
        </w:rPr>
        <w:t>Рис</w:t>
      </w:r>
      <w:r w:rsidR="00807987" w:rsidRPr="008E6327">
        <w:rPr>
          <w:rFonts w:ascii="Times New Roman" w:hAnsi="Times New Roman"/>
          <w:i w:val="0"/>
          <w:color w:val="auto"/>
          <w:sz w:val="24"/>
          <w:szCs w:val="24"/>
        </w:rPr>
        <w:t>.</w:t>
      </w:r>
      <w:r w:rsidRPr="008E6327">
        <w:rPr>
          <w:rFonts w:ascii="Times New Roman" w:hAnsi="Times New Roman"/>
          <w:i w:val="0"/>
          <w:color w:val="auto"/>
          <w:sz w:val="24"/>
          <w:szCs w:val="24"/>
        </w:rPr>
        <w:t xml:space="preserve"> </w:t>
      </w:r>
      <w:r w:rsidR="0070551B" w:rsidRPr="008E6327">
        <w:rPr>
          <w:rFonts w:ascii="Times New Roman" w:hAnsi="Times New Roman"/>
          <w:i w:val="0"/>
          <w:color w:val="auto"/>
          <w:sz w:val="24"/>
          <w:szCs w:val="24"/>
        </w:rPr>
        <w:fldChar w:fldCharType="begin"/>
      </w:r>
      <w:r w:rsidR="0070551B" w:rsidRPr="008E6327">
        <w:rPr>
          <w:rFonts w:ascii="Times New Roman" w:hAnsi="Times New Roman"/>
          <w:i w:val="0"/>
          <w:color w:val="auto"/>
          <w:sz w:val="24"/>
          <w:szCs w:val="24"/>
        </w:rPr>
        <w:instrText xml:space="preserve"> SEQ Рисунок \* ARABIC </w:instrText>
      </w:r>
      <w:r w:rsidR="0070551B" w:rsidRPr="008E6327">
        <w:rPr>
          <w:rFonts w:ascii="Times New Roman" w:hAnsi="Times New Roman"/>
          <w:i w:val="0"/>
          <w:color w:val="auto"/>
          <w:sz w:val="24"/>
          <w:szCs w:val="24"/>
        </w:rPr>
        <w:fldChar w:fldCharType="separate"/>
      </w:r>
      <w:r w:rsidR="00BD49FC" w:rsidRPr="008E6327">
        <w:rPr>
          <w:rFonts w:ascii="Times New Roman" w:hAnsi="Times New Roman"/>
          <w:i w:val="0"/>
          <w:color w:val="auto"/>
          <w:sz w:val="24"/>
          <w:szCs w:val="24"/>
        </w:rPr>
        <w:t>3</w:t>
      </w:r>
      <w:r w:rsidR="0070551B" w:rsidRPr="008E6327">
        <w:rPr>
          <w:rFonts w:ascii="Times New Roman" w:hAnsi="Times New Roman"/>
          <w:i w:val="0"/>
          <w:color w:val="auto"/>
          <w:sz w:val="24"/>
          <w:szCs w:val="24"/>
        </w:rPr>
        <w:fldChar w:fldCharType="end"/>
      </w:r>
      <w:r w:rsidRPr="008E6327">
        <w:rPr>
          <w:rFonts w:ascii="Times New Roman" w:hAnsi="Times New Roman"/>
          <w:i w:val="0"/>
          <w:color w:val="auto"/>
          <w:sz w:val="24"/>
          <w:szCs w:val="24"/>
        </w:rPr>
        <w:t xml:space="preserve"> </w:t>
      </w:r>
      <w:r w:rsidR="00387876" w:rsidRPr="008E6327">
        <w:rPr>
          <w:rFonts w:ascii="Times New Roman" w:hAnsi="Times New Roman"/>
          <w:i w:val="0"/>
          <w:color w:val="auto"/>
          <w:sz w:val="24"/>
          <w:szCs w:val="24"/>
        </w:rPr>
        <w:t>Диаграмма числа записей об объектах разработки</w:t>
      </w:r>
      <w:r w:rsidR="00147F3A" w:rsidRPr="008E6327">
        <w:rPr>
          <w:rFonts w:ascii="Times New Roman" w:hAnsi="Times New Roman"/>
          <w:i w:val="0"/>
          <w:color w:val="auto"/>
          <w:sz w:val="24"/>
          <w:szCs w:val="24"/>
        </w:rPr>
        <w:t>, созданных студенческими</w:t>
      </w:r>
      <w:r w:rsidRPr="008E6327">
        <w:rPr>
          <w:rFonts w:ascii="Times New Roman" w:hAnsi="Times New Roman"/>
          <w:i w:val="0"/>
          <w:color w:val="auto"/>
          <w:sz w:val="24"/>
          <w:szCs w:val="24"/>
        </w:rPr>
        <w:t xml:space="preserve"> команд</w:t>
      </w:r>
      <w:r w:rsidR="00147F3A" w:rsidRPr="008E6327">
        <w:rPr>
          <w:rFonts w:ascii="Times New Roman" w:hAnsi="Times New Roman"/>
          <w:i w:val="0"/>
          <w:color w:val="auto"/>
          <w:sz w:val="24"/>
          <w:szCs w:val="24"/>
        </w:rPr>
        <w:t>ами</w:t>
      </w:r>
      <w:r w:rsidR="00026B98" w:rsidRPr="008E6327">
        <w:rPr>
          <w:rFonts w:ascii="Times New Roman" w:hAnsi="Times New Roman"/>
          <w:i w:val="0"/>
          <w:color w:val="auto"/>
          <w:sz w:val="24"/>
          <w:szCs w:val="24"/>
        </w:rPr>
        <w:t xml:space="preserve"> </w:t>
      </w:r>
    </w:p>
    <w:p w:rsidR="006B4065" w:rsidRPr="008E6327" w:rsidRDefault="00026B98" w:rsidP="00807987">
      <w:pPr>
        <w:spacing w:after="0" w:line="288" w:lineRule="auto"/>
        <w:jc w:val="both"/>
        <w:rPr>
          <w:rFonts w:ascii="Times New Roman" w:hAnsi="Times New Roman"/>
          <w:sz w:val="24"/>
          <w:szCs w:val="24"/>
        </w:rPr>
      </w:pPr>
      <w:r w:rsidRPr="008E6327">
        <w:rPr>
          <w:rFonts w:ascii="Times New Roman" w:hAnsi="Times New Roman"/>
          <w:sz w:val="24"/>
          <w:szCs w:val="24"/>
        </w:rPr>
        <w:t>Источник: система управления разработкой программного обеспечения</w:t>
      </w:r>
      <w:r w:rsidR="003C45F1" w:rsidRPr="008E6327">
        <w:rPr>
          <w:rFonts w:ascii="Times New Roman" w:hAnsi="Times New Roman"/>
          <w:sz w:val="24"/>
          <w:szCs w:val="24"/>
        </w:rPr>
        <w:t xml:space="preserve"> </w:t>
      </w:r>
      <w:r w:rsidRPr="008E6327">
        <w:rPr>
          <w:rFonts w:ascii="Times New Roman" w:hAnsi="Times New Roman"/>
          <w:sz w:val="24"/>
          <w:szCs w:val="24"/>
        </w:rPr>
        <w:t xml:space="preserve">для студентов </w:t>
      </w:r>
      <w:r w:rsidR="00807987" w:rsidRPr="008E6327">
        <w:rPr>
          <w:rFonts w:ascii="Times New Roman" w:hAnsi="Times New Roman"/>
          <w:sz w:val="24"/>
          <w:szCs w:val="24"/>
        </w:rPr>
        <w:t>АНО ВО «</w:t>
      </w:r>
      <w:r w:rsidRPr="008E6327">
        <w:rPr>
          <w:rFonts w:ascii="Times New Roman" w:hAnsi="Times New Roman"/>
          <w:sz w:val="24"/>
          <w:szCs w:val="24"/>
        </w:rPr>
        <w:t>МБИ</w:t>
      </w:r>
      <w:r w:rsidR="00807987" w:rsidRPr="008E6327">
        <w:rPr>
          <w:rFonts w:ascii="Times New Roman" w:hAnsi="Times New Roman"/>
          <w:sz w:val="24"/>
          <w:szCs w:val="24"/>
        </w:rPr>
        <w:t xml:space="preserve"> имени Анатолия Собчака»</w:t>
      </w:r>
    </w:p>
    <w:p w:rsidR="00807987" w:rsidRPr="008E6327" w:rsidRDefault="00807987" w:rsidP="00807987">
      <w:pPr>
        <w:spacing w:after="0" w:line="288" w:lineRule="auto"/>
        <w:ind w:firstLine="709"/>
        <w:jc w:val="both"/>
        <w:rPr>
          <w:rFonts w:ascii="Times New Roman" w:hAnsi="Times New Roman"/>
          <w:sz w:val="24"/>
          <w:szCs w:val="24"/>
        </w:rPr>
      </w:pPr>
    </w:p>
    <w:p w:rsidR="006B4065" w:rsidRPr="008E6327" w:rsidRDefault="00807987" w:rsidP="00D22F73">
      <w:pPr>
        <w:spacing w:after="0" w:line="288" w:lineRule="auto"/>
        <w:ind w:firstLine="709"/>
        <w:jc w:val="both"/>
        <w:rPr>
          <w:rFonts w:ascii="Times New Roman" w:hAnsi="Times New Roman"/>
          <w:color w:val="000000"/>
          <w:sz w:val="28"/>
          <w:szCs w:val="28"/>
        </w:rPr>
      </w:pPr>
      <w:r w:rsidRPr="008E6327">
        <w:rPr>
          <w:rFonts w:ascii="Times New Roman" w:hAnsi="Times New Roman"/>
          <w:color w:val="000000"/>
          <w:sz w:val="28"/>
          <w:szCs w:val="28"/>
        </w:rPr>
        <w:t xml:space="preserve"> </w:t>
      </w:r>
      <w:r w:rsidR="00CF3B44" w:rsidRPr="008E6327">
        <w:rPr>
          <w:rFonts w:ascii="Times New Roman" w:hAnsi="Times New Roman"/>
          <w:color w:val="000000"/>
          <w:sz w:val="28"/>
          <w:szCs w:val="28"/>
        </w:rPr>
        <w:t>Расшифровка значений сводной диаграммы представлена ниже (Таблица 1).</w:t>
      </w:r>
    </w:p>
    <w:p w:rsidR="003F5E69" w:rsidRPr="008E6327" w:rsidRDefault="003F5E69" w:rsidP="003F5E69">
      <w:pPr>
        <w:pStyle w:val="a6"/>
        <w:keepNext/>
        <w:rPr>
          <w:rFonts w:ascii="Times New Roman" w:hAnsi="Times New Roman"/>
          <w:b/>
          <w:i w:val="0"/>
          <w:color w:val="auto"/>
          <w:sz w:val="24"/>
          <w:szCs w:val="24"/>
        </w:rPr>
      </w:pPr>
      <w:r w:rsidRPr="008E6327">
        <w:rPr>
          <w:rFonts w:ascii="Times New Roman" w:hAnsi="Times New Roman"/>
          <w:b/>
          <w:i w:val="0"/>
          <w:color w:val="auto"/>
          <w:sz w:val="24"/>
          <w:szCs w:val="24"/>
        </w:rPr>
        <w:t xml:space="preserve">Таблица </w:t>
      </w:r>
      <w:r w:rsidR="0070551B" w:rsidRPr="008E6327">
        <w:rPr>
          <w:rFonts w:ascii="Times New Roman" w:hAnsi="Times New Roman"/>
          <w:b/>
          <w:i w:val="0"/>
          <w:color w:val="auto"/>
          <w:sz w:val="24"/>
          <w:szCs w:val="24"/>
        </w:rPr>
        <w:fldChar w:fldCharType="begin"/>
      </w:r>
      <w:r w:rsidR="0070551B" w:rsidRPr="008E6327">
        <w:rPr>
          <w:rFonts w:ascii="Times New Roman" w:hAnsi="Times New Roman"/>
          <w:b/>
          <w:i w:val="0"/>
          <w:color w:val="auto"/>
          <w:sz w:val="24"/>
          <w:szCs w:val="24"/>
        </w:rPr>
        <w:instrText xml:space="preserve"> SEQ Таблица \* ARABIC </w:instrText>
      </w:r>
      <w:r w:rsidR="0070551B" w:rsidRPr="008E6327">
        <w:rPr>
          <w:rFonts w:ascii="Times New Roman" w:hAnsi="Times New Roman"/>
          <w:b/>
          <w:i w:val="0"/>
          <w:color w:val="auto"/>
          <w:sz w:val="24"/>
          <w:szCs w:val="24"/>
        </w:rPr>
        <w:fldChar w:fldCharType="separate"/>
      </w:r>
      <w:r w:rsidR="00BD49FC" w:rsidRPr="008E6327">
        <w:rPr>
          <w:rFonts w:ascii="Times New Roman" w:hAnsi="Times New Roman"/>
          <w:b/>
          <w:i w:val="0"/>
          <w:noProof/>
          <w:color w:val="auto"/>
          <w:sz w:val="24"/>
          <w:szCs w:val="24"/>
        </w:rPr>
        <w:t>1</w:t>
      </w:r>
      <w:r w:rsidR="0070551B" w:rsidRPr="008E6327">
        <w:rPr>
          <w:rFonts w:ascii="Times New Roman" w:hAnsi="Times New Roman"/>
          <w:b/>
          <w:i w:val="0"/>
          <w:noProof/>
          <w:color w:val="auto"/>
          <w:sz w:val="24"/>
          <w:szCs w:val="24"/>
        </w:rPr>
        <w:fldChar w:fldCharType="end"/>
      </w:r>
      <w:r w:rsidR="00807987" w:rsidRPr="008E6327">
        <w:rPr>
          <w:rFonts w:ascii="Times New Roman" w:hAnsi="Times New Roman"/>
          <w:b/>
          <w:i w:val="0"/>
          <w:noProof/>
          <w:color w:val="auto"/>
          <w:sz w:val="24"/>
          <w:szCs w:val="24"/>
        </w:rPr>
        <w:t>.</w:t>
      </w:r>
      <w:r w:rsidRPr="008E6327">
        <w:rPr>
          <w:rFonts w:ascii="Times New Roman" w:hAnsi="Times New Roman"/>
          <w:b/>
          <w:i w:val="0"/>
          <w:color w:val="auto"/>
          <w:sz w:val="24"/>
          <w:szCs w:val="24"/>
        </w:rPr>
        <w:t xml:space="preserve"> Количественное представление</w:t>
      </w:r>
      <w:r w:rsidR="00147F3A" w:rsidRPr="008E6327">
        <w:rPr>
          <w:rFonts w:ascii="Times New Roman" w:hAnsi="Times New Roman"/>
          <w:b/>
          <w:i w:val="0"/>
          <w:color w:val="auto"/>
          <w:sz w:val="24"/>
          <w:szCs w:val="24"/>
        </w:rPr>
        <w:t xml:space="preserve"> о числе записей об объектах разработки, созданных студенческими командами</w:t>
      </w:r>
      <w:r w:rsidR="00026B98" w:rsidRPr="008E6327">
        <w:rPr>
          <w:rFonts w:ascii="Times New Roman" w:hAnsi="Times New Roman"/>
          <w:b/>
          <w:i w:val="0"/>
          <w:color w:val="auto"/>
          <w:sz w:val="24"/>
          <w:szCs w:val="24"/>
        </w:rPr>
        <w:t xml:space="preserve">. </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942"/>
        <w:gridCol w:w="1027"/>
        <w:gridCol w:w="846"/>
        <w:gridCol w:w="1084"/>
        <w:gridCol w:w="958"/>
        <w:gridCol w:w="925"/>
        <w:gridCol w:w="946"/>
        <w:gridCol w:w="968"/>
      </w:tblGrid>
      <w:tr w:rsidR="001E1E7D" w:rsidRPr="008E6327" w:rsidTr="00D744FC">
        <w:trPr>
          <w:trHeight w:val="288"/>
        </w:trPr>
        <w:tc>
          <w:tcPr>
            <w:tcW w:w="1627"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b/>
                <w:bCs/>
                <w:color w:val="000000"/>
                <w:lang w:eastAsia="ru-RU"/>
              </w:rPr>
            </w:pPr>
            <w:r w:rsidRPr="008E6327">
              <w:rPr>
                <w:rFonts w:ascii="Times New Roman" w:eastAsia="Times New Roman" w:hAnsi="Times New Roman"/>
                <w:b/>
                <w:bCs/>
                <w:color w:val="000000"/>
                <w:lang w:eastAsia="ru-RU"/>
              </w:rPr>
              <w:t>Команда</w:t>
            </w:r>
          </w:p>
        </w:tc>
        <w:tc>
          <w:tcPr>
            <w:tcW w:w="942"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b/>
                <w:bCs/>
                <w:color w:val="000000"/>
                <w:sz w:val="18"/>
                <w:szCs w:val="18"/>
                <w:lang w:eastAsia="ru-RU"/>
              </w:rPr>
            </w:pPr>
            <w:r w:rsidRPr="008E6327">
              <w:rPr>
                <w:rFonts w:ascii="Times New Roman" w:eastAsia="Times New Roman" w:hAnsi="Times New Roman"/>
                <w:b/>
                <w:bCs/>
                <w:color w:val="000000"/>
                <w:sz w:val="18"/>
                <w:szCs w:val="18"/>
                <w:lang w:eastAsia="ru-RU"/>
              </w:rPr>
              <w:t>Человек</w:t>
            </w:r>
          </w:p>
        </w:tc>
        <w:tc>
          <w:tcPr>
            <w:tcW w:w="1027"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b/>
                <w:bCs/>
                <w:color w:val="000000"/>
                <w:sz w:val="18"/>
                <w:szCs w:val="18"/>
                <w:lang w:eastAsia="ru-RU"/>
              </w:rPr>
            </w:pPr>
            <w:r w:rsidRPr="008E6327">
              <w:rPr>
                <w:rFonts w:ascii="Times New Roman" w:eastAsia="Times New Roman" w:hAnsi="Times New Roman"/>
                <w:b/>
                <w:bCs/>
                <w:color w:val="000000"/>
                <w:sz w:val="18"/>
                <w:szCs w:val="18"/>
                <w:lang w:eastAsia="ru-RU"/>
              </w:rPr>
              <w:t>Модулей</w:t>
            </w:r>
          </w:p>
        </w:tc>
        <w:tc>
          <w:tcPr>
            <w:tcW w:w="846"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b/>
                <w:bCs/>
                <w:color w:val="000000"/>
                <w:sz w:val="18"/>
                <w:szCs w:val="18"/>
                <w:lang w:eastAsia="ru-RU"/>
              </w:rPr>
            </w:pPr>
            <w:r w:rsidRPr="008E6327">
              <w:rPr>
                <w:rFonts w:ascii="Times New Roman" w:eastAsia="Times New Roman" w:hAnsi="Times New Roman"/>
                <w:b/>
                <w:bCs/>
                <w:color w:val="000000"/>
                <w:sz w:val="18"/>
                <w:szCs w:val="18"/>
                <w:lang w:eastAsia="ru-RU"/>
              </w:rPr>
              <w:t>Блоков</w:t>
            </w:r>
          </w:p>
        </w:tc>
        <w:tc>
          <w:tcPr>
            <w:tcW w:w="1084"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b/>
                <w:bCs/>
                <w:color w:val="000000"/>
                <w:sz w:val="18"/>
                <w:szCs w:val="18"/>
                <w:lang w:eastAsia="ru-RU"/>
              </w:rPr>
            </w:pPr>
            <w:r w:rsidRPr="008E6327">
              <w:rPr>
                <w:rFonts w:ascii="Times New Roman" w:eastAsia="Times New Roman" w:hAnsi="Times New Roman"/>
                <w:b/>
                <w:bCs/>
                <w:color w:val="000000"/>
                <w:sz w:val="18"/>
                <w:szCs w:val="18"/>
                <w:lang w:eastAsia="ru-RU"/>
              </w:rPr>
              <w:t>Описаний</w:t>
            </w:r>
          </w:p>
        </w:tc>
        <w:tc>
          <w:tcPr>
            <w:tcW w:w="958"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b/>
                <w:bCs/>
                <w:color w:val="000000"/>
                <w:sz w:val="18"/>
                <w:szCs w:val="18"/>
                <w:lang w:eastAsia="ru-RU"/>
              </w:rPr>
            </w:pPr>
            <w:r w:rsidRPr="008E6327">
              <w:rPr>
                <w:rFonts w:ascii="Times New Roman" w:eastAsia="Times New Roman" w:hAnsi="Times New Roman"/>
                <w:b/>
                <w:bCs/>
                <w:color w:val="000000"/>
                <w:sz w:val="18"/>
                <w:szCs w:val="18"/>
                <w:lang w:eastAsia="ru-RU"/>
              </w:rPr>
              <w:t>Заданий</w:t>
            </w:r>
          </w:p>
        </w:tc>
        <w:tc>
          <w:tcPr>
            <w:tcW w:w="925"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b/>
                <w:bCs/>
                <w:color w:val="000000"/>
                <w:sz w:val="18"/>
                <w:szCs w:val="18"/>
                <w:lang w:eastAsia="ru-RU"/>
              </w:rPr>
            </w:pPr>
            <w:r w:rsidRPr="008E6327">
              <w:rPr>
                <w:rFonts w:ascii="Times New Roman" w:eastAsia="Times New Roman" w:hAnsi="Times New Roman"/>
                <w:b/>
                <w:bCs/>
                <w:color w:val="000000"/>
                <w:sz w:val="18"/>
                <w:szCs w:val="18"/>
                <w:lang w:eastAsia="ru-RU"/>
              </w:rPr>
              <w:t>Записей</w:t>
            </w:r>
          </w:p>
        </w:tc>
        <w:tc>
          <w:tcPr>
            <w:tcW w:w="946"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b/>
                <w:bCs/>
                <w:color w:val="000000"/>
                <w:sz w:val="18"/>
                <w:szCs w:val="18"/>
                <w:lang w:eastAsia="ru-RU"/>
              </w:rPr>
            </w:pPr>
            <w:r w:rsidRPr="008E6327">
              <w:rPr>
                <w:rFonts w:ascii="Times New Roman" w:eastAsia="Times New Roman" w:hAnsi="Times New Roman"/>
                <w:b/>
                <w:bCs/>
                <w:color w:val="000000"/>
                <w:sz w:val="18"/>
                <w:szCs w:val="18"/>
                <w:lang w:eastAsia="ru-RU"/>
              </w:rPr>
              <w:t>Закрыто</w:t>
            </w:r>
          </w:p>
        </w:tc>
        <w:tc>
          <w:tcPr>
            <w:tcW w:w="964"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b/>
                <w:bCs/>
                <w:color w:val="000000"/>
                <w:sz w:val="18"/>
                <w:szCs w:val="18"/>
                <w:lang w:eastAsia="ru-RU"/>
              </w:rPr>
            </w:pPr>
            <w:r w:rsidRPr="008E6327">
              <w:rPr>
                <w:rFonts w:ascii="Times New Roman" w:eastAsia="Times New Roman" w:hAnsi="Times New Roman"/>
                <w:b/>
                <w:bCs/>
                <w:color w:val="000000"/>
                <w:sz w:val="18"/>
                <w:szCs w:val="18"/>
                <w:lang w:eastAsia="ru-RU"/>
              </w:rPr>
              <w:t>Открыто</w:t>
            </w:r>
          </w:p>
        </w:tc>
      </w:tr>
      <w:tr w:rsidR="001E1E7D" w:rsidRPr="008E6327" w:rsidTr="00D744FC">
        <w:trPr>
          <w:trHeight w:val="288"/>
        </w:trPr>
        <w:tc>
          <w:tcPr>
            <w:tcW w:w="1627"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color w:val="000000"/>
                <w:lang w:eastAsia="ru-RU"/>
              </w:rPr>
            </w:pPr>
            <w:r w:rsidRPr="008E6327">
              <w:rPr>
                <w:rFonts w:ascii="Times New Roman" w:eastAsia="Times New Roman" w:hAnsi="Times New Roman"/>
                <w:color w:val="000000"/>
                <w:lang w:eastAsia="ru-RU"/>
              </w:rPr>
              <w:t>314_ТимVictor</w:t>
            </w:r>
          </w:p>
        </w:tc>
        <w:tc>
          <w:tcPr>
            <w:tcW w:w="942"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3</w:t>
            </w:r>
          </w:p>
        </w:tc>
        <w:tc>
          <w:tcPr>
            <w:tcW w:w="1027"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9</w:t>
            </w:r>
          </w:p>
        </w:tc>
        <w:tc>
          <w:tcPr>
            <w:tcW w:w="8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7</w:t>
            </w:r>
          </w:p>
        </w:tc>
        <w:tc>
          <w:tcPr>
            <w:tcW w:w="108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15</w:t>
            </w:r>
          </w:p>
        </w:tc>
        <w:tc>
          <w:tcPr>
            <w:tcW w:w="958"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80</w:t>
            </w:r>
          </w:p>
        </w:tc>
        <w:tc>
          <w:tcPr>
            <w:tcW w:w="925"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111</w:t>
            </w:r>
          </w:p>
        </w:tc>
        <w:tc>
          <w:tcPr>
            <w:tcW w:w="9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90</w:t>
            </w:r>
          </w:p>
        </w:tc>
        <w:tc>
          <w:tcPr>
            <w:tcW w:w="96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21</w:t>
            </w:r>
          </w:p>
        </w:tc>
      </w:tr>
      <w:tr w:rsidR="001E1E7D" w:rsidRPr="008E6327" w:rsidTr="00D744FC">
        <w:trPr>
          <w:trHeight w:val="288"/>
        </w:trPr>
        <w:tc>
          <w:tcPr>
            <w:tcW w:w="1627"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color w:val="000000"/>
                <w:lang w:eastAsia="ru-RU"/>
              </w:rPr>
            </w:pPr>
            <w:r w:rsidRPr="008E6327">
              <w:rPr>
                <w:rFonts w:ascii="Times New Roman" w:eastAsia="Times New Roman" w:hAnsi="Times New Roman"/>
                <w:color w:val="000000"/>
                <w:lang w:eastAsia="ru-RU"/>
              </w:rPr>
              <w:t>314_ТимКоты</w:t>
            </w:r>
          </w:p>
        </w:tc>
        <w:tc>
          <w:tcPr>
            <w:tcW w:w="942"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2</w:t>
            </w:r>
          </w:p>
        </w:tc>
        <w:tc>
          <w:tcPr>
            <w:tcW w:w="1027"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4</w:t>
            </w:r>
          </w:p>
        </w:tc>
        <w:tc>
          <w:tcPr>
            <w:tcW w:w="8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4</w:t>
            </w:r>
          </w:p>
        </w:tc>
        <w:tc>
          <w:tcPr>
            <w:tcW w:w="108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10</w:t>
            </w:r>
          </w:p>
        </w:tc>
        <w:tc>
          <w:tcPr>
            <w:tcW w:w="958"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37</w:t>
            </w:r>
          </w:p>
        </w:tc>
        <w:tc>
          <w:tcPr>
            <w:tcW w:w="925"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55</w:t>
            </w:r>
          </w:p>
        </w:tc>
        <w:tc>
          <w:tcPr>
            <w:tcW w:w="9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55</w:t>
            </w:r>
          </w:p>
        </w:tc>
        <w:tc>
          <w:tcPr>
            <w:tcW w:w="96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0</w:t>
            </w:r>
          </w:p>
        </w:tc>
      </w:tr>
      <w:tr w:rsidR="001E1E7D" w:rsidRPr="008E6327" w:rsidTr="00D744FC">
        <w:trPr>
          <w:trHeight w:val="288"/>
        </w:trPr>
        <w:tc>
          <w:tcPr>
            <w:tcW w:w="1627"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color w:val="000000"/>
                <w:lang w:eastAsia="ru-RU"/>
              </w:rPr>
            </w:pPr>
            <w:r w:rsidRPr="008E6327">
              <w:rPr>
                <w:rFonts w:ascii="Times New Roman" w:eastAsia="Times New Roman" w:hAnsi="Times New Roman"/>
                <w:color w:val="000000"/>
                <w:lang w:eastAsia="ru-RU"/>
              </w:rPr>
              <w:t>413_Scrum</w:t>
            </w:r>
          </w:p>
        </w:tc>
        <w:tc>
          <w:tcPr>
            <w:tcW w:w="942"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4</w:t>
            </w:r>
          </w:p>
        </w:tc>
        <w:tc>
          <w:tcPr>
            <w:tcW w:w="1027"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8</w:t>
            </w:r>
          </w:p>
        </w:tc>
        <w:tc>
          <w:tcPr>
            <w:tcW w:w="8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16</w:t>
            </w:r>
          </w:p>
        </w:tc>
        <w:tc>
          <w:tcPr>
            <w:tcW w:w="108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15</w:t>
            </w:r>
          </w:p>
        </w:tc>
        <w:tc>
          <w:tcPr>
            <w:tcW w:w="958"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70</w:t>
            </w:r>
          </w:p>
        </w:tc>
        <w:tc>
          <w:tcPr>
            <w:tcW w:w="925"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109</w:t>
            </w:r>
          </w:p>
        </w:tc>
        <w:tc>
          <w:tcPr>
            <w:tcW w:w="9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85</w:t>
            </w:r>
          </w:p>
        </w:tc>
        <w:tc>
          <w:tcPr>
            <w:tcW w:w="96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24</w:t>
            </w:r>
          </w:p>
        </w:tc>
      </w:tr>
      <w:tr w:rsidR="001E1E7D" w:rsidRPr="008E6327" w:rsidTr="00D744FC">
        <w:trPr>
          <w:trHeight w:val="288"/>
        </w:trPr>
        <w:tc>
          <w:tcPr>
            <w:tcW w:w="1627"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color w:val="000000"/>
                <w:lang w:eastAsia="ru-RU"/>
              </w:rPr>
            </w:pPr>
            <w:r w:rsidRPr="008E6327">
              <w:rPr>
                <w:rFonts w:ascii="Times New Roman" w:eastAsia="Times New Roman" w:hAnsi="Times New Roman"/>
                <w:color w:val="000000"/>
                <w:lang w:eastAsia="ru-RU"/>
              </w:rPr>
              <w:t>413_Virus</w:t>
            </w:r>
          </w:p>
        </w:tc>
        <w:tc>
          <w:tcPr>
            <w:tcW w:w="942"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4</w:t>
            </w:r>
          </w:p>
        </w:tc>
        <w:tc>
          <w:tcPr>
            <w:tcW w:w="1027"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4</w:t>
            </w:r>
          </w:p>
        </w:tc>
        <w:tc>
          <w:tcPr>
            <w:tcW w:w="8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21</w:t>
            </w:r>
          </w:p>
        </w:tc>
        <w:tc>
          <w:tcPr>
            <w:tcW w:w="108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13</w:t>
            </w:r>
          </w:p>
        </w:tc>
        <w:tc>
          <w:tcPr>
            <w:tcW w:w="958"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38</w:t>
            </w:r>
          </w:p>
        </w:tc>
        <w:tc>
          <w:tcPr>
            <w:tcW w:w="925"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76</w:t>
            </w:r>
          </w:p>
        </w:tc>
        <w:tc>
          <w:tcPr>
            <w:tcW w:w="9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65</w:t>
            </w:r>
          </w:p>
        </w:tc>
        <w:tc>
          <w:tcPr>
            <w:tcW w:w="96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11</w:t>
            </w:r>
          </w:p>
        </w:tc>
      </w:tr>
      <w:tr w:rsidR="001E1E7D" w:rsidRPr="008E6327" w:rsidTr="00D744FC">
        <w:trPr>
          <w:trHeight w:val="288"/>
        </w:trPr>
        <w:tc>
          <w:tcPr>
            <w:tcW w:w="1627"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color w:val="000000"/>
                <w:lang w:eastAsia="ru-RU"/>
              </w:rPr>
            </w:pPr>
            <w:r w:rsidRPr="008E6327">
              <w:rPr>
                <w:rFonts w:ascii="Times New Roman" w:eastAsia="Times New Roman" w:hAnsi="Times New Roman"/>
                <w:color w:val="000000"/>
                <w:lang w:eastAsia="ru-RU"/>
              </w:rPr>
              <w:t>ЛР_4Всадника</w:t>
            </w:r>
          </w:p>
        </w:tc>
        <w:tc>
          <w:tcPr>
            <w:tcW w:w="942"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3</w:t>
            </w:r>
          </w:p>
        </w:tc>
        <w:tc>
          <w:tcPr>
            <w:tcW w:w="1027"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2</w:t>
            </w:r>
          </w:p>
        </w:tc>
        <w:tc>
          <w:tcPr>
            <w:tcW w:w="8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7</w:t>
            </w:r>
          </w:p>
        </w:tc>
        <w:tc>
          <w:tcPr>
            <w:tcW w:w="108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7</w:t>
            </w:r>
          </w:p>
        </w:tc>
        <w:tc>
          <w:tcPr>
            <w:tcW w:w="958"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17</w:t>
            </w:r>
          </w:p>
        </w:tc>
        <w:tc>
          <w:tcPr>
            <w:tcW w:w="925"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33</w:t>
            </w:r>
          </w:p>
        </w:tc>
        <w:tc>
          <w:tcPr>
            <w:tcW w:w="9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9</w:t>
            </w:r>
          </w:p>
        </w:tc>
        <w:tc>
          <w:tcPr>
            <w:tcW w:w="96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24</w:t>
            </w:r>
          </w:p>
        </w:tc>
      </w:tr>
      <w:tr w:rsidR="001E1E7D" w:rsidRPr="008E6327" w:rsidTr="00D744FC">
        <w:trPr>
          <w:trHeight w:val="288"/>
        </w:trPr>
        <w:tc>
          <w:tcPr>
            <w:tcW w:w="1627"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color w:val="000000"/>
                <w:lang w:eastAsia="ru-RU"/>
              </w:rPr>
            </w:pPr>
            <w:r w:rsidRPr="008E6327">
              <w:rPr>
                <w:rFonts w:ascii="Times New Roman" w:eastAsia="Times New Roman" w:hAnsi="Times New Roman"/>
                <w:color w:val="000000"/>
                <w:lang w:eastAsia="ru-RU"/>
              </w:rPr>
              <w:t>ЛР_Cerebrum</w:t>
            </w:r>
          </w:p>
        </w:tc>
        <w:tc>
          <w:tcPr>
            <w:tcW w:w="942"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5</w:t>
            </w:r>
          </w:p>
        </w:tc>
        <w:tc>
          <w:tcPr>
            <w:tcW w:w="1027"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4</w:t>
            </w:r>
          </w:p>
        </w:tc>
        <w:tc>
          <w:tcPr>
            <w:tcW w:w="8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10</w:t>
            </w:r>
          </w:p>
        </w:tc>
        <w:tc>
          <w:tcPr>
            <w:tcW w:w="108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13</w:t>
            </w:r>
          </w:p>
        </w:tc>
        <w:tc>
          <w:tcPr>
            <w:tcW w:w="958"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17</w:t>
            </w:r>
          </w:p>
        </w:tc>
        <w:tc>
          <w:tcPr>
            <w:tcW w:w="925"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44</w:t>
            </w:r>
          </w:p>
        </w:tc>
        <w:tc>
          <w:tcPr>
            <w:tcW w:w="9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32</w:t>
            </w:r>
          </w:p>
        </w:tc>
        <w:tc>
          <w:tcPr>
            <w:tcW w:w="96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12</w:t>
            </w:r>
          </w:p>
        </w:tc>
      </w:tr>
      <w:tr w:rsidR="001E1E7D" w:rsidRPr="008E6327" w:rsidTr="00D744FC">
        <w:trPr>
          <w:trHeight w:val="288"/>
        </w:trPr>
        <w:tc>
          <w:tcPr>
            <w:tcW w:w="1627"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color w:val="000000"/>
                <w:lang w:eastAsia="ru-RU"/>
              </w:rPr>
            </w:pPr>
            <w:r w:rsidRPr="008E6327">
              <w:rPr>
                <w:rFonts w:ascii="Times New Roman" w:eastAsia="Times New Roman" w:hAnsi="Times New Roman"/>
                <w:color w:val="000000"/>
                <w:lang w:eastAsia="ru-RU"/>
              </w:rPr>
              <w:t>ЛР_ITКласс</w:t>
            </w:r>
          </w:p>
        </w:tc>
        <w:tc>
          <w:tcPr>
            <w:tcW w:w="942"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4</w:t>
            </w:r>
          </w:p>
        </w:tc>
        <w:tc>
          <w:tcPr>
            <w:tcW w:w="1027"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5</w:t>
            </w:r>
          </w:p>
        </w:tc>
        <w:tc>
          <w:tcPr>
            <w:tcW w:w="8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15</w:t>
            </w:r>
          </w:p>
        </w:tc>
        <w:tc>
          <w:tcPr>
            <w:tcW w:w="108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22</w:t>
            </w:r>
          </w:p>
        </w:tc>
        <w:tc>
          <w:tcPr>
            <w:tcW w:w="958"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35</w:t>
            </w:r>
          </w:p>
        </w:tc>
        <w:tc>
          <w:tcPr>
            <w:tcW w:w="925"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77</w:t>
            </w:r>
          </w:p>
        </w:tc>
        <w:tc>
          <w:tcPr>
            <w:tcW w:w="9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50</w:t>
            </w:r>
          </w:p>
        </w:tc>
        <w:tc>
          <w:tcPr>
            <w:tcW w:w="96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27</w:t>
            </w:r>
          </w:p>
        </w:tc>
      </w:tr>
      <w:tr w:rsidR="001E1E7D" w:rsidRPr="008E6327" w:rsidTr="00D744FC">
        <w:trPr>
          <w:trHeight w:val="288"/>
        </w:trPr>
        <w:tc>
          <w:tcPr>
            <w:tcW w:w="1627"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color w:val="000000"/>
                <w:lang w:eastAsia="ru-RU"/>
              </w:rPr>
            </w:pPr>
            <w:r w:rsidRPr="008E6327">
              <w:rPr>
                <w:rFonts w:ascii="Times New Roman" w:eastAsia="Times New Roman" w:hAnsi="Times New Roman"/>
                <w:color w:val="000000"/>
                <w:lang w:eastAsia="ru-RU"/>
              </w:rPr>
              <w:t>ЛР_Protegis</w:t>
            </w:r>
          </w:p>
        </w:tc>
        <w:tc>
          <w:tcPr>
            <w:tcW w:w="942"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3</w:t>
            </w:r>
          </w:p>
        </w:tc>
        <w:tc>
          <w:tcPr>
            <w:tcW w:w="1027"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4</w:t>
            </w:r>
          </w:p>
        </w:tc>
        <w:tc>
          <w:tcPr>
            <w:tcW w:w="8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16</w:t>
            </w:r>
          </w:p>
        </w:tc>
        <w:tc>
          <w:tcPr>
            <w:tcW w:w="108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10</w:t>
            </w:r>
          </w:p>
        </w:tc>
        <w:tc>
          <w:tcPr>
            <w:tcW w:w="958"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38</w:t>
            </w:r>
          </w:p>
        </w:tc>
        <w:tc>
          <w:tcPr>
            <w:tcW w:w="925"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68</w:t>
            </w:r>
          </w:p>
        </w:tc>
        <w:tc>
          <w:tcPr>
            <w:tcW w:w="9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60</w:t>
            </w:r>
          </w:p>
        </w:tc>
        <w:tc>
          <w:tcPr>
            <w:tcW w:w="96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8</w:t>
            </w:r>
          </w:p>
        </w:tc>
      </w:tr>
      <w:tr w:rsidR="001E1E7D" w:rsidRPr="008E6327" w:rsidTr="00D744FC">
        <w:trPr>
          <w:trHeight w:val="288"/>
        </w:trPr>
        <w:tc>
          <w:tcPr>
            <w:tcW w:w="1627"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color w:val="000000"/>
                <w:lang w:eastAsia="ru-RU"/>
              </w:rPr>
            </w:pPr>
            <w:r w:rsidRPr="008E6327">
              <w:rPr>
                <w:rFonts w:ascii="Times New Roman" w:eastAsia="Times New Roman" w:hAnsi="Times New Roman"/>
                <w:color w:val="000000"/>
                <w:lang w:eastAsia="ru-RU"/>
              </w:rPr>
              <w:t>ЛР_RIP</w:t>
            </w:r>
          </w:p>
        </w:tc>
        <w:tc>
          <w:tcPr>
            <w:tcW w:w="942"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3</w:t>
            </w:r>
          </w:p>
        </w:tc>
        <w:tc>
          <w:tcPr>
            <w:tcW w:w="1027"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8</w:t>
            </w:r>
          </w:p>
        </w:tc>
        <w:tc>
          <w:tcPr>
            <w:tcW w:w="8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12</w:t>
            </w:r>
          </w:p>
        </w:tc>
        <w:tc>
          <w:tcPr>
            <w:tcW w:w="108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70</w:t>
            </w:r>
          </w:p>
        </w:tc>
        <w:tc>
          <w:tcPr>
            <w:tcW w:w="958"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132</w:t>
            </w:r>
          </w:p>
        </w:tc>
        <w:tc>
          <w:tcPr>
            <w:tcW w:w="925"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222</w:t>
            </w:r>
          </w:p>
        </w:tc>
        <w:tc>
          <w:tcPr>
            <w:tcW w:w="9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127</w:t>
            </w:r>
          </w:p>
        </w:tc>
        <w:tc>
          <w:tcPr>
            <w:tcW w:w="96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95</w:t>
            </w:r>
          </w:p>
        </w:tc>
      </w:tr>
      <w:tr w:rsidR="001E1E7D" w:rsidRPr="008E6327" w:rsidTr="00D744FC">
        <w:trPr>
          <w:trHeight w:val="288"/>
        </w:trPr>
        <w:tc>
          <w:tcPr>
            <w:tcW w:w="1627"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color w:val="000000"/>
                <w:lang w:eastAsia="ru-RU"/>
              </w:rPr>
            </w:pPr>
            <w:r w:rsidRPr="008E6327">
              <w:rPr>
                <w:rFonts w:ascii="Times New Roman" w:eastAsia="Times New Roman" w:hAnsi="Times New Roman"/>
                <w:color w:val="000000"/>
                <w:lang w:eastAsia="ru-RU"/>
              </w:rPr>
              <w:t>ЛР_VL</w:t>
            </w:r>
          </w:p>
        </w:tc>
        <w:tc>
          <w:tcPr>
            <w:tcW w:w="942"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2</w:t>
            </w:r>
          </w:p>
        </w:tc>
        <w:tc>
          <w:tcPr>
            <w:tcW w:w="1027"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4</w:t>
            </w:r>
          </w:p>
        </w:tc>
        <w:tc>
          <w:tcPr>
            <w:tcW w:w="8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11</w:t>
            </w:r>
          </w:p>
        </w:tc>
        <w:tc>
          <w:tcPr>
            <w:tcW w:w="108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6</w:t>
            </w:r>
          </w:p>
        </w:tc>
        <w:tc>
          <w:tcPr>
            <w:tcW w:w="958"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17</w:t>
            </w:r>
          </w:p>
        </w:tc>
        <w:tc>
          <w:tcPr>
            <w:tcW w:w="925"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38</w:t>
            </w:r>
          </w:p>
        </w:tc>
        <w:tc>
          <w:tcPr>
            <w:tcW w:w="9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37</w:t>
            </w:r>
          </w:p>
        </w:tc>
        <w:tc>
          <w:tcPr>
            <w:tcW w:w="96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w:t>
            </w:r>
          </w:p>
        </w:tc>
      </w:tr>
      <w:tr w:rsidR="001E1E7D" w:rsidRPr="008E6327" w:rsidTr="00D744FC">
        <w:trPr>
          <w:trHeight w:val="288"/>
        </w:trPr>
        <w:tc>
          <w:tcPr>
            <w:tcW w:w="1627"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color w:val="000000"/>
                <w:lang w:eastAsia="ru-RU"/>
              </w:rPr>
            </w:pPr>
            <w:r w:rsidRPr="008E6327">
              <w:rPr>
                <w:rFonts w:ascii="Times New Roman" w:eastAsia="Times New Roman" w:hAnsi="Times New Roman"/>
                <w:color w:val="000000"/>
                <w:lang w:eastAsia="ru-RU"/>
              </w:rPr>
              <w:t>ЛР_Аналитики</w:t>
            </w:r>
          </w:p>
        </w:tc>
        <w:tc>
          <w:tcPr>
            <w:tcW w:w="942"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3</w:t>
            </w:r>
          </w:p>
        </w:tc>
        <w:tc>
          <w:tcPr>
            <w:tcW w:w="1027"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3</w:t>
            </w:r>
          </w:p>
        </w:tc>
        <w:tc>
          <w:tcPr>
            <w:tcW w:w="8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12</w:t>
            </w:r>
          </w:p>
        </w:tc>
        <w:tc>
          <w:tcPr>
            <w:tcW w:w="108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24</w:t>
            </w:r>
          </w:p>
        </w:tc>
        <w:tc>
          <w:tcPr>
            <w:tcW w:w="958"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21</w:t>
            </w:r>
          </w:p>
        </w:tc>
        <w:tc>
          <w:tcPr>
            <w:tcW w:w="925"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60</w:t>
            </w:r>
          </w:p>
        </w:tc>
        <w:tc>
          <w:tcPr>
            <w:tcW w:w="9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5</w:t>
            </w:r>
          </w:p>
        </w:tc>
        <w:tc>
          <w:tcPr>
            <w:tcW w:w="96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55</w:t>
            </w:r>
          </w:p>
        </w:tc>
      </w:tr>
      <w:tr w:rsidR="001E1E7D" w:rsidRPr="008E6327" w:rsidTr="00D744FC">
        <w:trPr>
          <w:trHeight w:val="288"/>
        </w:trPr>
        <w:tc>
          <w:tcPr>
            <w:tcW w:w="1627"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color w:val="000000"/>
                <w:lang w:eastAsia="ru-RU"/>
              </w:rPr>
            </w:pPr>
            <w:r w:rsidRPr="008E6327">
              <w:rPr>
                <w:rFonts w:ascii="Times New Roman" w:eastAsia="Times New Roman" w:hAnsi="Times New Roman"/>
                <w:color w:val="000000"/>
                <w:lang w:eastAsia="ru-RU"/>
              </w:rPr>
              <w:t>ЛР_Гол*</w:t>
            </w:r>
          </w:p>
        </w:tc>
        <w:tc>
          <w:tcPr>
            <w:tcW w:w="942"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4</w:t>
            </w:r>
          </w:p>
        </w:tc>
        <w:tc>
          <w:tcPr>
            <w:tcW w:w="1027"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5</w:t>
            </w:r>
          </w:p>
        </w:tc>
        <w:tc>
          <w:tcPr>
            <w:tcW w:w="8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30</w:t>
            </w:r>
          </w:p>
        </w:tc>
        <w:tc>
          <w:tcPr>
            <w:tcW w:w="108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17</w:t>
            </w:r>
          </w:p>
        </w:tc>
        <w:tc>
          <w:tcPr>
            <w:tcW w:w="958"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77</w:t>
            </w:r>
          </w:p>
        </w:tc>
        <w:tc>
          <w:tcPr>
            <w:tcW w:w="925"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129</w:t>
            </w:r>
          </w:p>
        </w:tc>
        <w:tc>
          <w:tcPr>
            <w:tcW w:w="9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77</w:t>
            </w:r>
          </w:p>
        </w:tc>
        <w:tc>
          <w:tcPr>
            <w:tcW w:w="96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52</w:t>
            </w:r>
          </w:p>
        </w:tc>
      </w:tr>
      <w:tr w:rsidR="001E1E7D" w:rsidRPr="008E6327" w:rsidTr="00D744FC">
        <w:trPr>
          <w:trHeight w:val="288"/>
        </w:trPr>
        <w:tc>
          <w:tcPr>
            <w:tcW w:w="1627"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color w:val="000000"/>
                <w:lang w:eastAsia="ru-RU"/>
              </w:rPr>
            </w:pPr>
            <w:r w:rsidRPr="008E6327">
              <w:rPr>
                <w:rFonts w:ascii="Times New Roman" w:eastAsia="Times New Roman" w:hAnsi="Times New Roman"/>
                <w:color w:val="000000"/>
                <w:lang w:eastAsia="ru-RU"/>
              </w:rPr>
              <w:t>ЛР_Кувалда</w:t>
            </w:r>
          </w:p>
        </w:tc>
        <w:tc>
          <w:tcPr>
            <w:tcW w:w="942"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5</w:t>
            </w:r>
          </w:p>
        </w:tc>
        <w:tc>
          <w:tcPr>
            <w:tcW w:w="1027"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3</w:t>
            </w:r>
          </w:p>
        </w:tc>
        <w:tc>
          <w:tcPr>
            <w:tcW w:w="8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9</w:t>
            </w:r>
          </w:p>
        </w:tc>
        <w:tc>
          <w:tcPr>
            <w:tcW w:w="108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14</w:t>
            </w:r>
          </w:p>
        </w:tc>
        <w:tc>
          <w:tcPr>
            <w:tcW w:w="958"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21</w:t>
            </w:r>
          </w:p>
        </w:tc>
        <w:tc>
          <w:tcPr>
            <w:tcW w:w="925"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47</w:t>
            </w:r>
          </w:p>
        </w:tc>
        <w:tc>
          <w:tcPr>
            <w:tcW w:w="9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43</w:t>
            </w:r>
          </w:p>
        </w:tc>
        <w:tc>
          <w:tcPr>
            <w:tcW w:w="96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4</w:t>
            </w:r>
          </w:p>
        </w:tc>
      </w:tr>
      <w:tr w:rsidR="001E1E7D" w:rsidRPr="008E6327" w:rsidTr="00D744FC">
        <w:trPr>
          <w:trHeight w:val="288"/>
        </w:trPr>
        <w:tc>
          <w:tcPr>
            <w:tcW w:w="1627"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color w:val="000000"/>
                <w:lang w:eastAsia="ru-RU"/>
              </w:rPr>
            </w:pPr>
            <w:r w:rsidRPr="008E6327">
              <w:rPr>
                <w:rFonts w:ascii="Times New Roman" w:eastAsia="Times New Roman" w:hAnsi="Times New Roman"/>
                <w:color w:val="000000"/>
                <w:lang w:eastAsia="ru-RU"/>
              </w:rPr>
              <w:t>ЛР_Молодость</w:t>
            </w:r>
          </w:p>
        </w:tc>
        <w:tc>
          <w:tcPr>
            <w:tcW w:w="942"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4</w:t>
            </w:r>
          </w:p>
        </w:tc>
        <w:tc>
          <w:tcPr>
            <w:tcW w:w="1027"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8</w:t>
            </w:r>
          </w:p>
        </w:tc>
        <w:tc>
          <w:tcPr>
            <w:tcW w:w="8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18</w:t>
            </w:r>
          </w:p>
        </w:tc>
        <w:tc>
          <w:tcPr>
            <w:tcW w:w="108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24</w:t>
            </w:r>
          </w:p>
        </w:tc>
        <w:tc>
          <w:tcPr>
            <w:tcW w:w="958"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63</w:t>
            </w:r>
          </w:p>
        </w:tc>
        <w:tc>
          <w:tcPr>
            <w:tcW w:w="925"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113</w:t>
            </w:r>
          </w:p>
        </w:tc>
        <w:tc>
          <w:tcPr>
            <w:tcW w:w="9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w:t>
            </w:r>
          </w:p>
        </w:tc>
        <w:tc>
          <w:tcPr>
            <w:tcW w:w="96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112</w:t>
            </w:r>
          </w:p>
        </w:tc>
      </w:tr>
      <w:tr w:rsidR="001E1E7D" w:rsidRPr="008E6327" w:rsidTr="00D744FC">
        <w:trPr>
          <w:trHeight w:val="288"/>
        </w:trPr>
        <w:tc>
          <w:tcPr>
            <w:tcW w:w="1627"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color w:val="000000"/>
                <w:lang w:eastAsia="ru-RU"/>
              </w:rPr>
            </w:pPr>
            <w:r w:rsidRPr="008E6327">
              <w:rPr>
                <w:rFonts w:ascii="Times New Roman" w:eastAsia="Times New Roman" w:hAnsi="Times New Roman"/>
                <w:color w:val="000000"/>
                <w:lang w:eastAsia="ru-RU"/>
              </w:rPr>
              <w:t>ЛР_НеЗнаю</w:t>
            </w:r>
          </w:p>
        </w:tc>
        <w:tc>
          <w:tcPr>
            <w:tcW w:w="942"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4</w:t>
            </w:r>
          </w:p>
        </w:tc>
        <w:tc>
          <w:tcPr>
            <w:tcW w:w="1027"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2</w:t>
            </w:r>
          </w:p>
        </w:tc>
        <w:tc>
          <w:tcPr>
            <w:tcW w:w="8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2</w:t>
            </w:r>
          </w:p>
        </w:tc>
        <w:tc>
          <w:tcPr>
            <w:tcW w:w="108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5</w:t>
            </w:r>
          </w:p>
        </w:tc>
        <w:tc>
          <w:tcPr>
            <w:tcW w:w="958"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9</w:t>
            </w:r>
          </w:p>
        </w:tc>
        <w:tc>
          <w:tcPr>
            <w:tcW w:w="925"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18</w:t>
            </w:r>
          </w:p>
        </w:tc>
        <w:tc>
          <w:tcPr>
            <w:tcW w:w="9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0</w:t>
            </w:r>
          </w:p>
        </w:tc>
        <w:tc>
          <w:tcPr>
            <w:tcW w:w="96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18</w:t>
            </w:r>
          </w:p>
        </w:tc>
      </w:tr>
      <w:tr w:rsidR="001E1E7D" w:rsidRPr="008E6327" w:rsidTr="00D744FC">
        <w:trPr>
          <w:trHeight w:val="288"/>
        </w:trPr>
        <w:tc>
          <w:tcPr>
            <w:tcW w:w="1627"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color w:val="000000"/>
                <w:lang w:eastAsia="ru-RU"/>
              </w:rPr>
            </w:pPr>
            <w:r w:rsidRPr="008E6327">
              <w:rPr>
                <w:rFonts w:ascii="Times New Roman" w:eastAsia="Times New Roman" w:hAnsi="Times New Roman"/>
                <w:color w:val="000000"/>
                <w:lang w:eastAsia="ru-RU"/>
              </w:rPr>
              <w:t>ЛР_Синс</w:t>
            </w:r>
          </w:p>
        </w:tc>
        <w:tc>
          <w:tcPr>
            <w:tcW w:w="942"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4</w:t>
            </w:r>
          </w:p>
        </w:tc>
        <w:tc>
          <w:tcPr>
            <w:tcW w:w="1027"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3</w:t>
            </w:r>
          </w:p>
        </w:tc>
        <w:tc>
          <w:tcPr>
            <w:tcW w:w="8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12</w:t>
            </w:r>
          </w:p>
        </w:tc>
        <w:tc>
          <w:tcPr>
            <w:tcW w:w="108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12</w:t>
            </w:r>
          </w:p>
        </w:tc>
        <w:tc>
          <w:tcPr>
            <w:tcW w:w="958"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33</w:t>
            </w:r>
          </w:p>
        </w:tc>
        <w:tc>
          <w:tcPr>
            <w:tcW w:w="925"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60</w:t>
            </w:r>
          </w:p>
        </w:tc>
        <w:tc>
          <w:tcPr>
            <w:tcW w:w="9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60</w:t>
            </w:r>
          </w:p>
        </w:tc>
        <w:tc>
          <w:tcPr>
            <w:tcW w:w="96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0</w:t>
            </w:r>
          </w:p>
        </w:tc>
      </w:tr>
      <w:tr w:rsidR="001E1E7D" w:rsidRPr="008E6327" w:rsidTr="00D744FC">
        <w:trPr>
          <w:trHeight w:val="288"/>
        </w:trPr>
        <w:tc>
          <w:tcPr>
            <w:tcW w:w="1627"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color w:val="000000"/>
                <w:lang w:eastAsia="ru-RU"/>
              </w:rPr>
            </w:pPr>
            <w:r w:rsidRPr="008E6327">
              <w:rPr>
                <w:rFonts w:ascii="Times New Roman" w:eastAsia="Times New Roman" w:hAnsi="Times New Roman"/>
                <w:color w:val="000000"/>
                <w:lang w:eastAsia="ru-RU"/>
              </w:rPr>
              <w:t>ЛР_Тара*</w:t>
            </w:r>
          </w:p>
        </w:tc>
        <w:tc>
          <w:tcPr>
            <w:tcW w:w="942"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4</w:t>
            </w:r>
          </w:p>
        </w:tc>
        <w:tc>
          <w:tcPr>
            <w:tcW w:w="1027"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3</w:t>
            </w:r>
          </w:p>
        </w:tc>
        <w:tc>
          <w:tcPr>
            <w:tcW w:w="8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6</w:t>
            </w:r>
          </w:p>
        </w:tc>
        <w:tc>
          <w:tcPr>
            <w:tcW w:w="108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11</w:t>
            </w:r>
          </w:p>
        </w:tc>
        <w:tc>
          <w:tcPr>
            <w:tcW w:w="958"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15</w:t>
            </w:r>
          </w:p>
        </w:tc>
        <w:tc>
          <w:tcPr>
            <w:tcW w:w="925"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35</w:t>
            </w:r>
          </w:p>
        </w:tc>
        <w:tc>
          <w:tcPr>
            <w:tcW w:w="9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13</w:t>
            </w:r>
          </w:p>
        </w:tc>
        <w:tc>
          <w:tcPr>
            <w:tcW w:w="96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22</w:t>
            </w:r>
          </w:p>
        </w:tc>
      </w:tr>
      <w:tr w:rsidR="001E1E7D" w:rsidRPr="008E6327" w:rsidTr="00D744FC">
        <w:trPr>
          <w:trHeight w:val="288"/>
        </w:trPr>
        <w:tc>
          <w:tcPr>
            <w:tcW w:w="1627"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color w:val="000000"/>
                <w:lang w:eastAsia="ru-RU"/>
              </w:rPr>
            </w:pPr>
            <w:r w:rsidRPr="008E6327">
              <w:rPr>
                <w:rFonts w:ascii="Times New Roman" w:eastAsia="Times New Roman" w:hAnsi="Times New Roman"/>
                <w:color w:val="000000"/>
                <w:lang w:eastAsia="ru-RU"/>
              </w:rPr>
              <w:t>ЛР_Тима</w:t>
            </w:r>
          </w:p>
        </w:tc>
        <w:tc>
          <w:tcPr>
            <w:tcW w:w="942"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3</w:t>
            </w:r>
          </w:p>
        </w:tc>
        <w:tc>
          <w:tcPr>
            <w:tcW w:w="1027"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3</w:t>
            </w:r>
          </w:p>
        </w:tc>
        <w:tc>
          <w:tcPr>
            <w:tcW w:w="8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12</w:t>
            </w:r>
          </w:p>
        </w:tc>
        <w:tc>
          <w:tcPr>
            <w:tcW w:w="108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21</w:t>
            </w:r>
          </w:p>
        </w:tc>
        <w:tc>
          <w:tcPr>
            <w:tcW w:w="958"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65</w:t>
            </w:r>
          </w:p>
        </w:tc>
        <w:tc>
          <w:tcPr>
            <w:tcW w:w="925"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101</w:t>
            </w:r>
          </w:p>
        </w:tc>
        <w:tc>
          <w:tcPr>
            <w:tcW w:w="9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0</w:t>
            </w:r>
          </w:p>
        </w:tc>
        <w:tc>
          <w:tcPr>
            <w:tcW w:w="96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101</w:t>
            </w:r>
          </w:p>
        </w:tc>
      </w:tr>
      <w:tr w:rsidR="001E1E7D" w:rsidRPr="008E6327" w:rsidTr="00D744FC">
        <w:trPr>
          <w:trHeight w:val="288"/>
        </w:trPr>
        <w:tc>
          <w:tcPr>
            <w:tcW w:w="1627"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color w:val="000000"/>
                <w:lang w:eastAsia="ru-RU"/>
              </w:rPr>
            </w:pPr>
            <w:r w:rsidRPr="008E6327">
              <w:rPr>
                <w:rFonts w:ascii="Times New Roman" w:eastAsia="Times New Roman" w:hAnsi="Times New Roman"/>
                <w:color w:val="000000"/>
                <w:lang w:eastAsia="ru-RU"/>
              </w:rPr>
              <w:t>ЛР_ТимМосс*</w:t>
            </w:r>
          </w:p>
        </w:tc>
        <w:tc>
          <w:tcPr>
            <w:tcW w:w="942"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2</w:t>
            </w:r>
          </w:p>
        </w:tc>
        <w:tc>
          <w:tcPr>
            <w:tcW w:w="1027"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3</w:t>
            </w:r>
          </w:p>
        </w:tc>
        <w:tc>
          <w:tcPr>
            <w:tcW w:w="8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7</w:t>
            </w:r>
          </w:p>
        </w:tc>
        <w:tc>
          <w:tcPr>
            <w:tcW w:w="108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14</w:t>
            </w:r>
          </w:p>
        </w:tc>
        <w:tc>
          <w:tcPr>
            <w:tcW w:w="958"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19</w:t>
            </w:r>
          </w:p>
        </w:tc>
        <w:tc>
          <w:tcPr>
            <w:tcW w:w="925"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43</w:t>
            </w:r>
          </w:p>
        </w:tc>
        <w:tc>
          <w:tcPr>
            <w:tcW w:w="946"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41</w:t>
            </w:r>
          </w:p>
        </w:tc>
        <w:tc>
          <w:tcPr>
            <w:tcW w:w="964" w:type="dxa"/>
            <w:shd w:val="clear" w:color="auto" w:fill="auto"/>
            <w:noWrap/>
            <w:vAlign w:val="bottom"/>
            <w:hideMark/>
          </w:tcPr>
          <w:p w:rsidR="001E1E7D" w:rsidRPr="008E6327" w:rsidRDefault="001E1E7D" w:rsidP="001E1E7D">
            <w:pPr>
              <w:spacing w:after="0" w:line="240" w:lineRule="auto"/>
              <w:jc w:val="right"/>
              <w:rPr>
                <w:rFonts w:eastAsia="Times New Roman"/>
                <w:color w:val="000000"/>
                <w:lang w:eastAsia="ru-RU"/>
              </w:rPr>
            </w:pPr>
            <w:r w:rsidRPr="008E6327">
              <w:rPr>
                <w:rFonts w:eastAsia="Times New Roman"/>
                <w:color w:val="000000"/>
                <w:lang w:eastAsia="ru-RU"/>
              </w:rPr>
              <w:t>2</w:t>
            </w:r>
          </w:p>
        </w:tc>
      </w:tr>
      <w:tr w:rsidR="001E1E7D" w:rsidRPr="008E6327" w:rsidTr="00D744FC">
        <w:trPr>
          <w:trHeight w:val="288"/>
        </w:trPr>
        <w:tc>
          <w:tcPr>
            <w:tcW w:w="1627" w:type="dxa"/>
            <w:shd w:val="clear" w:color="auto" w:fill="auto"/>
            <w:noWrap/>
            <w:vAlign w:val="bottom"/>
            <w:hideMark/>
          </w:tcPr>
          <w:p w:rsidR="001E1E7D" w:rsidRPr="008E6327" w:rsidRDefault="001E1E7D" w:rsidP="001E1E7D">
            <w:pPr>
              <w:spacing w:after="0" w:line="240" w:lineRule="auto"/>
              <w:rPr>
                <w:rFonts w:ascii="Times New Roman" w:eastAsia="Times New Roman" w:hAnsi="Times New Roman"/>
                <w:b/>
                <w:bCs/>
                <w:color w:val="000000"/>
                <w:lang w:eastAsia="ru-RU"/>
              </w:rPr>
            </w:pPr>
            <w:r w:rsidRPr="008E6327">
              <w:rPr>
                <w:rFonts w:ascii="Times New Roman" w:eastAsia="Times New Roman" w:hAnsi="Times New Roman"/>
                <w:b/>
                <w:bCs/>
                <w:color w:val="000000"/>
                <w:lang w:eastAsia="ru-RU"/>
              </w:rPr>
              <w:t>Общий итог</w:t>
            </w:r>
          </w:p>
        </w:tc>
        <w:tc>
          <w:tcPr>
            <w:tcW w:w="942" w:type="dxa"/>
            <w:shd w:val="clear" w:color="auto" w:fill="auto"/>
            <w:noWrap/>
            <w:vAlign w:val="bottom"/>
            <w:hideMark/>
          </w:tcPr>
          <w:p w:rsidR="001E1E7D" w:rsidRPr="008E6327" w:rsidRDefault="001E1E7D" w:rsidP="001E1E7D">
            <w:pPr>
              <w:spacing w:after="0" w:line="240" w:lineRule="auto"/>
              <w:jc w:val="right"/>
              <w:rPr>
                <w:rFonts w:ascii="Times New Roman" w:eastAsia="Times New Roman" w:hAnsi="Times New Roman"/>
                <w:b/>
                <w:bCs/>
                <w:color w:val="000000"/>
                <w:lang w:eastAsia="ru-RU"/>
              </w:rPr>
            </w:pPr>
            <w:r w:rsidRPr="008E6327">
              <w:rPr>
                <w:rFonts w:ascii="Times New Roman" w:eastAsia="Times New Roman" w:hAnsi="Times New Roman"/>
                <w:b/>
                <w:bCs/>
                <w:color w:val="000000"/>
                <w:lang w:eastAsia="ru-RU"/>
              </w:rPr>
              <w:t>66</w:t>
            </w:r>
          </w:p>
        </w:tc>
        <w:tc>
          <w:tcPr>
            <w:tcW w:w="1027" w:type="dxa"/>
            <w:shd w:val="clear" w:color="auto" w:fill="auto"/>
            <w:noWrap/>
            <w:vAlign w:val="bottom"/>
            <w:hideMark/>
          </w:tcPr>
          <w:p w:rsidR="001E1E7D" w:rsidRPr="008E6327" w:rsidRDefault="001E1E7D" w:rsidP="001E1E7D">
            <w:pPr>
              <w:spacing w:after="0" w:line="240" w:lineRule="auto"/>
              <w:jc w:val="right"/>
              <w:rPr>
                <w:rFonts w:ascii="Times New Roman" w:eastAsia="Times New Roman" w:hAnsi="Times New Roman"/>
                <w:b/>
                <w:bCs/>
                <w:color w:val="000000"/>
                <w:lang w:eastAsia="ru-RU"/>
              </w:rPr>
            </w:pPr>
            <w:r w:rsidRPr="008E6327">
              <w:rPr>
                <w:rFonts w:ascii="Times New Roman" w:eastAsia="Times New Roman" w:hAnsi="Times New Roman"/>
                <w:b/>
                <w:bCs/>
                <w:color w:val="000000"/>
                <w:lang w:eastAsia="ru-RU"/>
              </w:rPr>
              <w:t>85</w:t>
            </w:r>
          </w:p>
        </w:tc>
        <w:tc>
          <w:tcPr>
            <w:tcW w:w="846" w:type="dxa"/>
            <w:shd w:val="clear" w:color="auto" w:fill="auto"/>
            <w:noWrap/>
            <w:vAlign w:val="bottom"/>
            <w:hideMark/>
          </w:tcPr>
          <w:p w:rsidR="001E1E7D" w:rsidRPr="008E6327" w:rsidRDefault="001E1E7D" w:rsidP="001E1E7D">
            <w:pPr>
              <w:spacing w:after="0" w:line="240" w:lineRule="auto"/>
              <w:jc w:val="right"/>
              <w:rPr>
                <w:rFonts w:ascii="Times New Roman" w:eastAsia="Times New Roman" w:hAnsi="Times New Roman"/>
                <w:b/>
                <w:bCs/>
                <w:color w:val="000000"/>
                <w:lang w:eastAsia="ru-RU"/>
              </w:rPr>
            </w:pPr>
            <w:r w:rsidRPr="008E6327">
              <w:rPr>
                <w:rFonts w:ascii="Times New Roman" w:eastAsia="Times New Roman" w:hAnsi="Times New Roman"/>
                <w:b/>
                <w:bCs/>
                <w:color w:val="000000"/>
                <w:lang w:eastAsia="ru-RU"/>
              </w:rPr>
              <w:t>227</w:t>
            </w:r>
          </w:p>
        </w:tc>
        <w:tc>
          <w:tcPr>
            <w:tcW w:w="1084" w:type="dxa"/>
            <w:shd w:val="clear" w:color="auto" w:fill="auto"/>
            <w:noWrap/>
            <w:vAlign w:val="bottom"/>
            <w:hideMark/>
          </w:tcPr>
          <w:p w:rsidR="001E1E7D" w:rsidRPr="008E6327" w:rsidRDefault="001E1E7D" w:rsidP="001E1E7D">
            <w:pPr>
              <w:spacing w:after="0" w:line="240" w:lineRule="auto"/>
              <w:jc w:val="right"/>
              <w:rPr>
                <w:rFonts w:ascii="Times New Roman" w:eastAsia="Times New Roman" w:hAnsi="Times New Roman"/>
                <w:b/>
                <w:bCs/>
                <w:color w:val="000000"/>
                <w:lang w:eastAsia="ru-RU"/>
              </w:rPr>
            </w:pPr>
            <w:r w:rsidRPr="008E6327">
              <w:rPr>
                <w:rFonts w:ascii="Times New Roman" w:eastAsia="Times New Roman" w:hAnsi="Times New Roman"/>
                <w:b/>
                <w:bCs/>
                <w:color w:val="000000"/>
                <w:lang w:eastAsia="ru-RU"/>
              </w:rPr>
              <w:t>323</w:t>
            </w:r>
          </w:p>
        </w:tc>
        <w:tc>
          <w:tcPr>
            <w:tcW w:w="958" w:type="dxa"/>
            <w:shd w:val="clear" w:color="auto" w:fill="auto"/>
            <w:noWrap/>
            <w:vAlign w:val="bottom"/>
            <w:hideMark/>
          </w:tcPr>
          <w:p w:rsidR="001E1E7D" w:rsidRPr="008E6327" w:rsidRDefault="001E1E7D" w:rsidP="001E1E7D">
            <w:pPr>
              <w:spacing w:after="0" w:line="240" w:lineRule="auto"/>
              <w:jc w:val="right"/>
              <w:rPr>
                <w:rFonts w:ascii="Times New Roman" w:eastAsia="Times New Roman" w:hAnsi="Times New Roman"/>
                <w:b/>
                <w:bCs/>
                <w:color w:val="000000"/>
                <w:lang w:eastAsia="ru-RU"/>
              </w:rPr>
            </w:pPr>
            <w:r w:rsidRPr="008E6327">
              <w:rPr>
                <w:rFonts w:ascii="Times New Roman" w:eastAsia="Times New Roman" w:hAnsi="Times New Roman"/>
                <w:b/>
                <w:bCs/>
                <w:color w:val="000000"/>
                <w:lang w:eastAsia="ru-RU"/>
              </w:rPr>
              <w:t>804</w:t>
            </w:r>
          </w:p>
        </w:tc>
        <w:tc>
          <w:tcPr>
            <w:tcW w:w="925" w:type="dxa"/>
            <w:shd w:val="clear" w:color="auto" w:fill="auto"/>
            <w:noWrap/>
            <w:vAlign w:val="bottom"/>
            <w:hideMark/>
          </w:tcPr>
          <w:p w:rsidR="001E1E7D" w:rsidRPr="008E6327" w:rsidRDefault="001E1E7D" w:rsidP="001E1E7D">
            <w:pPr>
              <w:spacing w:after="0" w:line="240" w:lineRule="auto"/>
              <w:jc w:val="right"/>
              <w:rPr>
                <w:rFonts w:ascii="Times New Roman" w:eastAsia="Times New Roman" w:hAnsi="Times New Roman"/>
                <w:b/>
                <w:bCs/>
                <w:color w:val="000000"/>
                <w:lang w:eastAsia="ru-RU"/>
              </w:rPr>
            </w:pPr>
            <w:r w:rsidRPr="008E6327">
              <w:rPr>
                <w:rFonts w:ascii="Times New Roman" w:eastAsia="Times New Roman" w:hAnsi="Times New Roman"/>
                <w:b/>
                <w:bCs/>
                <w:color w:val="000000"/>
                <w:lang w:eastAsia="ru-RU"/>
              </w:rPr>
              <w:t>1439</w:t>
            </w:r>
          </w:p>
        </w:tc>
        <w:tc>
          <w:tcPr>
            <w:tcW w:w="946" w:type="dxa"/>
            <w:shd w:val="clear" w:color="auto" w:fill="auto"/>
            <w:noWrap/>
            <w:vAlign w:val="bottom"/>
            <w:hideMark/>
          </w:tcPr>
          <w:p w:rsidR="001E1E7D" w:rsidRPr="008E6327" w:rsidRDefault="001E1E7D" w:rsidP="001E1E7D">
            <w:pPr>
              <w:spacing w:after="0" w:line="240" w:lineRule="auto"/>
              <w:jc w:val="right"/>
              <w:rPr>
                <w:rFonts w:ascii="Times New Roman" w:eastAsia="Times New Roman" w:hAnsi="Times New Roman"/>
                <w:b/>
                <w:bCs/>
                <w:color w:val="000000"/>
                <w:lang w:eastAsia="ru-RU"/>
              </w:rPr>
            </w:pPr>
            <w:r w:rsidRPr="008E6327">
              <w:rPr>
                <w:rFonts w:ascii="Times New Roman" w:eastAsia="Times New Roman" w:hAnsi="Times New Roman"/>
                <w:b/>
                <w:bCs/>
                <w:color w:val="000000"/>
                <w:lang w:eastAsia="ru-RU"/>
              </w:rPr>
              <w:t>850</w:t>
            </w:r>
          </w:p>
        </w:tc>
        <w:tc>
          <w:tcPr>
            <w:tcW w:w="964" w:type="dxa"/>
            <w:shd w:val="clear" w:color="auto" w:fill="auto"/>
            <w:noWrap/>
            <w:vAlign w:val="bottom"/>
            <w:hideMark/>
          </w:tcPr>
          <w:p w:rsidR="001E1E7D" w:rsidRPr="008E6327" w:rsidRDefault="001E1E7D" w:rsidP="001E1E7D">
            <w:pPr>
              <w:spacing w:after="0" w:line="240" w:lineRule="auto"/>
              <w:jc w:val="right"/>
              <w:rPr>
                <w:rFonts w:ascii="Times New Roman" w:eastAsia="Times New Roman" w:hAnsi="Times New Roman"/>
                <w:b/>
                <w:bCs/>
                <w:color w:val="000000"/>
                <w:lang w:eastAsia="ru-RU"/>
              </w:rPr>
            </w:pPr>
            <w:r w:rsidRPr="008E6327">
              <w:rPr>
                <w:rFonts w:ascii="Times New Roman" w:eastAsia="Times New Roman" w:hAnsi="Times New Roman"/>
                <w:b/>
                <w:bCs/>
                <w:color w:val="000000"/>
                <w:lang w:eastAsia="ru-RU"/>
              </w:rPr>
              <w:t>589</w:t>
            </w:r>
          </w:p>
        </w:tc>
      </w:tr>
    </w:tbl>
    <w:p w:rsidR="00807987" w:rsidRPr="008E6327" w:rsidRDefault="00807987" w:rsidP="00807987">
      <w:pPr>
        <w:pStyle w:val="a6"/>
        <w:jc w:val="both"/>
        <w:rPr>
          <w:rFonts w:ascii="Times New Roman" w:hAnsi="Times New Roman"/>
          <w:i w:val="0"/>
          <w:color w:val="auto"/>
          <w:sz w:val="24"/>
          <w:szCs w:val="24"/>
        </w:rPr>
      </w:pPr>
      <w:r w:rsidRPr="008E6327">
        <w:rPr>
          <w:rFonts w:ascii="Times New Roman" w:hAnsi="Times New Roman"/>
          <w:i w:val="0"/>
          <w:color w:val="auto"/>
          <w:sz w:val="24"/>
          <w:szCs w:val="24"/>
        </w:rPr>
        <w:lastRenderedPageBreak/>
        <w:t>Источник: система управления разработкой программного обеспечения для студентов АНО ВО «МБИ имени Анатолия Собчака»</w:t>
      </w:r>
    </w:p>
    <w:p w:rsidR="006B4065" w:rsidRPr="008E6327" w:rsidRDefault="00BD49FC" w:rsidP="00D22F73">
      <w:pPr>
        <w:spacing w:after="0" w:line="288" w:lineRule="auto"/>
        <w:ind w:firstLine="709"/>
        <w:jc w:val="both"/>
        <w:rPr>
          <w:rFonts w:ascii="Times New Roman" w:hAnsi="Times New Roman"/>
          <w:color w:val="000000"/>
          <w:sz w:val="28"/>
          <w:szCs w:val="28"/>
        </w:rPr>
      </w:pPr>
      <w:r w:rsidRPr="008E6327">
        <w:rPr>
          <w:rFonts w:ascii="Times New Roman" w:hAnsi="Times New Roman"/>
          <w:color w:val="000000"/>
          <w:sz w:val="28"/>
          <w:szCs w:val="28"/>
        </w:rPr>
        <w:t xml:space="preserve">Оценка эффективности работы команд </w:t>
      </w:r>
      <w:r w:rsidR="00C801F7" w:rsidRPr="008E6327">
        <w:rPr>
          <w:rFonts w:ascii="Times New Roman" w:hAnsi="Times New Roman"/>
          <w:color w:val="000000"/>
          <w:sz w:val="28"/>
          <w:szCs w:val="28"/>
        </w:rPr>
        <w:t>проводилась</w:t>
      </w:r>
      <w:r w:rsidR="000128FE" w:rsidRPr="008E6327">
        <w:rPr>
          <w:rFonts w:ascii="Times New Roman" w:hAnsi="Times New Roman"/>
          <w:color w:val="000000"/>
          <w:sz w:val="28"/>
          <w:szCs w:val="28"/>
        </w:rPr>
        <w:t xml:space="preserve"> по принципу полноты </w:t>
      </w:r>
      <w:r w:rsidR="003C45F1" w:rsidRPr="008E6327">
        <w:rPr>
          <w:rFonts w:ascii="Times New Roman" w:hAnsi="Times New Roman"/>
          <w:color w:val="000000"/>
          <w:sz w:val="28"/>
          <w:szCs w:val="28"/>
        </w:rPr>
        <w:t>или законченности структуры записей об объектах разработки в системе управления разработкой программного обеспечения, так как это необходимо как для дальнейшего наполнения этой структуры необходимым для создания учебных модулей содержанием, так и для работы с качеством этого содержания.</w:t>
      </w:r>
      <w:r w:rsidR="00635F23" w:rsidRPr="008E6327">
        <w:rPr>
          <w:rFonts w:ascii="Times New Roman" w:hAnsi="Times New Roman"/>
          <w:color w:val="000000"/>
          <w:sz w:val="28"/>
          <w:szCs w:val="28"/>
        </w:rPr>
        <w:t xml:space="preserve"> Оценка числа таких записей позволяет выявить как общий уровень заинтересованности студенческой команды в работе, так и определить </w:t>
      </w:r>
      <w:r w:rsidR="00885275" w:rsidRPr="008E6327">
        <w:rPr>
          <w:rFonts w:ascii="Times New Roman" w:hAnsi="Times New Roman"/>
          <w:color w:val="000000"/>
          <w:sz w:val="28"/>
          <w:szCs w:val="28"/>
        </w:rPr>
        <w:t>потенциальный уровень знаний в такой команде</w:t>
      </w:r>
      <w:r w:rsidRPr="008E6327">
        <w:rPr>
          <w:rFonts w:ascii="Times New Roman" w:hAnsi="Times New Roman"/>
          <w:color w:val="000000"/>
          <w:sz w:val="28"/>
          <w:szCs w:val="28"/>
        </w:rPr>
        <w:t>:</w:t>
      </w:r>
    </w:p>
    <w:p w:rsidR="00BD49FC" w:rsidRPr="008E6327" w:rsidRDefault="00BD49FC" w:rsidP="00D22F73">
      <w:pPr>
        <w:spacing w:after="0" w:line="288" w:lineRule="auto"/>
        <w:ind w:firstLine="709"/>
        <w:jc w:val="both"/>
        <w:rPr>
          <w:rFonts w:ascii="Times New Roman" w:hAnsi="Times New Roman"/>
          <w:color w:val="000000"/>
          <w:sz w:val="28"/>
          <w:szCs w:val="28"/>
        </w:rPr>
      </w:pPr>
      <w:r w:rsidRPr="008E6327">
        <w:rPr>
          <w:rFonts w:ascii="Times New Roman" w:hAnsi="Times New Roman"/>
          <w:color w:val="000000"/>
          <w:sz w:val="28"/>
          <w:szCs w:val="28"/>
        </w:rPr>
        <w:t>Уровень А (более 100 записей об объектах разработки)</w:t>
      </w:r>
      <w:r w:rsidR="00347237" w:rsidRPr="008E6327">
        <w:rPr>
          <w:rFonts w:ascii="Times New Roman" w:hAnsi="Times New Roman"/>
          <w:color w:val="000000"/>
          <w:sz w:val="28"/>
          <w:szCs w:val="28"/>
        </w:rPr>
        <w:t xml:space="preserve"> </w:t>
      </w:r>
      <w:r w:rsidR="00347237" w:rsidRPr="008E6327">
        <w:rPr>
          <w:rFonts w:ascii="Times New Roman" w:hAnsi="Times New Roman"/>
          <w:sz w:val="28"/>
          <w:szCs w:val="28"/>
        </w:rPr>
        <w:t>– этому уровню соответствует шесть команд или 20 человек.</w:t>
      </w:r>
    </w:p>
    <w:p w:rsidR="00347237" w:rsidRPr="008E6327" w:rsidRDefault="00347237" w:rsidP="00347237">
      <w:pPr>
        <w:spacing w:after="0" w:line="288" w:lineRule="auto"/>
        <w:ind w:firstLine="709"/>
        <w:jc w:val="both"/>
        <w:rPr>
          <w:rFonts w:ascii="Times New Roman" w:hAnsi="Times New Roman"/>
          <w:color w:val="000000"/>
          <w:sz w:val="28"/>
          <w:szCs w:val="28"/>
        </w:rPr>
      </w:pPr>
      <w:r w:rsidRPr="008E6327">
        <w:rPr>
          <w:rFonts w:ascii="Times New Roman" w:hAnsi="Times New Roman"/>
          <w:color w:val="000000"/>
          <w:sz w:val="28"/>
          <w:szCs w:val="28"/>
        </w:rPr>
        <w:t xml:space="preserve">Уровень Б (от 50 до 100 записей об объектах разработки) </w:t>
      </w:r>
      <w:r w:rsidRPr="008E6327">
        <w:rPr>
          <w:rFonts w:ascii="Times New Roman" w:hAnsi="Times New Roman"/>
          <w:sz w:val="28"/>
          <w:szCs w:val="28"/>
        </w:rPr>
        <w:t>– этому уровню соответствует шесть команд или 20 человек.</w:t>
      </w:r>
    </w:p>
    <w:p w:rsidR="00347237" w:rsidRPr="008E6327" w:rsidRDefault="00347237" w:rsidP="00347237">
      <w:pPr>
        <w:spacing w:after="0" w:line="288" w:lineRule="auto"/>
        <w:ind w:firstLine="709"/>
        <w:jc w:val="both"/>
        <w:rPr>
          <w:rFonts w:ascii="Times New Roman" w:hAnsi="Times New Roman"/>
          <w:color w:val="000000"/>
          <w:sz w:val="28"/>
          <w:szCs w:val="28"/>
        </w:rPr>
      </w:pPr>
      <w:r w:rsidRPr="008E6327">
        <w:rPr>
          <w:rFonts w:ascii="Times New Roman" w:hAnsi="Times New Roman"/>
          <w:color w:val="000000"/>
          <w:sz w:val="28"/>
          <w:szCs w:val="28"/>
        </w:rPr>
        <w:t>Уровень В (менее 50 записей об объектах разработки)</w:t>
      </w:r>
      <w:r w:rsidRPr="008E6327">
        <w:rPr>
          <w:rFonts w:ascii="Times New Roman" w:hAnsi="Times New Roman"/>
          <w:sz w:val="28"/>
          <w:szCs w:val="28"/>
        </w:rPr>
        <w:t xml:space="preserve"> – этому уровню соответствует семь команд или 26 человек.</w:t>
      </w:r>
    </w:p>
    <w:p w:rsidR="00BD49FC" w:rsidRPr="008E6327" w:rsidRDefault="00CA6A5C" w:rsidP="00CA6A5C">
      <w:pPr>
        <w:spacing w:after="0" w:line="288" w:lineRule="auto"/>
        <w:ind w:firstLine="709"/>
        <w:jc w:val="both"/>
        <w:rPr>
          <w:rFonts w:ascii="Times New Roman" w:hAnsi="Times New Roman"/>
          <w:color w:val="000000"/>
          <w:sz w:val="28"/>
          <w:szCs w:val="28"/>
        </w:rPr>
      </w:pPr>
      <w:r w:rsidRPr="008E6327">
        <w:rPr>
          <w:rFonts w:ascii="Times New Roman" w:hAnsi="Times New Roman"/>
          <w:color w:val="000000"/>
          <w:sz w:val="28"/>
          <w:szCs w:val="28"/>
        </w:rPr>
        <w:t>Следует отметить, что только 12 команд из 17 или 40 человек из 66, что составило около 60%, оказались эффективны в рамках первого этапа подготовки. По итогу завершения второго и третьего этапов запланировано</w:t>
      </w:r>
      <w:r w:rsidR="00885275" w:rsidRPr="008E6327">
        <w:rPr>
          <w:rFonts w:ascii="Times New Roman" w:hAnsi="Times New Roman"/>
          <w:color w:val="000000"/>
          <w:sz w:val="28"/>
          <w:szCs w:val="28"/>
        </w:rPr>
        <w:t>, что</w:t>
      </w:r>
      <w:r w:rsidR="00C801F7" w:rsidRPr="008E6327">
        <w:rPr>
          <w:rFonts w:ascii="Times New Roman" w:hAnsi="Times New Roman"/>
          <w:color w:val="000000"/>
          <w:sz w:val="28"/>
          <w:szCs w:val="28"/>
        </w:rPr>
        <w:t xml:space="preserve"> </w:t>
      </w:r>
      <w:r w:rsidRPr="008E6327">
        <w:rPr>
          <w:rFonts w:ascii="Times New Roman" w:hAnsi="Times New Roman"/>
          <w:color w:val="000000"/>
          <w:sz w:val="28"/>
          <w:szCs w:val="28"/>
        </w:rPr>
        <w:t>этот показатель будет составлять 80% и более</w:t>
      </w:r>
      <w:r w:rsidR="00C801F7" w:rsidRPr="008E6327">
        <w:rPr>
          <w:rFonts w:ascii="Times New Roman" w:hAnsi="Times New Roman"/>
          <w:color w:val="000000"/>
          <w:sz w:val="28"/>
          <w:szCs w:val="28"/>
        </w:rPr>
        <w:t>,</w:t>
      </w:r>
      <w:r w:rsidR="00885275" w:rsidRPr="008E6327">
        <w:rPr>
          <w:rFonts w:ascii="Times New Roman" w:hAnsi="Times New Roman"/>
          <w:color w:val="000000"/>
          <w:sz w:val="28"/>
          <w:szCs w:val="28"/>
        </w:rPr>
        <w:t xml:space="preserve"> так как предложенный метод предполагает разбор ошибок, обмен опытом между студенческими командами, повторение схожих действий или итеративный подход в контексте работы с разными заданиями</w:t>
      </w:r>
      <w:r w:rsidR="00885275" w:rsidRPr="008E6327">
        <w:rPr>
          <w:rFonts w:ascii="Times New Roman" w:hAnsi="Times New Roman"/>
          <w:color w:val="000000" w:themeColor="text1"/>
          <w:sz w:val="28"/>
          <w:szCs w:val="28"/>
        </w:rPr>
        <w:t>.</w:t>
      </w:r>
    </w:p>
    <w:p w:rsidR="00181CE8" w:rsidRPr="008E6327" w:rsidRDefault="00181CE8" w:rsidP="00181CE8">
      <w:pPr>
        <w:pStyle w:val="3"/>
        <w:rPr>
          <w:rFonts w:ascii="Times New Roman" w:hAnsi="Times New Roman"/>
          <w:sz w:val="28"/>
          <w:szCs w:val="28"/>
          <w:lang w:eastAsia="ru-RU"/>
        </w:rPr>
      </w:pPr>
      <w:r w:rsidRPr="008E6327">
        <w:rPr>
          <w:rFonts w:ascii="Times New Roman" w:hAnsi="Times New Roman"/>
          <w:sz w:val="28"/>
          <w:szCs w:val="28"/>
          <w:lang w:eastAsia="ru-RU"/>
        </w:rPr>
        <w:t>Результаты исследования</w:t>
      </w:r>
      <w:r w:rsidR="005E29F2" w:rsidRPr="008E6327">
        <w:rPr>
          <w:rFonts w:ascii="Times New Roman" w:hAnsi="Times New Roman"/>
          <w:sz w:val="28"/>
          <w:szCs w:val="28"/>
          <w:lang w:eastAsia="ru-RU"/>
        </w:rPr>
        <w:t>. О</w:t>
      </w:r>
      <w:r w:rsidRPr="008E6327">
        <w:rPr>
          <w:rFonts w:ascii="Times New Roman" w:hAnsi="Times New Roman"/>
          <w:sz w:val="28"/>
          <w:szCs w:val="28"/>
          <w:lang w:eastAsia="ru-RU"/>
        </w:rPr>
        <w:t>ценка экономическо</w:t>
      </w:r>
      <w:r w:rsidR="005E29F2" w:rsidRPr="008E6327">
        <w:rPr>
          <w:rFonts w:ascii="Times New Roman" w:hAnsi="Times New Roman"/>
          <w:sz w:val="28"/>
          <w:szCs w:val="28"/>
          <w:lang w:eastAsia="ru-RU"/>
        </w:rPr>
        <w:t>й целесообразности участия студенческих</w:t>
      </w:r>
      <w:r w:rsidRPr="008E6327">
        <w:rPr>
          <w:rFonts w:ascii="Times New Roman" w:hAnsi="Times New Roman"/>
          <w:sz w:val="28"/>
          <w:szCs w:val="28"/>
          <w:lang w:eastAsia="ru-RU"/>
        </w:rPr>
        <w:t xml:space="preserve"> команд в технологических стартапах </w:t>
      </w:r>
    </w:p>
    <w:p w:rsidR="003C3EC7" w:rsidRPr="008E6327" w:rsidRDefault="0056471D" w:rsidP="00D22F73">
      <w:pPr>
        <w:spacing w:after="0" w:line="288" w:lineRule="auto"/>
        <w:ind w:firstLine="709"/>
        <w:jc w:val="both"/>
        <w:rPr>
          <w:rFonts w:ascii="Times New Roman" w:hAnsi="Times New Roman"/>
          <w:sz w:val="28"/>
          <w:szCs w:val="28"/>
        </w:rPr>
      </w:pPr>
      <w:r w:rsidRPr="008E6327">
        <w:rPr>
          <w:rFonts w:ascii="Times New Roman" w:hAnsi="Times New Roman"/>
          <w:sz w:val="28"/>
          <w:szCs w:val="28"/>
        </w:rPr>
        <w:t>Оценка проводится на примере команды</w:t>
      </w:r>
      <w:r w:rsidR="00181CE8" w:rsidRPr="008E6327">
        <w:rPr>
          <w:rFonts w:ascii="Times New Roman" w:hAnsi="Times New Roman"/>
          <w:sz w:val="28"/>
          <w:szCs w:val="28"/>
        </w:rPr>
        <w:t xml:space="preserve"> студентов</w:t>
      </w:r>
      <w:r w:rsidRPr="008E6327">
        <w:rPr>
          <w:rFonts w:ascii="Times New Roman" w:hAnsi="Times New Roman"/>
          <w:sz w:val="28"/>
          <w:szCs w:val="28"/>
        </w:rPr>
        <w:t>,</w:t>
      </w:r>
      <w:r w:rsidR="003C3EC7" w:rsidRPr="008E6327">
        <w:rPr>
          <w:rFonts w:ascii="Times New Roman" w:hAnsi="Times New Roman"/>
          <w:sz w:val="28"/>
          <w:szCs w:val="28"/>
        </w:rPr>
        <w:t xml:space="preserve"> проходи</w:t>
      </w:r>
      <w:r w:rsidRPr="008E6327">
        <w:rPr>
          <w:rFonts w:ascii="Times New Roman" w:hAnsi="Times New Roman"/>
          <w:sz w:val="28"/>
          <w:szCs w:val="28"/>
        </w:rPr>
        <w:t>вшей</w:t>
      </w:r>
      <w:r w:rsidR="003C3EC7" w:rsidRPr="008E6327">
        <w:rPr>
          <w:rFonts w:ascii="Times New Roman" w:hAnsi="Times New Roman"/>
          <w:sz w:val="28"/>
          <w:szCs w:val="28"/>
        </w:rPr>
        <w:t xml:space="preserve"> подготовку в начале 2023 года по </w:t>
      </w:r>
      <w:r w:rsidR="005E29F2" w:rsidRPr="008E6327">
        <w:rPr>
          <w:rFonts w:ascii="Times New Roman" w:hAnsi="Times New Roman"/>
          <w:sz w:val="28"/>
          <w:szCs w:val="28"/>
        </w:rPr>
        <w:t>предложенному выше методу</w:t>
      </w:r>
      <w:r w:rsidR="003C3EC7" w:rsidRPr="008E6327">
        <w:rPr>
          <w:rFonts w:ascii="Times New Roman" w:hAnsi="Times New Roman"/>
          <w:sz w:val="28"/>
          <w:szCs w:val="28"/>
        </w:rPr>
        <w:t>, но работа с этой командой была вы</w:t>
      </w:r>
      <w:r w:rsidR="005E29F2" w:rsidRPr="008E6327">
        <w:rPr>
          <w:rFonts w:ascii="Times New Roman" w:hAnsi="Times New Roman"/>
          <w:sz w:val="28"/>
          <w:szCs w:val="28"/>
        </w:rPr>
        <w:t>делена</w:t>
      </w:r>
      <w:r w:rsidR="003C3EC7" w:rsidRPr="008E6327">
        <w:rPr>
          <w:rFonts w:ascii="Times New Roman" w:hAnsi="Times New Roman"/>
          <w:sz w:val="28"/>
          <w:szCs w:val="28"/>
        </w:rPr>
        <w:t xml:space="preserve"> в отдельный проект </w:t>
      </w:r>
      <w:r w:rsidR="00BC1FF8" w:rsidRPr="008E6327">
        <w:rPr>
          <w:rFonts w:ascii="Times New Roman" w:hAnsi="Times New Roman"/>
          <w:sz w:val="28"/>
          <w:szCs w:val="28"/>
        </w:rPr>
        <w:t>[9</w:t>
      </w:r>
      <w:r w:rsidR="003C3EC7" w:rsidRPr="008E6327">
        <w:rPr>
          <w:rFonts w:ascii="Times New Roman" w:hAnsi="Times New Roman"/>
          <w:sz w:val="28"/>
          <w:szCs w:val="28"/>
        </w:rPr>
        <w:t>]. Эта команда смогла создать проект</w:t>
      </w:r>
      <w:r w:rsidR="00437EBD" w:rsidRPr="008E6327">
        <w:rPr>
          <w:rFonts w:ascii="Times New Roman" w:hAnsi="Times New Roman"/>
          <w:sz w:val="28"/>
          <w:szCs w:val="28"/>
        </w:rPr>
        <w:t xml:space="preserve"> </w:t>
      </w:r>
      <w:r w:rsidR="00BC1FF8" w:rsidRPr="008E6327">
        <w:rPr>
          <w:rFonts w:ascii="Times New Roman" w:hAnsi="Times New Roman"/>
          <w:sz w:val="28"/>
          <w:szCs w:val="28"/>
        </w:rPr>
        <w:t>[9</w:t>
      </w:r>
      <w:r w:rsidR="00437EBD" w:rsidRPr="008E6327">
        <w:rPr>
          <w:rFonts w:ascii="Times New Roman" w:hAnsi="Times New Roman"/>
          <w:sz w:val="28"/>
          <w:szCs w:val="28"/>
        </w:rPr>
        <w:t xml:space="preserve">] на уровне готовности технологии (УГТ3) </w:t>
      </w:r>
      <w:r w:rsidR="00BC1FF8" w:rsidRPr="008E6327">
        <w:rPr>
          <w:rFonts w:ascii="Times New Roman" w:hAnsi="Times New Roman"/>
          <w:sz w:val="28"/>
          <w:szCs w:val="28"/>
        </w:rPr>
        <w:t>[10</w:t>
      </w:r>
      <w:r w:rsidR="00437EBD" w:rsidRPr="008E6327">
        <w:rPr>
          <w:rFonts w:ascii="Times New Roman" w:hAnsi="Times New Roman"/>
          <w:sz w:val="28"/>
          <w:szCs w:val="28"/>
        </w:rPr>
        <w:t>]</w:t>
      </w:r>
      <w:r w:rsidR="003C3EC7" w:rsidRPr="008E6327">
        <w:rPr>
          <w:rFonts w:ascii="Times New Roman" w:hAnsi="Times New Roman"/>
          <w:sz w:val="28"/>
          <w:szCs w:val="28"/>
        </w:rPr>
        <w:t>, подать</w:t>
      </w:r>
      <w:r w:rsidR="00437EBD" w:rsidRPr="008E6327">
        <w:rPr>
          <w:rFonts w:ascii="Times New Roman" w:hAnsi="Times New Roman"/>
          <w:sz w:val="28"/>
          <w:szCs w:val="28"/>
        </w:rPr>
        <w:t xml:space="preserve"> заявку на грант в фонд </w:t>
      </w:r>
      <w:r w:rsidR="00917EBA" w:rsidRPr="008E6327">
        <w:rPr>
          <w:rFonts w:ascii="Times New Roman" w:hAnsi="Times New Roman"/>
          <w:sz w:val="28"/>
          <w:szCs w:val="28"/>
        </w:rPr>
        <w:t>Федерального государственного бюджетного учреждения</w:t>
      </w:r>
      <w:r w:rsidR="00437EBD" w:rsidRPr="008E6327">
        <w:rPr>
          <w:rFonts w:ascii="Times New Roman" w:hAnsi="Times New Roman"/>
          <w:sz w:val="28"/>
          <w:szCs w:val="28"/>
        </w:rPr>
        <w:t xml:space="preserve"> «Фонд содействия развитию малых форм предприятий в научно-технической сфере» и получить одобрение на предоставление этого гранта</w:t>
      </w:r>
      <w:r w:rsidR="00917EBA" w:rsidRPr="008E6327">
        <w:rPr>
          <w:rFonts w:ascii="Times New Roman" w:hAnsi="Times New Roman"/>
          <w:sz w:val="28"/>
          <w:szCs w:val="28"/>
        </w:rPr>
        <w:t xml:space="preserve"> для развития как проекта, так и своего стартапа</w:t>
      </w:r>
      <w:r w:rsidR="00437EBD" w:rsidRPr="008E6327">
        <w:rPr>
          <w:rFonts w:ascii="Times New Roman" w:hAnsi="Times New Roman"/>
          <w:sz w:val="28"/>
          <w:szCs w:val="28"/>
        </w:rPr>
        <w:t>.</w:t>
      </w:r>
    </w:p>
    <w:p w:rsidR="003C3EC7" w:rsidRPr="008E6327" w:rsidRDefault="00917EBA" w:rsidP="00D22F73">
      <w:pPr>
        <w:spacing w:after="0" w:line="288" w:lineRule="auto"/>
        <w:ind w:firstLine="709"/>
        <w:jc w:val="both"/>
        <w:rPr>
          <w:rFonts w:ascii="Times New Roman" w:hAnsi="Times New Roman"/>
          <w:sz w:val="28"/>
          <w:szCs w:val="28"/>
        </w:rPr>
      </w:pPr>
      <w:r w:rsidRPr="008E6327">
        <w:rPr>
          <w:rFonts w:ascii="Times New Roman" w:hAnsi="Times New Roman"/>
          <w:sz w:val="28"/>
          <w:szCs w:val="28"/>
        </w:rPr>
        <w:t>Этот с</w:t>
      </w:r>
      <w:r w:rsidR="00A04737" w:rsidRPr="008E6327">
        <w:rPr>
          <w:rFonts w:ascii="Times New Roman" w:hAnsi="Times New Roman"/>
          <w:sz w:val="28"/>
          <w:szCs w:val="28"/>
        </w:rPr>
        <w:t xml:space="preserve">тартап на </w:t>
      </w:r>
      <w:r w:rsidRPr="008E6327">
        <w:rPr>
          <w:rFonts w:ascii="Times New Roman" w:hAnsi="Times New Roman"/>
          <w:sz w:val="28"/>
          <w:szCs w:val="28"/>
        </w:rPr>
        <w:t xml:space="preserve">его </w:t>
      </w:r>
      <w:r w:rsidR="00A04737" w:rsidRPr="008E6327">
        <w:rPr>
          <w:rFonts w:ascii="Times New Roman" w:hAnsi="Times New Roman"/>
          <w:sz w:val="28"/>
          <w:szCs w:val="28"/>
        </w:rPr>
        <w:t>р</w:t>
      </w:r>
      <w:r w:rsidR="00437EBD" w:rsidRPr="008E6327">
        <w:rPr>
          <w:rFonts w:ascii="Times New Roman" w:hAnsi="Times New Roman"/>
          <w:sz w:val="28"/>
          <w:szCs w:val="28"/>
        </w:rPr>
        <w:t>анн</w:t>
      </w:r>
      <w:r w:rsidR="00A04737" w:rsidRPr="008E6327">
        <w:rPr>
          <w:rFonts w:ascii="Times New Roman" w:hAnsi="Times New Roman"/>
          <w:sz w:val="28"/>
          <w:szCs w:val="28"/>
        </w:rPr>
        <w:t>ем</w:t>
      </w:r>
      <w:r w:rsidR="00437EBD" w:rsidRPr="008E6327">
        <w:rPr>
          <w:rFonts w:ascii="Times New Roman" w:hAnsi="Times New Roman"/>
          <w:sz w:val="28"/>
          <w:szCs w:val="28"/>
        </w:rPr>
        <w:t xml:space="preserve"> этап</w:t>
      </w:r>
      <w:r w:rsidR="00A04737" w:rsidRPr="008E6327">
        <w:rPr>
          <w:rFonts w:ascii="Times New Roman" w:hAnsi="Times New Roman"/>
          <w:sz w:val="28"/>
          <w:szCs w:val="28"/>
        </w:rPr>
        <w:t>е развития нуждается в поддержке и еще не</w:t>
      </w:r>
      <w:r w:rsidR="00BA570F" w:rsidRPr="008E6327">
        <w:rPr>
          <w:rFonts w:ascii="Times New Roman" w:hAnsi="Times New Roman"/>
          <w:sz w:val="28"/>
          <w:szCs w:val="28"/>
        </w:rPr>
        <w:t xml:space="preserve"> </w:t>
      </w:r>
      <w:r w:rsidR="00A04737" w:rsidRPr="008E6327">
        <w:rPr>
          <w:rFonts w:ascii="Times New Roman" w:hAnsi="Times New Roman"/>
          <w:sz w:val="28"/>
          <w:szCs w:val="28"/>
        </w:rPr>
        <w:t xml:space="preserve">способен пройти точку безубыточности. </w:t>
      </w:r>
      <w:r w:rsidR="00E54242" w:rsidRPr="008E6327">
        <w:rPr>
          <w:rFonts w:ascii="Times New Roman" w:hAnsi="Times New Roman"/>
          <w:sz w:val="28"/>
          <w:szCs w:val="28"/>
        </w:rPr>
        <w:t>На этом этапе важно контролировать расходы, проводить необходимые действия по созданию юридического лица и организации внутренней административно-</w:t>
      </w:r>
      <w:r w:rsidR="00E54242" w:rsidRPr="008E6327">
        <w:rPr>
          <w:rFonts w:ascii="Times New Roman" w:hAnsi="Times New Roman"/>
          <w:sz w:val="28"/>
          <w:szCs w:val="28"/>
        </w:rPr>
        <w:lastRenderedPageBreak/>
        <w:t xml:space="preserve">хозяйственной структуры такого предприятия, проводить работу по поиску объектов для апробации прототипа программного продукта </w:t>
      </w:r>
      <w:r w:rsidR="00BC1FF8" w:rsidRPr="008E6327">
        <w:rPr>
          <w:rFonts w:ascii="Times New Roman" w:hAnsi="Times New Roman"/>
          <w:sz w:val="28"/>
          <w:szCs w:val="28"/>
        </w:rPr>
        <w:t>[10</w:t>
      </w:r>
      <w:r w:rsidR="00A04737" w:rsidRPr="008E6327">
        <w:rPr>
          <w:rFonts w:ascii="Times New Roman" w:hAnsi="Times New Roman"/>
          <w:sz w:val="28"/>
          <w:szCs w:val="28"/>
        </w:rPr>
        <w:t>, С. 56–60].</w:t>
      </w:r>
    </w:p>
    <w:p w:rsidR="003C3EC7" w:rsidRPr="008E6327" w:rsidRDefault="00A04737" w:rsidP="00D22F73">
      <w:pPr>
        <w:spacing w:after="0" w:line="288" w:lineRule="auto"/>
        <w:ind w:firstLine="709"/>
        <w:jc w:val="both"/>
        <w:rPr>
          <w:rFonts w:ascii="Times New Roman" w:hAnsi="Times New Roman"/>
          <w:sz w:val="28"/>
          <w:szCs w:val="28"/>
        </w:rPr>
      </w:pPr>
      <w:r w:rsidRPr="008E6327">
        <w:rPr>
          <w:rFonts w:ascii="Times New Roman" w:hAnsi="Times New Roman"/>
          <w:sz w:val="28"/>
          <w:szCs w:val="28"/>
        </w:rPr>
        <w:t>Заинтересованность участников команды в развитии такого стартапа, как правило, основана на понимании того, что именно сами участники владеют правами на объекты создаваемой ими интеллектуаль</w:t>
      </w:r>
      <w:r w:rsidR="00CD4DB5" w:rsidRPr="008E6327">
        <w:rPr>
          <w:rFonts w:ascii="Times New Roman" w:hAnsi="Times New Roman"/>
          <w:sz w:val="28"/>
          <w:szCs w:val="28"/>
        </w:rPr>
        <w:t>ной собственности,</w:t>
      </w:r>
      <w:r w:rsidRPr="008E6327">
        <w:rPr>
          <w:rFonts w:ascii="Times New Roman" w:hAnsi="Times New Roman"/>
          <w:sz w:val="28"/>
          <w:szCs w:val="28"/>
        </w:rPr>
        <w:t xml:space="preserve"> что правовая охрана этих объектов интеллекту</w:t>
      </w:r>
      <w:r w:rsidR="00CD4DB5" w:rsidRPr="008E6327">
        <w:rPr>
          <w:rFonts w:ascii="Times New Roman" w:hAnsi="Times New Roman"/>
          <w:sz w:val="28"/>
          <w:szCs w:val="28"/>
        </w:rPr>
        <w:t>а</w:t>
      </w:r>
      <w:r w:rsidRPr="008E6327">
        <w:rPr>
          <w:rFonts w:ascii="Times New Roman" w:hAnsi="Times New Roman"/>
          <w:sz w:val="28"/>
          <w:szCs w:val="28"/>
        </w:rPr>
        <w:t>льной собственности реализована надлежащим образом.</w:t>
      </w:r>
    </w:p>
    <w:p w:rsidR="006B4065" w:rsidRPr="008E6327" w:rsidRDefault="00CD4DB5" w:rsidP="00D22F73">
      <w:pPr>
        <w:spacing w:after="0" w:line="288" w:lineRule="auto"/>
        <w:ind w:firstLine="709"/>
        <w:jc w:val="both"/>
        <w:rPr>
          <w:rFonts w:ascii="Times New Roman" w:hAnsi="Times New Roman"/>
          <w:color w:val="000000"/>
          <w:sz w:val="28"/>
          <w:szCs w:val="28"/>
        </w:rPr>
      </w:pPr>
      <w:r w:rsidRPr="008E6327">
        <w:rPr>
          <w:rFonts w:ascii="Times New Roman" w:hAnsi="Times New Roman"/>
          <w:color w:val="000000"/>
          <w:sz w:val="28"/>
          <w:szCs w:val="28"/>
        </w:rPr>
        <w:t>Важно отметить, что максимальное количество часов, направленное участниками такой команды на развитие проекта дос</w:t>
      </w:r>
      <w:r w:rsidR="003E35A5" w:rsidRPr="008E6327">
        <w:rPr>
          <w:rFonts w:ascii="Times New Roman" w:hAnsi="Times New Roman"/>
          <w:color w:val="000000"/>
          <w:sz w:val="28"/>
          <w:szCs w:val="28"/>
        </w:rPr>
        <w:t>тигает 640</w:t>
      </w:r>
      <w:r w:rsidR="0056471D" w:rsidRPr="008E6327">
        <w:rPr>
          <w:rFonts w:ascii="Times New Roman" w:hAnsi="Times New Roman"/>
          <w:color w:val="000000"/>
          <w:sz w:val="28"/>
          <w:szCs w:val="28"/>
        </w:rPr>
        <w:t xml:space="preserve"> часов</w:t>
      </w:r>
      <w:r w:rsidR="003E35A5" w:rsidRPr="008E6327">
        <w:rPr>
          <w:rFonts w:ascii="Times New Roman" w:hAnsi="Times New Roman"/>
          <w:color w:val="000000"/>
          <w:sz w:val="28"/>
          <w:szCs w:val="28"/>
        </w:rPr>
        <w:t xml:space="preserve"> в месяц</w:t>
      </w:r>
      <w:r w:rsidR="0056471D" w:rsidRPr="008E6327">
        <w:rPr>
          <w:rFonts w:ascii="Times New Roman" w:hAnsi="Times New Roman"/>
          <w:color w:val="000000"/>
          <w:sz w:val="28"/>
          <w:szCs w:val="28"/>
        </w:rPr>
        <w:t xml:space="preserve"> из расчета того, что в этой команде участвуют четыре человека</w:t>
      </w:r>
      <w:r w:rsidR="003E35A5" w:rsidRPr="008E6327">
        <w:rPr>
          <w:rFonts w:ascii="Times New Roman" w:hAnsi="Times New Roman"/>
          <w:color w:val="000000"/>
          <w:sz w:val="28"/>
          <w:szCs w:val="28"/>
        </w:rPr>
        <w:t>. При учете того, что размер</w:t>
      </w:r>
      <w:r w:rsidRPr="008E6327">
        <w:rPr>
          <w:rFonts w:ascii="Times New Roman" w:hAnsi="Times New Roman"/>
          <w:color w:val="000000"/>
          <w:sz w:val="28"/>
          <w:szCs w:val="28"/>
        </w:rPr>
        <w:t xml:space="preserve"> средней заработной платы специалистов в 2023 году по России составляет около </w:t>
      </w:r>
      <w:r w:rsidRPr="008E6327">
        <w:rPr>
          <w:rFonts w:ascii="Times New Roman" w:hAnsi="Times New Roman"/>
          <w:sz w:val="28"/>
          <w:szCs w:val="28"/>
        </w:rPr>
        <w:t>70 000 рублей в месяц</w:t>
      </w:r>
      <w:r w:rsidR="003E35A5" w:rsidRPr="008E6327">
        <w:rPr>
          <w:rFonts w:ascii="Times New Roman" w:hAnsi="Times New Roman"/>
          <w:sz w:val="28"/>
          <w:szCs w:val="28"/>
        </w:rPr>
        <w:t>, участники команды готовы инвестировать часы своего рабочего времени сейчас ради развития проекта и получении дохода в будущем. Такой подход повышает вероятность проекта на успех существенным снижением затратной части, что повышает конкурентоспособность такой компании на рынке. Однако финансово-экономическая модель развития проекта все еще находится на этапе становления и активно развивается. Подобный опыт безусловно важен для разработки моделей построения предпринимательских инициатив в сфере технологического предпринимательства.</w:t>
      </w:r>
    </w:p>
    <w:p w:rsidR="00017682" w:rsidRPr="008E6327" w:rsidRDefault="00017682" w:rsidP="00017682">
      <w:pPr>
        <w:pStyle w:val="3"/>
        <w:rPr>
          <w:rFonts w:ascii="Times New Roman" w:hAnsi="Times New Roman"/>
          <w:sz w:val="28"/>
          <w:szCs w:val="28"/>
          <w:lang w:eastAsia="ru-RU"/>
        </w:rPr>
      </w:pPr>
      <w:r w:rsidRPr="008E6327">
        <w:rPr>
          <w:rFonts w:ascii="Times New Roman" w:hAnsi="Times New Roman"/>
          <w:sz w:val="28"/>
          <w:szCs w:val="28"/>
          <w:lang w:eastAsia="ru-RU"/>
        </w:rPr>
        <w:t>Выводы</w:t>
      </w:r>
    </w:p>
    <w:p w:rsidR="00D415F1" w:rsidRPr="008E6327" w:rsidRDefault="00CF3B44" w:rsidP="00D415F1">
      <w:pPr>
        <w:spacing w:after="0" w:line="288" w:lineRule="auto"/>
        <w:ind w:firstLine="709"/>
        <w:jc w:val="both"/>
        <w:rPr>
          <w:rFonts w:ascii="Times New Roman" w:hAnsi="Times New Roman"/>
          <w:sz w:val="28"/>
          <w:szCs w:val="28"/>
        </w:rPr>
      </w:pPr>
      <w:r w:rsidRPr="008E6327">
        <w:rPr>
          <w:rFonts w:ascii="Times New Roman" w:hAnsi="Times New Roman"/>
          <w:sz w:val="28"/>
          <w:szCs w:val="28"/>
        </w:rPr>
        <w:t xml:space="preserve">1. </w:t>
      </w:r>
      <w:r w:rsidR="00D415F1" w:rsidRPr="008E6327">
        <w:rPr>
          <w:rFonts w:ascii="Times New Roman" w:hAnsi="Times New Roman"/>
          <w:sz w:val="28"/>
          <w:szCs w:val="28"/>
        </w:rPr>
        <w:t>Предложен перевод, сопоставление и уточнение основных терминов и определений, применяемых в промышленном производстве программного обеспечения;</w:t>
      </w:r>
    </w:p>
    <w:p w:rsidR="008E0E70" w:rsidRPr="008E6327" w:rsidRDefault="008E0E70" w:rsidP="00CF3B44">
      <w:pPr>
        <w:spacing w:after="0" w:line="288" w:lineRule="auto"/>
        <w:ind w:firstLine="709"/>
        <w:jc w:val="both"/>
        <w:rPr>
          <w:rFonts w:ascii="Times New Roman" w:hAnsi="Times New Roman"/>
          <w:color w:val="000000"/>
          <w:sz w:val="28"/>
          <w:szCs w:val="28"/>
        </w:rPr>
      </w:pPr>
      <w:r w:rsidRPr="008E6327">
        <w:rPr>
          <w:rFonts w:ascii="Times New Roman" w:hAnsi="Times New Roman"/>
          <w:sz w:val="28"/>
          <w:szCs w:val="28"/>
        </w:rPr>
        <w:t xml:space="preserve">2. Представлен авторский метод подготовки кадров среди студентов </w:t>
      </w:r>
      <w:r w:rsidRPr="008E6327">
        <w:rPr>
          <w:rFonts w:ascii="Times New Roman" w:hAnsi="Times New Roman"/>
          <w:color w:val="000000"/>
          <w:sz w:val="28"/>
          <w:szCs w:val="28"/>
        </w:rPr>
        <w:t xml:space="preserve">по направлениям </w:t>
      </w:r>
      <w:r w:rsidR="00D415F1" w:rsidRPr="008E6327">
        <w:rPr>
          <w:rFonts w:ascii="Times New Roman" w:hAnsi="Times New Roman"/>
          <w:sz w:val="28"/>
          <w:szCs w:val="28"/>
        </w:rPr>
        <w:t>38.03.05 – Бизнес-информатика и 09.03.03 – Прикладная информатика</w:t>
      </w:r>
      <w:r w:rsidR="00D415F1" w:rsidRPr="008E6327">
        <w:rPr>
          <w:rFonts w:ascii="Times New Roman" w:hAnsi="Times New Roman"/>
          <w:color w:val="000000"/>
          <w:sz w:val="28"/>
          <w:szCs w:val="28"/>
        </w:rPr>
        <w:t>.</w:t>
      </w:r>
    </w:p>
    <w:p w:rsidR="008E0E70" w:rsidRPr="008E6327" w:rsidRDefault="008E0E70" w:rsidP="00CF3B44">
      <w:pPr>
        <w:spacing w:after="0" w:line="288" w:lineRule="auto"/>
        <w:ind w:firstLine="709"/>
        <w:jc w:val="both"/>
        <w:rPr>
          <w:rFonts w:ascii="Times New Roman" w:hAnsi="Times New Roman"/>
          <w:color w:val="000000"/>
          <w:sz w:val="28"/>
          <w:szCs w:val="28"/>
        </w:rPr>
      </w:pPr>
      <w:r w:rsidRPr="008E6327">
        <w:rPr>
          <w:rFonts w:ascii="Times New Roman" w:hAnsi="Times New Roman"/>
          <w:color w:val="000000"/>
          <w:sz w:val="28"/>
          <w:szCs w:val="28"/>
        </w:rPr>
        <w:t xml:space="preserve">3. Дана предварительная оценка эффективности апробации </w:t>
      </w:r>
      <w:r w:rsidR="003025C8" w:rsidRPr="008E6327">
        <w:rPr>
          <w:rFonts w:ascii="Times New Roman" w:hAnsi="Times New Roman"/>
          <w:color w:val="000000"/>
          <w:sz w:val="28"/>
          <w:szCs w:val="28"/>
        </w:rPr>
        <w:t>предложенного</w:t>
      </w:r>
      <w:r w:rsidRPr="008E6327">
        <w:rPr>
          <w:rFonts w:ascii="Times New Roman" w:hAnsi="Times New Roman"/>
          <w:color w:val="000000"/>
          <w:sz w:val="28"/>
          <w:szCs w:val="28"/>
        </w:rPr>
        <w:t xml:space="preserve"> метода.</w:t>
      </w:r>
    </w:p>
    <w:p w:rsidR="008E0E70" w:rsidRPr="008E6327" w:rsidRDefault="00A00D8E" w:rsidP="00CF3B44">
      <w:pPr>
        <w:spacing w:after="0" w:line="288" w:lineRule="auto"/>
        <w:ind w:firstLine="709"/>
        <w:jc w:val="both"/>
        <w:rPr>
          <w:rFonts w:ascii="Times New Roman" w:hAnsi="Times New Roman"/>
          <w:sz w:val="28"/>
          <w:szCs w:val="28"/>
        </w:rPr>
      </w:pPr>
      <w:r w:rsidRPr="008E6327">
        <w:rPr>
          <w:rFonts w:ascii="Times New Roman" w:hAnsi="Times New Roman"/>
          <w:color w:val="000000"/>
          <w:sz w:val="28"/>
          <w:szCs w:val="28"/>
        </w:rPr>
        <w:t xml:space="preserve">4. Представлена оценка экономической целесообразности </w:t>
      </w:r>
      <w:r w:rsidR="00D415F1" w:rsidRPr="008E6327">
        <w:rPr>
          <w:rFonts w:ascii="Times New Roman" w:hAnsi="Times New Roman"/>
          <w:color w:val="000000"/>
          <w:sz w:val="28"/>
          <w:szCs w:val="28"/>
        </w:rPr>
        <w:t xml:space="preserve">участия студенческих команд в технологических стартапах </w:t>
      </w:r>
      <w:r w:rsidRPr="008E6327">
        <w:rPr>
          <w:rFonts w:ascii="Times New Roman" w:hAnsi="Times New Roman"/>
          <w:color w:val="000000"/>
          <w:sz w:val="28"/>
          <w:szCs w:val="28"/>
        </w:rPr>
        <w:t>на примере студенческого стартап проекта, в р</w:t>
      </w:r>
      <w:r w:rsidR="00E54242" w:rsidRPr="008E6327">
        <w:rPr>
          <w:rFonts w:ascii="Times New Roman" w:hAnsi="Times New Roman"/>
          <w:color w:val="000000"/>
          <w:sz w:val="28"/>
          <w:szCs w:val="28"/>
        </w:rPr>
        <w:t>амках которого был применен предложенный</w:t>
      </w:r>
      <w:r w:rsidRPr="008E6327">
        <w:rPr>
          <w:rFonts w:ascii="Times New Roman" w:hAnsi="Times New Roman"/>
          <w:color w:val="000000"/>
          <w:sz w:val="28"/>
          <w:szCs w:val="28"/>
        </w:rPr>
        <w:t xml:space="preserve"> метод и команда студентов смогла выступить на конференции </w:t>
      </w:r>
      <w:r w:rsidR="00D415F1" w:rsidRPr="008E6327">
        <w:rPr>
          <w:rFonts w:ascii="Times New Roman" w:hAnsi="Times New Roman"/>
          <w:color w:val="000000"/>
          <w:sz w:val="28"/>
          <w:szCs w:val="28"/>
        </w:rPr>
        <w:t>[9</w:t>
      </w:r>
      <w:r w:rsidRPr="008E6327">
        <w:rPr>
          <w:rFonts w:ascii="Times New Roman" w:hAnsi="Times New Roman"/>
          <w:color w:val="000000"/>
          <w:sz w:val="28"/>
          <w:szCs w:val="28"/>
        </w:rPr>
        <w:t>], успешно завершить процедуру подачи заявки на грант и получить последующее одобрение этого гранта.</w:t>
      </w:r>
    </w:p>
    <w:p w:rsidR="00124CE9" w:rsidRPr="008E6327" w:rsidRDefault="00A00D8E" w:rsidP="00A00D8E">
      <w:pPr>
        <w:spacing w:after="0" w:line="288" w:lineRule="auto"/>
        <w:ind w:firstLine="709"/>
        <w:jc w:val="both"/>
        <w:rPr>
          <w:rFonts w:ascii="Times New Roman" w:hAnsi="Times New Roman"/>
          <w:color w:val="000000"/>
          <w:sz w:val="28"/>
          <w:szCs w:val="28"/>
          <w:lang w:val="en-US"/>
        </w:rPr>
      </w:pPr>
      <w:r w:rsidRPr="008E6327">
        <w:rPr>
          <w:rFonts w:ascii="Times New Roman" w:hAnsi="Times New Roman"/>
          <w:color w:val="000000"/>
          <w:sz w:val="28"/>
          <w:szCs w:val="28"/>
        </w:rPr>
        <w:lastRenderedPageBreak/>
        <w:t>5</w:t>
      </w:r>
      <w:r w:rsidR="00CF3B44" w:rsidRPr="008E6327">
        <w:rPr>
          <w:rFonts w:ascii="Times New Roman" w:hAnsi="Times New Roman"/>
          <w:color w:val="000000"/>
          <w:sz w:val="28"/>
          <w:szCs w:val="28"/>
        </w:rPr>
        <w:t xml:space="preserve">. </w:t>
      </w:r>
      <w:r w:rsidRPr="008E6327">
        <w:rPr>
          <w:rFonts w:ascii="Times New Roman" w:hAnsi="Times New Roman"/>
          <w:color w:val="000000"/>
          <w:sz w:val="28"/>
          <w:szCs w:val="28"/>
        </w:rPr>
        <w:t xml:space="preserve">Метод позволяет </w:t>
      </w:r>
      <w:r w:rsidR="00CF3B44" w:rsidRPr="008E6327">
        <w:rPr>
          <w:rFonts w:ascii="Times New Roman" w:hAnsi="Times New Roman"/>
          <w:color w:val="000000"/>
          <w:sz w:val="28"/>
          <w:szCs w:val="28"/>
        </w:rPr>
        <w:t>лучше координировать</w:t>
      </w:r>
      <w:r w:rsidR="007E079C" w:rsidRPr="008E6327">
        <w:rPr>
          <w:rFonts w:ascii="Times New Roman" w:hAnsi="Times New Roman"/>
          <w:color w:val="000000"/>
          <w:sz w:val="28"/>
          <w:szCs w:val="28"/>
        </w:rPr>
        <w:t>,</w:t>
      </w:r>
      <w:r w:rsidRPr="008E6327">
        <w:rPr>
          <w:rFonts w:ascii="Times New Roman" w:hAnsi="Times New Roman"/>
          <w:color w:val="000000"/>
          <w:sz w:val="28"/>
          <w:szCs w:val="28"/>
        </w:rPr>
        <w:t xml:space="preserve"> контролировать и управлять </w:t>
      </w:r>
      <w:r w:rsidR="00B319F5" w:rsidRPr="008E6327">
        <w:rPr>
          <w:rFonts w:ascii="Times New Roman" w:hAnsi="Times New Roman"/>
          <w:color w:val="000000"/>
          <w:sz w:val="28"/>
          <w:szCs w:val="28"/>
        </w:rPr>
        <w:t>процессом подготовки</w:t>
      </w:r>
      <w:r w:rsidRPr="008E6327">
        <w:rPr>
          <w:rFonts w:ascii="Times New Roman" w:hAnsi="Times New Roman"/>
          <w:color w:val="000000"/>
          <w:sz w:val="28"/>
          <w:szCs w:val="28"/>
        </w:rPr>
        <w:t xml:space="preserve"> </w:t>
      </w:r>
      <w:r w:rsidR="00CF3B44" w:rsidRPr="008E6327">
        <w:rPr>
          <w:rFonts w:ascii="Times New Roman" w:hAnsi="Times New Roman"/>
          <w:color w:val="000000"/>
          <w:sz w:val="28"/>
          <w:szCs w:val="28"/>
        </w:rPr>
        <w:t xml:space="preserve">студентов в рамках </w:t>
      </w:r>
      <w:r w:rsidR="00751471" w:rsidRPr="008E6327">
        <w:rPr>
          <w:rFonts w:ascii="Times New Roman" w:hAnsi="Times New Roman"/>
          <w:color w:val="000000"/>
          <w:sz w:val="28"/>
          <w:szCs w:val="28"/>
        </w:rPr>
        <w:t xml:space="preserve">их командной </w:t>
      </w:r>
      <w:r w:rsidRPr="008E6327">
        <w:rPr>
          <w:rFonts w:ascii="Times New Roman" w:hAnsi="Times New Roman"/>
          <w:color w:val="000000"/>
          <w:sz w:val="28"/>
          <w:szCs w:val="28"/>
        </w:rPr>
        <w:t>работы</w:t>
      </w:r>
      <w:r w:rsidR="007E079C" w:rsidRPr="008E6327">
        <w:rPr>
          <w:rFonts w:ascii="Times New Roman" w:hAnsi="Times New Roman"/>
          <w:color w:val="000000"/>
          <w:sz w:val="28"/>
          <w:szCs w:val="28"/>
        </w:rPr>
        <w:t>.</w:t>
      </w:r>
      <w:r w:rsidR="00B319F5" w:rsidRPr="008E6327">
        <w:rPr>
          <w:rFonts w:ascii="Times New Roman" w:hAnsi="Times New Roman"/>
          <w:color w:val="000000"/>
          <w:sz w:val="28"/>
          <w:szCs w:val="28"/>
        </w:rPr>
        <w:t xml:space="preserve"> Выявлять</w:t>
      </w:r>
      <w:r w:rsidR="00B319F5" w:rsidRPr="008E6327">
        <w:rPr>
          <w:rFonts w:ascii="Times New Roman" w:hAnsi="Times New Roman"/>
          <w:color w:val="000000"/>
          <w:sz w:val="28"/>
          <w:szCs w:val="28"/>
          <w:lang w:val="en-US"/>
        </w:rPr>
        <w:t xml:space="preserve"> </w:t>
      </w:r>
      <w:r w:rsidR="00B319F5" w:rsidRPr="008E6327">
        <w:rPr>
          <w:rFonts w:ascii="Times New Roman" w:hAnsi="Times New Roman"/>
          <w:color w:val="000000"/>
          <w:sz w:val="28"/>
          <w:szCs w:val="28"/>
        </w:rPr>
        <w:t>талантливых</w:t>
      </w:r>
      <w:r w:rsidR="00B319F5" w:rsidRPr="008E6327">
        <w:rPr>
          <w:rFonts w:ascii="Times New Roman" w:hAnsi="Times New Roman"/>
          <w:color w:val="000000"/>
          <w:sz w:val="28"/>
          <w:szCs w:val="28"/>
          <w:lang w:val="en-US"/>
        </w:rPr>
        <w:t xml:space="preserve"> </w:t>
      </w:r>
      <w:r w:rsidR="00B319F5" w:rsidRPr="008E6327">
        <w:rPr>
          <w:rFonts w:ascii="Times New Roman" w:hAnsi="Times New Roman"/>
          <w:color w:val="000000"/>
          <w:sz w:val="28"/>
          <w:szCs w:val="28"/>
        </w:rPr>
        <w:t>и</w:t>
      </w:r>
      <w:r w:rsidR="00B319F5" w:rsidRPr="008E6327">
        <w:rPr>
          <w:rFonts w:ascii="Times New Roman" w:hAnsi="Times New Roman"/>
          <w:color w:val="000000"/>
          <w:sz w:val="28"/>
          <w:szCs w:val="28"/>
          <w:lang w:val="en-US"/>
        </w:rPr>
        <w:t xml:space="preserve"> </w:t>
      </w:r>
      <w:r w:rsidR="00B319F5" w:rsidRPr="008E6327">
        <w:rPr>
          <w:rFonts w:ascii="Times New Roman" w:hAnsi="Times New Roman"/>
          <w:color w:val="000000"/>
          <w:sz w:val="28"/>
          <w:szCs w:val="28"/>
        </w:rPr>
        <w:t>одаренных</w:t>
      </w:r>
      <w:r w:rsidR="00B319F5" w:rsidRPr="008E6327">
        <w:rPr>
          <w:rFonts w:ascii="Times New Roman" w:hAnsi="Times New Roman"/>
          <w:color w:val="000000"/>
          <w:sz w:val="28"/>
          <w:szCs w:val="28"/>
          <w:lang w:val="en-US"/>
        </w:rPr>
        <w:t xml:space="preserve"> </w:t>
      </w:r>
      <w:r w:rsidR="00B319F5" w:rsidRPr="008E6327">
        <w:rPr>
          <w:rFonts w:ascii="Times New Roman" w:hAnsi="Times New Roman"/>
          <w:color w:val="000000"/>
          <w:sz w:val="28"/>
          <w:szCs w:val="28"/>
        </w:rPr>
        <w:t>учеников</w:t>
      </w:r>
      <w:r w:rsidR="00B319F5" w:rsidRPr="008E6327">
        <w:rPr>
          <w:rFonts w:ascii="Times New Roman" w:hAnsi="Times New Roman"/>
          <w:color w:val="000000"/>
          <w:sz w:val="28"/>
          <w:szCs w:val="28"/>
          <w:lang w:val="en-US"/>
        </w:rPr>
        <w:t>.</w:t>
      </w:r>
    </w:p>
    <w:p w:rsidR="007D65AC" w:rsidRPr="008E6327" w:rsidRDefault="007D65AC" w:rsidP="00A00D8E">
      <w:pPr>
        <w:spacing w:after="0" w:line="288" w:lineRule="auto"/>
        <w:ind w:firstLine="709"/>
        <w:jc w:val="both"/>
        <w:rPr>
          <w:rFonts w:ascii="Times New Roman" w:hAnsi="Times New Roman"/>
          <w:color w:val="000000"/>
          <w:sz w:val="28"/>
          <w:szCs w:val="28"/>
          <w:lang w:val="en-US"/>
        </w:rPr>
      </w:pPr>
    </w:p>
    <w:p w:rsidR="00124CE9" w:rsidRPr="008E6327" w:rsidRDefault="00124CE9" w:rsidP="00124CE9">
      <w:pPr>
        <w:widowControl w:val="0"/>
        <w:autoSpaceDE w:val="0"/>
        <w:autoSpaceDN w:val="0"/>
        <w:adjustRightInd w:val="0"/>
        <w:spacing w:after="0" w:line="288" w:lineRule="auto"/>
        <w:jc w:val="center"/>
        <w:rPr>
          <w:rFonts w:ascii="Times New Roman" w:hAnsi="Times New Roman"/>
          <w:b/>
          <w:sz w:val="28"/>
          <w:szCs w:val="28"/>
          <w:lang w:val="en-US"/>
        </w:rPr>
      </w:pPr>
      <w:r w:rsidRPr="008E6327">
        <w:rPr>
          <w:rFonts w:ascii="Times New Roman" w:hAnsi="Times New Roman"/>
          <w:b/>
          <w:sz w:val="28"/>
          <w:szCs w:val="28"/>
        </w:rPr>
        <w:t>Список</w:t>
      </w:r>
      <w:r w:rsidRPr="008E6327">
        <w:rPr>
          <w:rFonts w:ascii="Times New Roman" w:hAnsi="Times New Roman"/>
          <w:b/>
          <w:sz w:val="28"/>
          <w:szCs w:val="28"/>
          <w:lang w:val="en-US"/>
        </w:rPr>
        <w:t xml:space="preserve"> </w:t>
      </w:r>
      <w:r w:rsidRPr="008E6327">
        <w:rPr>
          <w:rFonts w:ascii="Times New Roman" w:hAnsi="Times New Roman"/>
          <w:b/>
          <w:sz w:val="28"/>
          <w:szCs w:val="28"/>
        </w:rPr>
        <w:t>источников</w:t>
      </w:r>
    </w:p>
    <w:p w:rsidR="00317B9F" w:rsidRPr="008E6327" w:rsidRDefault="00317B9F" w:rsidP="00124CE9">
      <w:pPr>
        <w:widowControl w:val="0"/>
        <w:autoSpaceDE w:val="0"/>
        <w:autoSpaceDN w:val="0"/>
        <w:adjustRightInd w:val="0"/>
        <w:spacing w:after="0" w:line="288" w:lineRule="auto"/>
        <w:jc w:val="both"/>
        <w:rPr>
          <w:rFonts w:ascii="Times New Roman" w:hAnsi="Times New Roman"/>
          <w:sz w:val="28"/>
          <w:szCs w:val="28"/>
        </w:rPr>
      </w:pPr>
      <w:r w:rsidRPr="008E6327">
        <w:rPr>
          <w:rFonts w:ascii="Times New Roman" w:hAnsi="Times New Roman"/>
          <w:sz w:val="28"/>
          <w:szCs w:val="28"/>
          <w:lang w:val="en-US"/>
        </w:rPr>
        <w:t xml:space="preserve">1. </w:t>
      </w:r>
      <w:r w:rsidRPr="008E6327">
        <w:rPr>
          <w:rFonts w:ascii="Times New Roman" w:hAnsi="Times New Roman"/>
          <w:b/>
          <w:sz w:val="28"/>
          <w:szCs w:val="28"/>
          <w:lang w:val="en-US"/>
        </w:rPr>
        <w:t>Schön E-M., Buchem I., Sostak S., Rauschenberger M</w:t>
      </w:r>
      <w:r w:rsidRPr="008E6327">
        <w:rPr>
          <w:rFonts w:ascii="Times New Roman" w:hAnsi="Times New Roman"/>
          <w:sz w:val="28"/>
          <w:szCs w:val="28"/>
          <w:lang w:val="en-US"/>
        </w:rPr>
        <w:t xml:space="preserve">. Shift Toward Value-Based Learning: Applying Agile Approaches in Higher Education // Marchiori, M., Domínguez Mayo, F.J., Filipe, J. (eds) Web Information Systems and Technologies. WEBIST 2022. Lecture Notes in Business Information Processing, vol 494. Springer, Cham. </w:t>
      </w:r>
      <w:r w:rsidRPr="008E6327">
        <w:rPr>
          <w:rFonts w:ascii="Times New Roman" w:hAnsi="Times New Roman"/>
          <w:sz w:val="28"/>
          <w:szCs w:val="28"/>
        </w:rPr>
        <w:t xml:space="preserve">[Электронный ресурс] – Режим доступа: </w:t>
      </w:r>
      <w:hyperlink r:id="rId10" w:history="1">
        <w:r w:rsidRPr="008E6327">
          <w:rPr>
            <w:rStyle w:val="a7"/>
            <w:rFonts w:ascii="Times New Roman" w:hAnsi="Times New Roman"/>
            <w:sz w:val="28"/>
            <w:szCs w:val="28"/>
            <w:lang w:val="en-US"/>
          </w:rPr>
          <w:t>http</w:t>
        </w:r>
        <w:r w:rsidRPr="008E6327">
          <w:rPr>
            <w:rStyle w:val="a7"/>
            <w:rFonts w:ascii="Times New Roman" w:hAnsi="Times New Roman"/>
            <w:sz w:val="28"/>
            <w:szCs w:val="28"/>
          </w:rPr>
          <w:t>://</w:t>
        </w:r>
        <w:r w:rsidRPr="008E6327">
          <w:rPr>
            <w:rStyle w:val="a7"/>
            <w:rFonts w:ascii="Times New Roman" w:hAnsi="Times New Roman"/>
            <w:sz w:val="28"/>
            <w:szCs w:val="28"/>
            <w:lang w:val="en-US"/>
          </w:rPr>
          <w:t>dx</w:t>
        </w:r>
        <w:r w:rsidRPr="008E6327">
          <w:rPr>
            <w:rStyle w:val="a7"/>
            <w:rFonts w:ascii="Times New Roman" w:hAnsi="Times New Roman"/>
            <w:sz w:val="28"/>
            <w:szCs w:val="28"/>
          </w:rPr>
          <w:t>.</w:t>
        </w:r>
        <w:r w:rsidRPr="008E6327">
          <w:rPr>
            <w:rStyle w:val="a7"/>
            <w:rFonts w:ascii="Times New Roman" w:hAnsi="Times New Roman"/>
            <w:sz w:val="28"/>
            <w:szCs w:val="28"/>
            <w:lang w:val="en-US"/>
          </w:rPr>
          <w:t>doi</w:t>
        </w:r>
        <w:r w:rsidRPr="008E6327">
          <w:rPr>
            <w:rStyle w:val="a7"/>
            <w:rFonts w:ascii="Times New Roman" w:hAnsi="Times New Roman"/>
            <w:sz w:val="28"/>
            <w:szCs w:val="28"/>
          </w:rPr>
          <w:t>.</w:t>
        </w:r>
        <w:r w:rsidRPr="008E6327">
          <w:rPr>
            <w:rStyle w:val="a7"/>
            <w:rFonts w:ascii="Times New Roman" w:hAnsi="Times New Roman"/>
            <w:sz w:val="28"/>
            <w:szCs w:val="28"/>
            <w:lang w:val="en-US"/>
          </w:rPr>
          <w:t>org</w:t>
        </w:r>
        <w:r w:rsidRPr="008E6327">
          <w:rPr>
            <w:rStyle w:val="a7"/>
            <w:rFonts w:ascii="Times New Roman" w:hAnsi="Times New Roman"/>
            <w:sz w:val="28"/>
            <w:szCs w:val="28"/>
          </w:rPr>
          <w:t>/10.1007/978-3-031-43088-6_2</w:t>
        </w:r>
      </w:hyperlink>
      <w:r w:rsidRPr="008E6327">
        <w:rPr>
          <w:rFonts w:ascii="Times New Roman" w:hAnsi="Times New Roman"/>
          <w:sz w:val="28"/>
          <w:szCs w:val="28"/>
        </w:rPr>
        <w:t xml:space="preserve"> (дата обращения: 05.09.2023).</w:t>
      </w:r>
    </w:p>
    <w:p w:rsidR="00124CE9" w:rsidRPr="008E6327" w:rsidRDefault="00317B9F" w:rsidP="00124CE9">
      <w:pPr>
        <w:widowControl w:val="0"/>
        <w:autoSpaceDE w:val="0"/>
        <w:autoSpaceDN w:val="0"/>
        <w:adjustRightInd w:val="0"/>
        <w:spacing w:after="0" w:line="288" w:lineRule="auto"/>
        <w:jc w:val="both"/>
        <w:rPr>
          <w:rFonts w:ascii="Times New Roman" w:hAnsi="Times New Roman"/>
          <w:sz w:val="28"/>
          <w:szCs w:val="28"/>
        </w:rPr>
      </w:pPr>
      <w:r w:rsidRPr="008E6327">
        <w:rPr>
          <w:rFonts w:ascii="Times New Roman" w:hAnsi="Times New Roman"/>
          <w:sz w:val="28"/>
          <w:szCs w:val="28"/>
        </w:rPr>
        <w:t>2</w:t>
      </w:r>
      <w:r w:rsidR="00124CE9" w:rsidRPr="008E6327">
        <w:rPr>
          <w:rFonts w:ascii="Times New Roman" w:hAnsi="Times New Roman"/>
          <w:sz w:val="28"/>
          <w:szCs w:val="28"/>
        </w:rPr>
        <w:t xml:space="preserve">. </w:t>
      </w:r>
      <w:r w:rsidR="00124CE9" w:rsidRPr="008E6327">
        <w:rPr>
          <w:rFonts w:ascii="Times New Roman" w:hAnsi="Times New Roman"/>
          <w:b/>
          <w:sz w:val="28"/>
          <w:szCs w:val="28"/>
        </w:rPr>
        <w:t>Швабер К., Сазерленд Д</w:t>
      </w:r>
      <w:r w:rsidR="00124CE9" w:rsidRPr="008E6327">
        <w:rPr>
          <w:rFonts w:ascii="Times New Roman" w:hAnsi="Times New Roman"/>
          <w:sz w:val="28"/>
          <w:szCs w:val="28"/>
        </w:rPr>
        <w:t xml:space="preserve">. Руководство по Scrum: Исчерпывающее руководство по Scrum: Правила игры. – 2020. – 16 с. [Электронный ресурс] // ScrumGuides.org. – Режим доступа: </w:t>
      </w:r>
      <w:hyperlink r:id="rId11" w:history="1">
        <w:r w:rsidR="00124CE9" w:rsidRPr="008E6327">
          <w:rPr>
            <w:rStyle w:val="a7"/>
            <w:rFonts w:ascii="Times New Roman" w:hAnsi="Times New Roman"/>
            <w:sz w:val="28"/>
            <w:szCs w:val="28"/>
          </w:rPr>
          <w:t>https://scrumguides.org/docs/scrumguide/v2020/2020-Scrum-Guide-Russian.pdf</w:t>
        </w:r>
      </w:hyperlink>
      <w:r w:rsidR="00124CE9" w:rsidRPr="008E6327">
        <w:rPr>
          <w:rFonts w:ascii="Times New Roman" w:hAnsi="Times New Roman"/>
          <w:sz w:val="28"/>
          <w:szCs w:val="28"/>
        </w:rPr>
        <w:t xml:space="preserve"> (дата обращения: 11.09.2023).</w:t>
      </w:r>
    </w:p>
    <w:p w:rsidR="00356E66" w:rsidRPr="008E6327" w:rsidRDefault="00356E66" w:rsidP="00124CE9">
      <w:pPr>
        <w:widowControl w:val="0"/>
        <w:autoSpaceDE w:val="0"/>
        <w:autoSpaceDN w:val="0"/>
        <w:adjustRightInd w:val="0"/>
        <w:spacing w:after="0" w:line="288" w:lineRule="auto"/>
        <w:jc w:val="both"/>
        <w:rPr>
          <w:rFonts w:ascii="Times New Roman" w:hAnsi="Times New Roman"/>
          <w:sz w:val="28"/>
          <w:szCs w:val="28"/>
        </w:rPr>
      </w:pPr>
      <w:r w:rsidRPr="008E6327">
        <w:rPr>
          <w:rFonts w:ascii="Times New Roman" w:hAnsi="Times New Roman"/>
          <w:sz w:val="28"/>
          <w:szCs w:val="28"/>
          <w:lang w:val="en-US"/>
        </w:rPr>
        <w:t xml:space="preserve">3. </w:t>
      </w:r>
      <w:r w:rsidRPr="008E6327">
        <w:rPr>
          <w:rFonts w:ascii="Times New Roman" w:hAnsi="Times New Roman"/>
          <w:b/>
          <w:sz w:val="28"/>
          <w:szCs w:val="28"/>
          <w:lang w:val="en-US"/>
        </w:rPr>
        <w:t>Kuhrmann M.,</w:t>
      </w:r>
      <w:r w:rsidRPr="008E6327">
        <w:rPr>
          <w:b/>
          <w:lang w:val="en-US"/>
        </w:rPr>
        <w:t xml:space="preserve"> </w:t>
      </w:r>
      <w:r w:rsidRPr="008E6327">
        <w:rPr>
          <w:rFonts w:ascii="Times New Roman" w:hAnsi="Times New Roman"/>
          <w:b/>
          <w:sz w:val="28"/>
          <w:szCs w:val="28"/>
          <w:lang w:val="en-US"/>
        </w:rPr>
        <w:t>Méndez Fernández D., Gröber M.</w:t>
      </w:r>
      <w:r w:rsidRPr="008E6327">
        <w:rPr>
          <w:rFonts w:ascii="Times New Roman" w:hAnsi="Times New Roman"/>
          <w:sz w:val="28"/>
          <w:szCs w:val="28"/>
          <w:lang w:val="en-US"/>
        </w:rPr>
        <w:t xml:space="preserve"> Towards Artifact Models as Process Interfaces in Distributed Software Projects // 8th Intl. Conference on Global Software Engineering (ICGSE 2013). – </w:t>
      </w:r>
      <w:r w:rsidRPr="008E6327">
        <w:rPr>
          <w:rFonts w:ascii="Times New Roman" w:hAnsi="Times New Roman"/>
          <w:sz w:val="28"/>
          <w:szCs w:val="28"/>
        </w:rPr>
        <w:t>Бари</w:t>
      </w:r>
      <w:r w:rsidRPr="008E6327">
        <w:rPr>
          <w:rFonts w:ascii="Times New Roman" w:hAnsi="Times New Roman"/>
          <w:sz w:val="28"/>
          <w:szCs w:val="28"/>
          <w:lang w:val="en-US"/>
        </w:rPr>
        <w:t xml:space="preserve">, </w:t>
      </w:r>
      <w:r w:rsidRPr="008E6327">
        <w:rPr>
          <w:rFonts w:ascii="Times New Roman" w:hAnsi="Times New Roman"/>
          <w:sz w:val="28"/>
          <w:szCs w:val="28"/>
        </w:rPr>
        <w:t>Италия</w:t>
      </w:r>
      <w:r w:rsidRPr="008E6327">
        <w:rPr>
          <w:rFonts w:ascii="Times New Roman" w:hAnsi="Times New Roman"/>
          <w:sz w:val="28"/>
          <w:szCs w:val="28"/>
          <w:lang w:val="en-US"/>
        </w:rPr>
        <w:t xml:space="preserve">: IEEE, 2013. – pp. 11-20. </w:t>
      </w:r>
      <w:r w:rsidRPr="008E6327">
        <w:rPr>
          <w:rFonts w:ascii="Times New Roman" w:hAnsi="Times New Roman"/>
          <w:sz w:val="28"/>
          <w:szCs w:val="28"/>
        </w:rPr>
        <w:t xml:space="preserve">[Электронный ресурс] – Режим доступа: </w:t>
      </w:r>
      <w:hyperlink r:id="rId12" w:history="1">
        <w:r w:rsidRPr="008E6327">
          <w:rPr>
            <w:rStyle w:val="a7"/>
            <w:rFonts w:ascii="Times New Roman" w:hAnsi="Times New Roman"/>
            <w:sz w:val="28"/>
            <w:szCs w:val="28"/>
            <w:lang w:val="en-US"/>
          </w:rPr>
          <w:t>https</w:t>
        </w:r>
        <w:r w:rsidRPr="008E6327">
          <w:rPr>
            <w:rStyle w:val="a7"/>
            <w:rFonts w:ascii="Times New Roman" w:hAnsi="Times New Roman"/>
            <w:sz w:val="28"/>
            <w:szCs w:val="28"/>
          </w:rPr>
          <w:t>://</w:t>
        </w:r>
        <w:r w:rsidRPr="008E6327">
          <w:rPr>
            <w:rStyle w:val="a7"/>
            <w:rFonts w:ascii="Times New Roman" w:hAnsi="Times New Roman"/>
            <w:sz w:val="28"/>
            <w:szCs w:val="28"/>
            <w:lang w:val="en-US"/>
          </w:rPr>
          <w:t>ieeexplore</w:t>
        </w:r>
        <w:r w:rsidRPr="008E6327">
          <w:rPr>
            <w:rStyle w:val="a7"/>
            <w:rFonts w:ascii="Times New Roman" w:hAnsi="Times New Roman"/>
            <w:sz w:val="28"/>
            <w:szCs w:val="28"/>
          </w:rPr>
          <w:t>.</w:t>
        </w:r>
        <w:r w:rsidRPr="008E6327">
          <w:rPr>
            <w:rStyle w:val="a7"/>
            <w:rFonts w:ascii="Times New Roman" w:hAnsi="Times New Roman"/>
            <w:sz w:val="28"/>
            <w:szCs w:val="28"/>
            <w:lang w:val="en-US"/>
          </w:rPr>
          <w:t>ieee</w:t>
        </w:r>
        <w:r w:rsidRPr="008E6327">
          <w:rPr>
            <w:rStyle w:val="a7"/>
            <w:rFonts w:ascii="Times New Roman" w:hAnsi="Times New Roman"/>
            <w:sz w:val="28"/>
            <w:szCs w:val="28"/>
          </w:rPr>
          <w:t>.</w:t>
        </w:r>
        <w:r w:rsidRPr="008E6327">
          <w:rPr>
            <w:rStyle w:val="a7"/>
            <w:rFonts w:ascii="Times New Roman" w:hAnsi="Times New Roman"/>
            <w:sz w:val="28"/>
            <w:szCs w:val="28"/>
            <w:lang w:val="en-US"/>
          </w:rPr>
          <w:t>org</w:t>
        </w:r>
        <w:r w:rsidRPr="008E6327">
          <w:rPr>
            <w:rStyle w:val="a7"/>
            <w:rFonts w:ascii="Times New Roman" w:hAnsi="Times New Roman"/>
            <w:sz w:val="28"/>
            <w:szCs w:val="28"/>
          </w:rPr>
          <w:t>/</w:t>
        </w:r>
        <w:r w:rsidRPr="008E6327">
          <w:rPr>
            <w:rStyle w:val="a7"/>
            <w:rFonts w:ascii="Times New Roman" w:hAnsi="Times New Roman"/>
            <w:sz w:val="28"/>
            <w:szCs w:val="28"/>
            <w:lang w:val="en-US"/>
          </w:rPr>
          <w:t>document</w:t>
        </w:r>
        <w:r w:rsidRPr="008E6327">
          <w:rPr>
            <w:rStyle w:val="a7"/>
            <w:rFonts w:ascii="Times New Roman" w:hAnsi="Times New Roman"/>
            <w:sz w:val="28"/>
            <w:szCs w:val="28"/>
          </w:rPr>
          <w:t>/6613064</w:t>
        </w:r>
      </w:hyperlink>
      <w:r w:rsidRPr="008E6327">
        <w:rPr>
          <w:rFonts w:ascii="Times New Roman" w:hAnsi="Times New Roman"/>
          <w:sz w:val="28"/>
          <w:szCs w:val="28"/>
        </w:rPr>
        <w:t xml:space="preserve"> (дата обращения: 11.10.2023).</w:t>
      </w:r>
    </w:p>
    <w:p w:rsidR="00356E66" w:rsidRPr="008E6327" w:rsidRDefault="00356E66" w:rsidP="00356E66">
      <w:pPr>
        <w:widowControl w:val="0"/>
        <w:autoSpaceDE w:val="0"/>
        <w:autoSpaceDN w:val="0"/>
        <w:adjustRightInd w:val="0"/>
        <w:spacing w:after="0" w:line="288" w:lineRule="auto"/>
        <w:jc w:val="both"/>
        <w:rPr>
          <w:rFonts w:ascii="Times New Roman" w:hAnsi="Times New Roman"/>
          <w:sz w:val="28"/>
          <w:szCs w:val="28"/>
          <w:lang w:val="en-US"/>
        </w:rPr>
      </w:pPr>
      <w:r w:rsidRPr="008E6327">
        <w:rPr>
          <w:rFonts w:ascii="Times New Roman" w:hAnsi="Times New Roman"/>
          <w:sz w:val="28"/>
          <w:szCs w:val="28"/>
          <w:lang w:val="en-US"/>
        </w:rPr>
        <w:t xml:space="preserve">4. </w:t>
      </w:r>
      <w:r w:rsidRPr="008E6327">
        <w:rPr>
          <w:rFonts w:ascii="Times New Roman" w:hAnsi="Times New Roman"/>
          <w:b/>
          <w:sz w:val="28"/>
          <w:szCs w:val="28"/>
          <w:lang w:val="en-US"/>
        </w:rPr>
        <w:t>Classen A., Heymans P., Schobbens P-Y.</w:t>
      </w:r>
      <w:r w:rsidRPr="008E6327">
        <w:rPr>
          <w:rFonts w:ascii="Times New Roman" w:hAnsi="Times New Roman"/>
          <w:sz w:val="28"/>
          <w:szCs w:val="28"/>
          <w:lang w:val="en-US"/>
        </w:rPr>
        <w:t xml:space="preserve"> What’s in a Feature: A Requirements Engineering Perspective // Fundamental Approaches to Software Engineering: 11th International Conference, FASE 2008, Held as Part of the Joint European Conferences on Theory and Practice of Software. – </w:t>
      </w:r>
      <w:r w:rsidRPr="008E6327">
        <w:rPr>
          <w:rFonts w:ascii="Times New Roman" w:hAnsi="Times New Roman"/>
          <w:sz w:val="28"/>
          <w:szCs w:val="28"/>
        </w:rPr>
        <w:t>Будапешт</w:t>
      </w:r>
      <w:r w:rsidRPr="008E6327">
        <w:rPr>
          <w:rFonts w:ascii="Times New Roman" w:hAnsi="Times New Roman"/>
          <w:sz w:val="28"/>
          <w:szCs w:val="28"/>
          <w:lang w:val="en-US"/>
        </w:rPr>
        <w:t xml:space="preserve">, </w:t>
      </w:r>
      <w:r w:rsidRPr="008E6327">
        <w:rPr>
          <w:rFonts w:ascii="Times New Roman" w:hAnsi="Times New Roman"/>
          <w:sz w:val="28"/>
          <w:szCs w:val="28"/>
        </w:rPr>
        <w:t>Венгрия</w:t>
      </w:r>
      <w:r w:rsidRPr="008E6327">
        <w:rPr>
          <w:rFonts w:ascii="Times New Roman" w:hAnsi="Times New Roman"/>
          <w:sz w:val="28"/>
          <w:szCs w:val="28"/>
          <w:lang w:val="en-US"/>
        </w:rPr>
        <w:t>: ETAPS, 2008. – pp. 16-30. [</w:t>
      </w:r>
      <w:r w:rsidRPr="008E6327">
        <w:rPr>
          <w:rFonts w:ascii="Times New Roman" w:hAnsi="Times New Roman"/>
          <w:sz w:val="28"/>
          <w:szCs w:val="28"/>
        </w:rPr>
        <w:t>Электронный</w:t>
      </w:r>
      <w:r w:rsidRPr="008E6327">
        <w:rPr>
          <w:rFonts w:ascii="Times New Roman" w:hAnsi="Times New Roman"/>
          <w:sz w:val="28"/>
          <w:szCs w:val="28"/>
          <w:lang w:val="en-US"/>
        </w:rPr>
        <w:t xml:space="preserve"> </w:t>
      </w:r>
      <w:r w:rsidRPr="008E6327">
        <w:rPr>
          <w:rFonts w:ascii="Times New Roman" w:hAnsi="Times New Roman"/>
          <w:sz w:val="28"/>
          <w:szCs w:val="28"/>
        </w:rPr>
        <w:t>ресурс</w:t>
      </w:r>
      <w:r w:rsidRPr="008E6327">
        <w:rPr>
          <w:rFonts w:ascii="Times New Roman" w:hAnsi="Times New Roman"/>
          <w:sz w:val="28"/>
          <w:szCs w:val="28"/>
          <w:lang w:val="en-US"/>
        </w:rPr>
        <w:t xml:space="preserve">] – </w:t>
      </w:r>
      <w:r w:rsidRPr="008E6327">
        <w:rPr>
          <w:rFonts w:ascii="Times New Roman" w:hAnsi="Times New Roman"/>
          <w:sz w:val="28"/>
          <w:szCs w:val="28"/>
        </w:rPr>
        <w:t>Режим</w:t>
      </w:r>
      <w:r w:rsidRPr="008E6327">
        <w:rPr>
          <w:rFonts w:ascii="Times New Roman" w:hAnsi="Times New Roman"/>
          <w:sz w:val="28"/>
          <w:szCs w:val="28"/>
          <w:lang w:val="en-US"/>
        </w:rPr>
        <w:t xml:space="preserve"> </w:t>
      </w:r>
      <w:r w:rsidRPr="008E6327">
        <w:rPr>
          <w:rFonts w:ascii="Times New Roman" w:hAnsi="Times New Roman"/>
          <w:sz w:val="28"/>
          <w:szCs w:val="28"/>
        </w:rPr>
        <w:t>доступа</w:t>
      </w:r>
      <w:r w:rsidRPr="008E6327">
        <w:rPr>
          <w:rFonts w:ascii="Times New Roman" w:hAnsi="Times New Roman"/>
          <w:sz w:val="28"/>
          <w:szCs w:val="28"/>
          <w:lang w:val="en-US"/>
        </w:rPr>
        <w:t xml:space="preserve">: </w:t>
      </w:r>
      <w:hyperlink r:id="rId13" w:history="1">
        <w:r w:rsidRPr="008E6327">
          <w:rPr>
            <w:rStyle w:val="a7"/>
            <w:rFonts w:ascii="Times New Roman" w:hAnsi="Times New Roman"/>
            <w:sz w:val="28"/>
            <w:szCs w:val="28"/>
            <w:lang w:val="en-US"/>
          </w:rPr>
          <w:t>https://doi.org/10.1007/978-3-540-78743-3_2</w:t>
        </w:r>
      </w:hyperlink>
      <w:r w:rsidRPr="008E6327">
        <w:rPr>
          <w:rFonts w:ascii="Times New Roman" w:hAnsi="Times New Roman"/>
          <w:sz w:val="28"/>
          <w:szCs w:val="28"/>
          <w:lang w:val="en-US"/>
        </w:rPr>
        <w:t xml:space="preserve"> (</w:t>
      </w:r>
      <w:r w:rsidRPr="008E6327">
        <w:rPr>
          <w:rFonts w:ascii="Times New Roman" w:hAnsi="Times New Roman"/>
          <w:sz w:val="28"/>
          <w:szCs w:val="28"/>
        </w:rPr>
        <w:t>дата</w:t>
      </w:r>
      <w:r w:rsidRPr="008E6327">
        <w:rPr>
          <w:rFonts w:ascii="Times New Roman" w:hAnsi="Times New Roman"/>
          <w:sz w:val="28"/>
          <w:szCs w:val="28"/>
          <w:lang w:val="en-US"/>
        </w:rPr>
        <w:t xml:space="preserve"> </w:t>
      </w:r>
      <w:r w:rsidRPr="008E6327">
        <w:rPr>
          <w:rFonts w:ascii="Times New Roman" w:hAnsi="Times New Roman"/>
          <w:sz w:val="28"/>
          <w:szCs w:val="28"/>
        </w:rPr>
        <w:t>обращения</w:t>
      </w:r>
      <w:r w:rsidRPr="008E6327">
        <w:rPr>
          <w:rFonts w:ascii="Times New Roman" w:hAnsi="Times New Roman"/>
          <w:sz w:val="28"/>
          <w:szCs w:val="28"/>
          <w:lang w:val="en-US"/>
        </w:rPr>
        <w:t>: 11.09.2023).</w:t>
      </w:r>
    </w:p>
    <w:p w:rsidR="00356E66" w:rsidRPr="008E6327" w:rsidRDefault="00356E66" w:rsidP="00124CE9">
      <w:pPr>
        <w:widowControl w:val="0"/>
        <w:autoSpaceDE w:val="0"/>
        <w:autoSpaceDN w:val="0"/>
        <w:adjustRightInd w:val="0"/>
        <w:spacing w:after="0" w:line="288" w:lineRule="auto"/>
        <w:jc w:val="both"/>
        <w:rPr>
          <w:rFonts w:ascii="Times New Roman" w:hAnsi="Times New Roman"/>
          <w:sz w:val="28"/>
          <w:szCs w:val="28"/>
        </w:rPr>
      </w:pPr>
      <w:r w:rsidRPr="008E6327">
        <w:rPr>
          <w:rFonts w:ascii="Times New Roman" w:hAnsi="Times New Roman"/>
          <w:sz w:val="28"/>
          <w:szCs w:val="28"/>
          <w:lang w:val="en-US"/>
        </w:rPr>
        <w:t xml:space="preserve">5. </w:t>
      </w:r>
      <w:r w:rsidRPr="008E6327">
        <w:rPr>
          <w:rFonts w:ascii="Times New Roman" w:hAnsi="Times New Roman"/>
          <w:b/>
          <w:sz w:val="28"/>
          <w:szCs w:val="28"/>
          <w:lang w:val="en-US"/>
        </w:rPr>
        <w:t>Wagenaar G., Helms R., Damian D., Brinkkemper S.</w:t>
      </w:r>
      <w:r w:rsidRPr="008E6327">
        <w:rPr>
          <w:rFonts w:ascii="Times New Roman" w:hAnsi="Times New Roman"/>
          <w:sz w:val="28"/>
          <w:szCs w:val="28"/>
          <w:lang w:val="en-US"/>
        </w:rPr>
        <w:t xml:space="preserve"> Artefacts in Agile Software Development // International Conference on Product-Focused Software Process Improvement. – </w:t>
      </w:r>
      <w:r w:rsidRPr="008E6327">
        <w:rPr>
          <w:rFonts w:ascii="Times New Roman" w:hAnsi="Times New Roman"/>
          <w:sz w:val="28"/>
          <w:szCs w:val="28"/>
        </w:rPr>
        <w:t>Бользано</w:t>
      </w:r>
      <w:r w:rsidRPr="008E6327">
        <w:rPr>
          <w:rFonts w:ascii="Times New Roman" w:hAnsi="Times New Roman"/>
          <w:sz w:val="28"/>
          <w:szCs w:val="28"/>
          <w:lang w:val="en-US"/>
        </w:rPr>
        <w:t xml:space="preserve">, </w:t>
      </w:r>
      <w:r w:rsidRPr="008E6327">
        <w:rPr>
          <w:rFonts w:ascii="Times New Roman" w:hAnsi="Times New Roman"/>
          <w:sz w:val="28"/>
          <w:szCs w:val="28"/>
        </w:rPr>
        <w:t>Италия</w:t>
      </w:r>
      <w:r w:rsidRPr="008E6327">
        <w:rPr>
          <w:rFonts w:ascii="Times New Roman" w:hAnsi="Times New Roman"/>
          <w:sz w:val="28"/>
          <w:szCs w:val="28"/>
          <w:lang w:val="en-US"/>
        </w:rPr>
        <w:t xml:space="preserve">: PROFES, 2015. – pp. 133–148. </w:t>
      </w:r>
      <w:r w:rsidRPr="008E6327">
        <w:rPr>
          <w:rFonts w:ascii="Times New Roman" w:hAnsi="Times New Roman"/>
          <w:sz w:val="28"/>
          <w:szCs w:val="28"/>
        </w:rPr>
        <w:t xml:space="preserve">[Электронный ресурс] – Режим доступа: </w:t>
      </w:r>
      <w:hyperlink r:id="rId14" w:history="1">
        <w:r w:rsidRPr="008E6327">
          <w:rPr>
            <w:rStyle w:val="a7"/>
            <w:rFonts w:ascii="Times New Roman" w:hAnsi="Times New Roman"/>
            <w:sz w:val="28"/>
            <w:szCs w:val="28"/>
            <w:lang w:val="en-US"/>
          </w:rPr>
          <w:t>http</w:t>
        </w:r>
        <w:r w:rsidRPr="008E6327">
          <w:rPr>
            <w:rStyle w:val="a7"/>
            <w:rFonts w:ascii="Times New Roman" w:hAnsi="Times New Roman"/>
            <w:sz w:val="28"/>
            <w:szCs w:val="28"/>
          </w:rPr>
          <w:t>://</w:t>
        </w:r>
        <w:r w:rsidRPr="008E6327">
          <w:rPr>
            <w:rStyle w:val="a7"/>
            <w:rFonts w:ascii="Times New Roman" w:hAnsi="Times New Roman"/>
            <w:sz w:val="28"/>
            <w:szCs w:val="28"/>
            <w:lang w:val="en-US"/>
          </w:rPr>
          <w:t>dx</w:t>
        </w:r>
        <w:r w:rsidRPr="008E6327">
          <w:rPr>
            <w:rStyle w:val="a7"/>
            <w:rFonts w:ascii="Times New Roman" w:hAnsi="Times New Roman"/>
            <w:sz w:val="28"/>
            <w:szCs w:val="28"/>
          </w:rPr>
          <w:t>.</w:t>
        </w:r>
        <w:r w:rsidRPr="008E6327">
          <w:rPr>
            <w:rStyle w:val="a7"/>
            <w:rFonts w:ascii="Times New Roman" w:hAnsi="Times New Roman"/>
            <w:sz w:val="28"/>
            <w:szCs w:val="28"/>
            <w:lang w:val="en-US"/>
          </w:rPr>
          <w:t>doi</w:t>
        </w:r>
        <w:r w:rsidRPr="008E6327">
          <w:rPr>
            <w:rStyle w:val="a7"/>
            <w:rFonts w:ascii="Times New Roman" w:hAnsi="Times New Roman"/>
            <w:sz w:val="28"/>
            <w:szCs w:val="28"/>
          </w:rPr>
          <w:t>.</w:t>
        </w:r>
        <w:r w:rsidRPr="008E6327">
          <w:rPr>
            <w:rStyle w:val="a7"/>
            <w:rFonts w:ascii="Times New Roman" w:hAnsi="Times New Roman"/>
            <w:sz w:val="28"/>
            <w:szCs w:val="28"/>
            <w:lang w:val="en-US"/>
          </w:rPr>
          <w:t>org</w:t>
        </w:r>
        <w:r w:rsidRPr="008E6327">
          <w:rPr>
            <w:rStyle w:val="a7"/>
            <w:rFonts w:ascii="Times New Roman" w:hAnsi="Times New Roman"/>
            <w:sz w:val="28"/>
            <w:szCs w:val="28"/>
          </w:rPr>
          <w:t>/10.1007/978-3-319-26844-6_10</w:t>
        </w:r>
      </w:hyperlink>
      <w:r w:rsidRPr="008E6327">
        <w:rPr>
          <w:rFonts w:ascii="Times New Roman" w:hAnsi="Times New Roman"/>
          <w:sz w:val="28"/>
          <w:szCs w:val="28"/>
        </w:rPr>
        <w:t xml:space="preserve"> (дата обращения: 11.09.2023).</w:t>
      </w:r>
    </w:p>
    <w:p w:rsidR="00356E66" w:rsidRPr="008E6327" w:rsidRDefault="00356E66" w:rsidP="00356E66">
      <w:pPr>
        <w:widowControl w:val="0"/>
        <w:autoSpaceDE w:val="0"/>
        <w:autoSpaceDN w:val="0"/>
        <w:adjustRightInd w:val="0"/>
        <w:spacing w:after="0" w:line="288" w:lineRule="auto"/>
        <w:jc w:val="both"/>
        <w:rPr>
          <w:rFonts w:ascii="Times New Roman" w:hAnsi="Times New Roman"/>
          <w:sz w:val="28"/>
          <w:szCs w:val="28"/>
        </w:rPr>
      </w:pPr>
      <w:r w:rsidRPr="008E6327">
        <w:rPr>
          <w:rFonts w:ascii="Times New Roman" w:hAnsi="Times New Roman"/>
          <w:sz w:val="28"/>
          <w:szCs w:val="28"/>
        </w:rPr>
        <w:t>6</w:t>
      </w:r>
      <w:r w:rsidR="00124CE9" w:rsidRPr="008E6327">
        <w:rPr>
          <w:rFonts w:ascii="Times New Roman" w:hAnsi="Times New Roman"/>
          <w:sz w:val="28"/>
          <w:szCs w:val="28"/>
        </w:rPr>
        <w:t xml:space="preserve">. </w:t>
      </w:r>
      <w:r w:rsidRPr="008E6327">
        <w:rPr>
          <w:rFonts w:ascii="Times New Roman" w:hAnsi="Times New Roman"/>
          <w:b/>
          <w:sz w:val="28"/>
          <w:szCs w:val="28"/>
        </w:rPr>
        <w:t>ПНСТ 173–2016</w:t>
      </w:r>
      <w:r w:rsidRPr="008E6327">
        <w:rPr>
          <w:rFonts w:ascii="Times New Roman" w:hAnsi="Times New Roman"/>
          <w:sz w:val="28"/>
          <w:szCs w:val="28"/>
        </w:rPr>
        <w:t>: Системы промышленной автоматизации и интеграция: Объектно-процессуальная методология: (PAS 19450:2015, IDT): Издание официальное – М.: Стандартинформ, 2017. – 163 с.</w:t>
      </w:r>
    </w:p>
    <w:p w:rsidR="00985082" w:rsidRPr="008E6327" w:rsidRDefault="00356E66" w:rsidP="00124CE9">
      <w:pPr>
        <w:widowControl w:val="0"/>
        <w:autoSpaceDE w:val="0"/>
        <w:autoSpaceDN w:val="0"/>
        <w:adjustRightInd w:val="0"/>
        <w:spacing w:after="0" w:line="288" w:lineRule="auto"/>
        <w:jc w:val="both"/>
        <w:rPr>
          <w:rFonts w:ascii="Times New Roman" w:hAnsi="Times New Roman"/>
          <w:sz w:val="28"/>
          <w:szCs w:val="28"/>
        </w:rPr>
      </w:pPr>
      <w:r w:rsidRPr="008E6327">
        <w:rPr>
          <w:rFonts w:ascii="Times New Roman" w:hAnsi="Times New Roman"/>
          <w:sz w:val="28"/>
          <w:szCs w:val="28"/>
        </w:rPr>
        <w:t>7</w:t>
      </w:r>
      <w:r w:rsidR="00124CE9" w:rsidRPr="008E6327">
        <w:rPr>
          <w:rFonts w:ascii="Times New Roman" w:hAnsi="Times New Roman"/>
          <w:sz w:val="28"/>
          <w:szCs w:val="28"/>
        </w:rPr>
        <w:t xml:space="preserve">. </w:t>
      </w:r>
      <w:r w:rsidRPr="008E6327">
        <w:rPr>
          <w:rFonts w:ascii="Times New Roman" w:hAnsi="Times New Roman"/>
          <w:b/>
          <w:sz w:val="28"/>
          <w:szCs w:val="28"/>
        </w:rPr>
        <w:t>Мартин Р.</w:t>
      </w:r>
      <w:r w:rsidRPr="008E6327">
        <w:rPr>
          <w:rFonts w:ascii="Times New Roman" w:hAnsi="Times New Roman"/>
          <w:sz w:val="28"/>
          <w:szCs w:val="28"/>
        </w:rPr>
        <w:t xml:space="preserve"> Чистый Agile: Основы гибкости / Пер. с англ. И. Сигайлюк. – СПб.: Питер, 2020. – 352 с. – (Серия «Библиотека программиста»).</w:t>
      </w:r>
    </w:p>
    <w:p w:rsidR="00D25BB4" w:rsidRPr="008E6327" w:rsidRDefault="00356E66" w:rsidP="00D25BB4">
      <w:pPr>
        <w:widowControl w:val="0"/>
        <w:autoSpaceDE w:val="0"/>
        <w:autoSpaceDN w:val="0"/>
        <w:adjustRightInd w:val="0"/>
        <w:spacing w:after="0" w:line="288" w:lineRule="auto"/>
        <w:jc w:val="both"/>
        <w:rPr>
          <w:rFonts w:ascii="Times New Roman" w:hAnsi="Times New Roman"/>
          <w:sz w:val="28"/>
          <w:szCs w:val="28"/>
        </w:rPr>
      </w:pPr>
      <w:r w:rsidRPr="008E6327">
        <w:rPr>
          <w:rFonts w:ascii="Times New Roman" w:hAnsi="Times New Roman"/>
          <w:sz w:val="28"/>
          <w:szCs w:val="28"/>
        </w:rPr>
        <w:lastRenderedPageBreak/>
        <w:t>8</w:t>
      </w:r>
      <w:r w:rsidR="00D25BB4" w:rsidRPr="008E6327">
        <w:rPr>
          <w:rFonts w:ascii="Times New Roman" w:hAnsi="Times New Roman"/>
          <w:sz w:val="28"/>
          <w:szCs w:val="28"/>
        </w:rPr>
        <w:t xml:space="preserve">. </w:t>
      </w:r>
      <w:r w:rsidR="00D25BB4" w:rsidRPr="008E6327">
        <w:rPr>
          <w:rFonts w:ascii="Times New Roman" w:hAnsi="Times New Roman"/>
          <w:b/>
          <w:sz w:val="28"/>
          <w:szCs w:val="28"/>
        </w:rPr>
        <w:t>Чистов П.А., Мальгинова А.А.</w:t>
      </w:r>
      <w:r w:rsidR="00D25BB4" w:rsidRPr="008E6327">
        <w:rPr>
          <w:rFonts w:ascii="Times New Roman" w:hAnsi="Times New Roman"/>
          <w:sz w:val="28"/>
          <w:szCs w:val="28"/>
        </w:rPr>
        <w:t xml:space="preserve"> Сборник лабораторных работ для студентов учебных заведений, изучающих программирование в системе 1С: Предприятие 8 (1С: </w:t>
      </w:r>
      <w:r w:rsidR="00D25BB4" w:rsidRPr="008E6327">
        <w:rPr>
          <w:rFonts w:ascii="Times New Roman" w:hAnsi="Times New Roman"/>
          <w:sz w:val="28"/>
          <w:szCs w:val="28"/>
          <w:lang w:val="en-US"/>
        </w:rPr>
        <w:t>Enterprise</w:t>
      </w:r>
      <w:r w:rsidR="00D25BB4" w:rsidRPr="008E6327">
        <w:rPr>
          <w:rFonts w:ascii="Times New Roman" w:hAnsi="Times New Roman"/>
          <w:sz w:val="28"/>
          <w:szCs w:val="28"/>
        </w:rPr>
        <w:t xml:space="preserve"> 8) – М.: </w:t>
      </w:r>
      <w:r w:rsidR="00C547EC" w:rsidRPr="008E6327">
        <w:rPr>
          <w:rFonts w:ascii="Times New Roman" w:hAnsi="Times New Roman"/>
          <w:sz w:val="28"/>
          <w:szCs w:val="28"/>
        </w:rPr>
        <w:t>Изд-</w:t>
      </w:r>
      <w:r w:rsidR="00D25BB4" w:rsidRPr="008E6327">
        <w:rPr>
          <w:rFonts w:ascii="Times New Roman" w:hAnsi="Times New Roman"/>
          <w:sz w:val="28"/>
          <w:szCs w:val="28"/>
        </w:rPr>
        <w:t>во ООО «1С-Паблишинг», 2020. – 490 с.</w:t>
      </w:r>
    </w:p>
    <w:p w:rsidR="00181CE8" w:rsidRPr="008E6327" w:rsidRDefault="00356E66" w:rsidP="00181CE8">
      <w:pPr>
        <w:widowControl w:val="0"/>
        <w:autoSpaceDE w:val="0"/>
        <w:autoSpaceDN w:val="0"/>
        <w:adjustRightInd w:val="0"/>
        <w:spacing w:after="0" w:line="288" w:lineRule="auto"/>
        <w:jc w:val="both"/>
        <w:rPr>
          <w:rFonts w:ascii="Times New Roman" w:hAnsi="Times New Roman"/>
          <w:sz w:val="28"/>
          <w:szCs w:val="28"/>
        </w:rPr>
      </w:pPr>
      <w:r w:rsidRPr="008E6327">
        <w:rPr>
          <w:rFonts w:ascii="Times New Roman" w:hAnsi="Times New Roman"/>
          <w:sz w:val="28"/>
          <w:szCs w:val="28"/>
        </w:rPr>
        <w:t>9</w:t>
      </w:r>
      <w:r w:rsidR="008635E3" w:rsidRPr="008E6327">
        <w:rPr>
          <w:rFonts w:ascii="Times New Roman" w:hAnsi="Times New Roman"/>
          <w:sz w:val="28"/>
          <w:szCs w:val="28"/>
        </w:rPr>
        <w:t xml:space="preserve">. </w:t>
      </w:r>
      <w:r w:rsidR="00703C40" w:rsidRPr="008E6327">
        <w:rPr>
          <w:rFonts w:ascii="Times New Roman" w:hAnsi="Times New Roman"/>
          <w:b/>
          <w:sz w:val="28"/>
          <w:szCs w:val="28"/>
        </w:rPr>
        <w:t>Кантарьянц Р.С., Войшнис К.А., Ковригин П.М., Магина В.А</w:t>
      </w:r>
      <w:r w:rsidR="00703C40" w:rsidRPr="008E6327">
        <w:rPr>
          <w:rFonts w:ascii="Times New Roman" w:hAnsi="Times New Roman"/>
          <w:sz w:val="28"/>
          <w:szCs w:val="28"/>
        </w:rPr>
        <w:t xml:space="preserve">. Разработка информационной системы «Производственная аптека» на платформе 1С: Предприятие 8 // </w:t>
      </w:r>
      <w:r w:rsidR="008635E3" w:rsidRPr="008E6327">
        <w:rPr>
          <w:rFonts w:ascii="Times New Roman" w:hAnsi="Times New Roman"/>
          <w:sz w:val="28"/>
          <w:szCs w:val="28"/>
        </w:rPr>
        <w:t xml:space="preserve">Вестник экономического научного общества студентов и аспирантов: Межвузовский студенческий научный журнал = </w:t>
      </w:r>
      <w:r w:rsidR="008635E3" w:rsidRPr="008E6327">
        <w:rPr>
          <w:rFonts w:ascii="Times New Roman" w:hAnsi="Times New Roman"/>
          <w:sz w:val="28"/>
          <w:szCs w:val="28"/>
          <w:lang w:val="en-US"/>
        </w:rPr>
        <w:t>Bulletin</w:t>
      </w:r>
      <w:r w:rsidR="008635E3" w:rsidRPr="008E6327">
        <w:rPr>
          <w:rFonts w:ascii="Times New Roman" w:hAnsi="Times New Roman"/>
          <w:sz w:val="28"/>
          <w:szCs w:val="28"/>
        </w:rPr>
        <w:t xml:space="preserve"> </w:t>
      </w:r>
      <w:r w:rsidR="008635E3" w:rsidRPr="008E6327">
        <w:rPr>
          <w:rFonts w:ascii="Times New Roman" w:hAnsi="Times New Roman"/>
          <w:sz w:val="28"/>
          <w:szCs w:val="28"/>
          <w:lang w:val="en-US"/>
        </w:rPr>
        <w:t>of</w:t>
      </w:r>
      <w:r w:rsidR="008635E3" w:rsidRPr="008E6327">
        <w:rPr>
          <w:rFonts w:ascii="Times New Roman" w:hAnsi="Times New Roman"/>
          <w:sz w:val="28"/>
          <w:szCs w:val="28"/>
        </w:rPr>
        <w:t xml:space="preserve"> </w:t>
      </w:r>
      <w:r w:rsidR="008635E3" w:rsidRPr="008E6327">
        <w:rPr>
          <w:rFonts w:ascii="Times New Roman" w:hAnsi="Times New Roman"/>
          <w:sz w:val="28"/>
          <w:szCs w:val="28"/>
          <w:lang w:val="en-US"/>
        </w:rPr>
        <w:t>students</w:t>
      </w:r>
      <w:r w:rsidR="008635E3" w:rsidRPr="008E6327">
        <w:rPr>
          <w:rFonts w:ascii="Times New Roman" w:hAnsi="Times New Roman"/>
          <w:sz w:val="28"/>
          <w:szCs w:val="28"/>
        </w:rPr>
        <w:t xml:space="preserve">’ </w:t>
      </w:r>
      <w:r w:rsidR="008635E3" w:rsidRPr="008E6327">
        <w:rPr>
          <w:rFonts w:ascii="Times New Roman" w:hAnsi="Times New Roman"/>
          <w:sz w:val="28"/>
          <w:szCs w:val="28"/>
          <w:lang w:val="en-US"/>
        </w:rPr>
        <w:t>economic</w:t>
      </w:r>
      <w:r w:rsidR="008635E3" w:rsidRPr="008E6327">
        <w:rPr>
          <w:rFonts w:ascii="Times New Roman" w:hAnsi="Times New Roman"/>
          <w:sz w:val="28"/>
          <w:szCs w:val="28"/>
        </w:rPr>
        <w:t xml:space="preserve"> </w:t>
      </w:r>
      <w:r w:rsidR="008635E3" w:rsidRPr="008E6327">
        <w:rPr>
          <w:rFonts w:ascii="Times New Roman" w:hAnsi="Times New Roman"/>
          <w:sz w:val="28"/>
          <w:szCs w:val="28"/>
          <w:lang w:val="en-US"/>
        </w:rPr>
        <w:t>scientific</w:t>
      </w:r>
      <w:r w:rsidR="008635E3" w:rsidRPr="008E6327">
        <w:rPr>
          <w:rFonts w:ascii="Times New Roman" w:hAnsi="Times New Roman"/>
          <w:sz w:val="28"/>
          <w:szCs w:val="28"/>
        </w:rPr>
        <w:t xml:space="preserve"> </w:t>
      </w:r>
      <w:r w:rsidR="008635E3" w:rsidRPr="008E6327">
        <w:rPr>
          <w:rFonts w:ascii="Times New Roman" w:hAnsi="Times New Roman"/>
          <w:sz w:val="28"/>
          <w:szCs w:val="28"/>
          <w:lang w:val="en-US"/>
        </w:rPr>
        <w:t>society</w:t>
      </w:r>
      <w:r w:rsidR="008635E3" w:rsidRPr="008E6327">
        <w:rPr>
          <w:rFonts w:ascii="Times New Roman" w:hAnsi="Times New Roman"/>
          <w:sz w:val="28"/>
          <w:szCs w:val="28"/>
        </w:rPr>
        <w:t xml:space="preserve"> [Электронное издание] / Под редакцией руководителя ЦОНИР МБИ имени Анатолия Собчака Е.В. Мартыновой. – СПб.: </w:t>
      </w:r>
      <w:r w:rsidR="00703C40" w:rsidRPr="008E6327">
        <w:rPr>
          <w:rFonts w:ascii="Times New Roman" w:hAnsi="Times New Roman"/>
          <w:sz w:val="28"/>
          <w:szCs w:val="28"/>
        </w:rPr>
        <w:t>Изд-во МБИ, 2023. – № 65. – С</w:t>
      </w:r>
      <w:r w:rsidR="008635E3" w:rsidRPr="008E6327">
        <w:rPr>
          <w:rFonts w:ascii="Times New Roman" w:hAnsi="Times New Roman"/>
          <w:sz w:val="28"/>
          <w:szCs w:val="28"/>
        </w:rPr>
        <w:t>.</w:t>
      </w:r>
      <w:r w:rsidR="00703C40" w:rsidRPr="008E6327">
        <w:rPr>
          <w:rFonts w:ascii="Times New Roman" w:hAnsi="Times New Roman"/>
          <w:sz w:val="28"/>
          <w:szCs w:val="28"/>
        </w:rPr>
        <w:t xml:space="preserve"> 155–164.</w:t>
      </w:r>
      <w:r w:rsidR="008635E3" w:rsidRPr="008E6327">
        <w:rPr>
          <w:rFonts w:ascii="Times New Roman" w:hAnsi="Times New Roman"/>
          <w:sz w:val="28"/>
          <w:szCs w:val="28"/>
        </w:rPr>
        <w:cr/>
      </w:r>
      <w:r w:rsidRPr="008E6327">
        <w:rPr>
          <w:rFonts w:ascii="Times New Roman" w:hAnsi="Times New Roman"/>
          <w:sz w:val="28"/>
          <w:szCs w:val="28"/>
        </w:rPr>
        <w:t>10</w:t>
      </w:r>
      <w:r w:rsidR="00181CE8" w:rsidRPr="008E6327">
        <w:rPr>
          <w:rFonts w:ascii="Times New Roman" w:hAnsi="Times New Roman"/>
          <w:sz w:val="28"/>
          <w:szCs w:val="28"/>
        </w:rPr>
        <w:t xml:space="preserve">. </w:t>
      </w:r>
      <w:r w:rsidR="00181CE8" w:rsidRPr="008E6327">
        <w:rPr>
          <w:rFonts w:ascii="Times New Roman" w:hAnsi="Times New Roman"/>
          <w:b/>
          <w:sz w:val="28"/>
          <w:szCs w:val="28"/>
        </w:rPr>
        <w:t>Коммерциализация идей</w:t>
      </w:r>
      <w:r w:rsidR="00181CE8" w:rsidRPr="008E6327">
        <w:rPr>
          <w:rFonts w:ascii="Times New Roman" w:hAnsi="Times New Roman"/>
          <w:sz w:val="28"/>
          <w:szCs w:val="28"/>
        </w:rPr>
        <w:t xml:space="preserve">: Руководство по интеллектуальной собственности для стартапов // Всемирная организация интеллектуальной собственности (ВОИС). – Женева, Швейцария: ВОИС, 2021. – 97 с. – (Серия «Интеллектуальная собственность для бизнеса», Номер 6). [Электронный ресурс] – Режим доступа: </w:t>
      </w:r>
      <w:hyperlink r:id="rId15" w:history="1">
        <w:r w:rsidR="00181CE8" w:rsidRPr="008E6327">
          <w:rPr>
            <w:rStyle w:val="a7"/>
            <w:rFonts w:ascii="Times New Roman" w:hAnsi="Times New Roman"/>
            <w:sz w:val="28"/>
            <w:szCs w:val="28"/>
            <w:lang w:val="en-US"/>
          </w:rPr>
          <w:t>https</w:t>
        </w:r>
        <w:r w:rsidR="00181CE8" w:rsidRPr="008E6327">
          <w:rPr>
            <w:rStyle w:val="a7"/>
            <w:rFonts w:ascii="Times New Roman" w:hAnsi="Times New Roman"/>
            <w:sz w:val="28"/>
            <w:szCs w:val="28"/>
          </w:rPr>
          <w:t>://</w:t>
        </w:r>
        <w:r w:rsidR="00181CE8" w:rsidRPr="008E6327">
          <w:rPr>
            <w:rStyle w:val="a7"/>
            <w:rFonts w:ascii="Times New Roman" w:hAnsi="Times New Roman"/>
            <w:sz w:val="28"/>
            <w:szCs w:val="28"/>
            <w:lang w:val="en-US"/>
          </w:rPr>
          <w:t>doi</w:t>
        </w:r>
        <w:r w:rsidR="00181CE8" w:rsidRPr="008E6327">
          <w:rPr>
            <w:rStyle w:val="a7"/>
            <w:rFonts w:ascii="Times New Roman" w:hAnsi="Times New Roman"/>
            <w:sz w:val="28"/>
            <w:szCs w:val="28"/>
          </w:rPr>
          <w:t>.</w:t>
        </w:r>
        <w:r w:rsidR="00181CE8" w:rsidRPr="008E6327">
          <w:rPr>
            <w:rStyle w:val="a7"/>
            <w:rFonts w:ascii="Times New Roman" w:hAnsi="Times New Roman"/>
            <w:sz w:val="28"/>
            <w:szCs w:val="28"/>
            <w:lang w:val="en-US"/>
          </w:rPr>
          <w:t>org</w:t>
        </w:r>
        <w:r w:rsidR="00181CE8" w:rsidRPr="008E6327">
          <w:rPr>
            <w:rStyle w:val="a7"/>
            <w:rFonts w:ascii="Times New Roman" w:hAnsi="Times New Roman"/>
            <w:sz w:val="28"/>
            <w:szCs w:val="28"/>
          </w:rPr>
          <w:t>/10.34667/</w:t>
        </w:r>
        <w:r w:rsidR="00181CE8" w:rsidRPr="008E6327">
          <w:rPr>
            <w:rStyle w:val="a7"/>
            <w:rFonts w:ascii="Times New Roman" w:hAnsi="Times New Roman"/>
            <w:sz w:val="28"/>
            <w:szCs w:val="28"/>
            <w:lang w:val="en-US"/>
          </w:rPr>
          <w:t>tind</w:t>
        </w:r>
        <w:r w:rsidR="00181CE8" w:rsidRPr="008E6327">
          <w:rPr>
            <w:rStyle w:val="a7"/>
            <w:rFonts w:ascii="Times New Roman" w:hAnsi="Times New Roman"/>
            <w:sz w:val="28"/>
            <w:szCs w:val="28"/>
          </w:rPr>
          <w:t>.44185</w:t>
        </w:r>
      </w:hyperlink>
      <w:r w:rsidR="00181CE8" w:rsidRPr="008E6327">
        <w:rPr>
          <w:rFonts w:ascii="Times New Roman" w:hAnsi="Times New Roman"/>
          <w:sz w:val="28"/>
          <w:szCs w:val="28"/>
        </w:rPr>
        <w:t xml:space="preserve"> (дата обращения: 19.09.2023).</w:t>
      </w:r>
    </w:p>
    <w:p w:rsidR="007D6DD9" w:rsidRPr="008E6327" w:rsidRDefault="007D6DD9" w:rsidP="007D6DD9">
      <w:pPr>
        <w:widowControl w:val="0"/>
        <w:autoSpaceDE w:val="0"/>
        <w:autoSpaceDN w:val="0"/>
        <w:adjustRightInd w:val="0"/>
        <w:spacing w:after="0" w:line="288" w:lineRule="auto"/>
        <w:jc w:val="both"/>
        <w:rPr>
          <w:rFonts w:ascii="Times New Roman" w:hAnsi="Times New Roman"/>
          <w:sz w:val="28"/>
          <w:szCs w:val="28"/>
        </w:rPr>
      </w:pPr>
    </w:p>
    <w:p w:rsidR="00B11E55" w:rsidRPr="008E6327" w:rsidRDefault="00B11E55" w:rsidP="00B11E55">
      <w:pPr>
        <w:widowControl w:val="0"/>
        <w:autoSpaceDE w:val="0"/>
        <w:autoSpaceDN w:val="0"/>
        <w:adjustRightInd w:val="0"/>
        <w:spacing w:after="0" w:line="288" w:lineRule="auto"/>
        <w:jc w:val="center"/>
        <w:rPr>
          <w:rFonts w:ascii="Times New Roman" w:hAnsi="Times New Roman"/>
          <w:b/>
          <w:sz w:val="28"/>
          <w:szCs w:val="28"/>
          <w:lang w:val="en-US"/>
        </w:rPr>
      </w:pPr>
      <w:r w:rsidRPr="008E6327">
        <w:rPr>
          <w:rFonts w:ascii="Times New Roman" w:hAnsi="Times New Roman"/>
          <w:b/>
          <w:sz w:val="28"/>
          <w:szCs w:val="28"/>
          <w:lang w:val="en-US"/>
        </w:rPr>
        <w:t>References</w:t>
      </w:r>
    </w:p>
    <w:p w:rsidR="00B11E55" w:rsidRPr="008E6327" w:rsidRDefault="00B11E55" w:rsidP="00B11E55">
      <w:pPr>
        <w:widowControl w:val="0"/>
        <w:autoSpaceDE w:val="0"/>
        <w:autoSpaceDN w:val="0"/>
        <w:adjustRightInd w:val="0"/>
        <w:spacing w:after="0" w:line="288" w:lineRule="auto"/>
        <w:jc w:val="both"/>
        <w:rPr>
          <w:rFonts w:ascii="Times New Roman" w:hAnsi="Times New Roman"/>
          <w:sz w:val="28"/>
          <w:szCs w:val="28"/>
          <w:lang w:val="en-US"/>
        </w:rPr>
      </w:pPr>
      <w:r w:rsidRPr="008E6327">
        <w:rPr>
          <w:rFonts w:ascii="Times New Roman" w:hAnsi="Times New Roman"/>
          <w:sz w:val="28"/>
          <w:szCs w:val="28"/>
          <w:lang w:val="en-US"/>
        </w:rPr>
        <w:t xml:space="preserve">1. </w:t>
      </w:r>
      <w:r w:rsidRPr="008E6327">
        <w:rPr>
          <w:rFonts w:ascii="Times New Roman" w:hAnsi="Times New Roman"/>
          <w:b/>
          <w:sz w:val="28"/>
          <w:szCs w:val="28"/>
          <w:lang w:val="en-US"/>
        </w:rPr>
        <w:t>Schön E-M., Buchem I., Sostak S., Rauschenberger M</w:t>
      </w:r>
      <w:r w:rsidRPr="008E6327">
        <w:rPr>
          <w:rFonts w:ascii="Times New Roman" w:hAnsi="Times New Roman"/>
          <w:sz w:val="28"/>
          <w:szCs w:val="28"/>
          <w:lang w:val="en-US"/>
        </w:rPr>
        <w:t>. Shift Toward Value-Based Learning: Applying Agile Approaches in Higher Education // Marchiori, M., Domínguez Mayo, F.J., Filipe, J. (eds) Web Information Systems and Technologies. WEBIST 2022. Lecture Notes in Business Information Processing, vol 494. Springer, Cham. [</w:t>
      </w:r>
      <w:r w:rsidR="0084635C" w:rsidRPr="008E6327">
        <w:rPr>
          <w:rFonts w:ascii="Times New Roman" w:hAnsi="Times New Roman"/>
          <w:sz w:val="28"/>
          <w:szCs w:val="28"/>
          <w:lang w:val="en-US"/>
        </w:rPr>
        <w:t>Elektronnyj resurs</w:t>
      </w:r>
      <w:r w:rsidRPr="008E6327">
        <w:rPr>
          <w:rFonts w:ascii="Times New Roman" w:hAnsi="Times New Roman"/>
          <w:sz w:val="28"/>
          <w:szCs w:val="28"/>
          <w:lang w:val="en-US"/>
        </w:rPr>
        <w:t xml:space="preserve">] – </w:t>
      </w:r>
      <w:r w:rsidR="0084635C" w:rsidRPr="008E6327">
        <w:rPr>
          <w:rFonts w:ascii="Times New Roman" w:hAnsi="Times New Roman"/>
          <w:sz w:val="28"/>
          <w:szCs w:val="28"/>
          <w:lang w:val="en-US"/>
        </w:rPr>
        <w:t>Rezhim dostupa</w:t>
      </w:r>
      <w:r w:rsidRPr="008E6327">
        <w:rPr>
          <w:rFonts w:ascii="Times New Roman" w:hAnsi="Times New Roman"/>
          <w:sz w:val="28"/>
          <w:szCs w:val="28"/>
          <w:lang w:val="en-US"/>
        </w:rPr>
        <w:t xml:space="preserve">: </w:t>
      </w:r>
      <w:hyperlink r:id="rId16" w:history="1">
        <w:r w:rsidRPr="008E6327">
          <w:rPr>
            <w:rStyle w:val="a7"/>
            <w:rFonts w:ascii="Times New Roman" w:hAnsi="Times New Roman"/>
            <w:sz w:val="28"/>
            <w:szCs w:val="28"/>
            <w:lang w:val="en-US"/>
          </w:rPr>
          <w:t>http://dx.doi.org/10.1007/978-3-031-43088-6_2</w:t>
        </w:r>
      </w:hyperlink>
      <w:r w:rsidRPr="008E6327">
        <w:rPr>
          <w:rFonts w:ascii="Times New Roman" w:hAnsi="Times New Roman"/>
          <w:sz w:val="28"/>
          <w:szCs w:val="28"/>
          <w:lang w:val="en-US"/>
        </w:rPr>
        <w:t xml:space="preserve"> (</w:t>
      </w:r>
      <w:r w:rsidR="0084635C" w:rsidRPr="008E6327">
        <w:rPr>
          <w:rFonts w:ascii="Times New Roman" w:hAnsi="Times New Roman"/>
          <w:sz w:val="28"/>
          <w:szCs w:val="28"/>
          <w:lang w:val="en-US"/>
        </w:rPr>
        <w:t>data obrashcheniya</w:t>
      </w:r>
      <w:r w:rsidRPr="008E6327">
        <w:rPr>
          <w:rFonts w:ascii="Times New Roman" w:hAnsi="Times New Roman"/>
          <w:sz w:val="28"/>
          <w:szCs w:val="28"/>
          <w:lang w:val="en-US"/>
        </w:rPr>
        <w:t>: 05.09.2023).</w:t>
      </w:r>
    </w:p>
    <w:p w:rsidR="00B11E55" w:rsidRPr="008E6327" w:rsidRDefault="00B11E55" w:rsidP="00B11E55">
      <w:pPr>
        <w:widowControl w:val="0"/>
        <w:autoSpaceDE w:val="0"/>
        <w:autoSpaceDN w:val="0"/>
        <w:adjustRightInd w:val="0"/>
        <w:spacing w:after="0" w:line="288" w:lineRule="auto"/>
        <w:jc w:val="both"/>
        <w:rPr>
          <w:rFonts w:ascii="Times New Roman" w:hAnsi="Times New Roman"/>
          <w:sz w:val="28"/>
          <w:szCs w:val="28"/>
          <w:lang w:val="en-US"/>
        </w:rPr>
      </w:pPr>
      <w:r w:rsidRPr="008E6327">
        <w:rPr>
          <w:rFonts w:ascii="Times New Roman" w:hAnsi="Times New Roman"/>
          <w:sz w:val="28"/>
          <w:szCs w:val="28"/>
          <w:lang w:val="en-US"/>
        </w:rPr>
        <w:t xml:space="preserve">2. </w:t>
      </w:r>
      <w:r w:rsidRPr="008E6327">
        <w:rPr>
          <w:rFonts w:ascii="Times New Roman" w:hAnsi="Times New Roman"/>
          <w:b/>
          <w:sz w:val="28"/>
          <w:szCs w:val="28"/>
          <w:lang w:val="en-US"/>
        </w:rPr>
        <w:t>SHvaber K., Sazerlend D.</w:t>
      </w:r>
      <w:r w:rsidRPr="008E6327">
        <w:rPr>
          <w:rFonts w:ascii="Times New Roman" w:hAnsi="Times New Roman"/>
          <w:sz w:val="28"/>
          <w:szCs w:val="28"/>
          <w:lang w:val="en-US"/>
        </w:rPr>
        <w:t xml:space="preserve"> Rukovodstvo po Scrum: Ischerpyvayushchee rukovodstvo po Scrum: Pravila igry. – 2020. – 16 s. [Elektronnyj resurs] // ScrumGuides.org. – Rezhim dostupa: </w:t>
      </w:r>
      <w:hyperlink r:id="rId17" w:history="1">
        <w:r w:rsidRPr="008E6327">
          <w:rPr>
            <w:rStyle w:val="a7"/>
            <w:rFonts w:ascii="Times New Roman" w:hAnsi="Times New Roman"/>
            <w:sz w:val="28"/>
            <w:szCs w:val="28"/>
            <w:lang w:val="en-US"/>
          </w:rPr>
          <w:t>https://scrumguides.org/docs/scrumguide/v2020/2020-Scrum-Guide-Russian.pdf</w:t>
        </w:r>
      </w:hyperlink>
      <w:r w:rsidRPr="008E6327">
        <w:rPr>
          <w:rFonts w:ascii="Times New Roman" w:hAnsi="Times New Roman"/>
          <w:sz w:val="28"/>
          <w:szCs w:val="28"/>
          <w:lang w:val="en-US"/>
        </w:rPr>
        <w:t xml:space="preserve"> (</w:t>
      </w:r>
      <w:r w:rsidR="0084635C" w:rsidRPr="008E6327">
        <w:rPr>
          <w:rFonts w:ascii="Times New Roman" w:hAnsi="Times New Roman"/>
          <w:sz w:val="28"/>
          <w:szCs w:val="28"/>
          <w:lang w:val="en-US"/>
        </w:rPr>
        <w:t>data obrashcheniya</w:t>
      </w:r>
      <w:r w:rsidRPr="008E6327">
        <w:rPr>
          <w:rFonts w:ascii="Times New Roman" w:hAnsi="Times New Roman"/>
          <w:sz w:val="28"/>
          <w:szCs w:val="28"/>
          <w:lang w:val="en-US"/>
        </w:rPr>
        <w:t>: 11.09.2023).</w:t>
      </w:r>
    </w:p>
    <w:p w:rsidR="00B11E55" w:rsidRPr="008E6327" w:rsidRDefault="00B11E55" w:rsidP="00B11E55">
      <w:pPr>
        <w:widowControl w:val="0"/>
        <w:autoSpaceDE w:val="0"/>
        <w:autoSpaceDN w:val="0"/>
        <w:adjustRightInd w:val="0"/>
        <w:spacing w:after="0" w:line="288" w:lineRule="auto"/>
        <w:jc w:val="both"/>
        <w:rPr>
          <w:rFonts w:ascii="Times New Roman" w:hAnsi="Times New Roman"/>
          <w:sz w:val="28"/>
          <w:szCs w:val="28"/>
          <w:lang w:val="en-US"/>
        </w:rPr>
      </w:pPr>
      <w:r w:rsidRPr="008E6327">
        <w:rPr>
          <w:rFonts w:ascii="Times New Roman" w:hAnsi="Times New Roman"/>
          <w:sz w:val="28"/>
          <w:szCs w:val="28"/>
          <w:lang w:val="en-US"/>
        </w:rPr>
        <w:t xml:space="preserve">3. </w:t>
      </w:r>
      <w:r w:rsidRPr="008E6327">
        <w:rPr>
          <w:rFonts w:ascii="Times New Roman" w:hAnsi="Times New Roman"/>
          <w:b/>
          <w:sz w:val="28"/>
          <w:szCs w:val="28"/>
          <w:lang w:val="en-US"/>
        </w:rPr>
        <w:t>Kuhrmann M.,</w:t>
      </w:r>
      <w:r w:rsidRPr="008E6327">
        <w:rPr>
          <w:b/>
          <w:lang w:val="en-US"/>
        </w:rPr>
        <w:t xml:space="preserve"> </w:t>
      </w:r>
      <w:r w:rsidRPr="008E6327">
        <w:rPr>
          <w:rFonts w:ascii="Times New Roman" w:hAnsi="Times New Roman"/>
          <w:b/>
          <w:sz w:val="28"/>
          <w:szCs w:val="28"/>
          <w:lang w:val="en-US"/>
        </w:rPr>
        <w:t>Méndez Fernández D., Gröber M.</w:t>
      </w:r>
      <w:r w:rsidRPr="008E6327">
        <w:rPr>
          <w:rFonts w:ascii="Times New Roman" w:hAnsi="Times New Roman"/>
          <w:sz w:val="28"/>
          <w:szCs w:val="28"/>
          <w:lang w:val="en-US"/>
        </w:rPr>
        <w:t xml:space="preserve"> Towards Artifact Models as Process Interfaces in Distributed Software Projects // 8th Intl. Conference on Global Software Engineering (ICGSE 2013). – </w:t>
      </w:r>
      <w:r w:rsidR="003B77BC" w:rsidRPr="008E6327">
        <w:rPr>
          <w:rFonts w:ascii="Times New Roman" w:hAnsi="Times New Roman"/>
          <w:sz w:val="28"/>
          <w:szCs w:val="28"/>
          <w:lang w:val="en-US"/>
        </w:rPr>
        <w:t>Bari, Italiya</w:t>
      </w:r>
      <w:r w:rsidRPr="008E6327">
        <w:rPr>
          <w:rFonts w:ascii="Times New Roman" w:hAnsi="Times New Roman"/>
          <w:sz w:val="28"/>
          <w:szCs w:val="28"/>
          <w:lang w:val="en-US"/>
        </w:rPr>
        <w:t>: IEEE, 2013. – pp. 11-20. [</w:t>
      </w:r>
      <w:r w:rsidR="0084635C" w:rsidRPr="008E6327">
        <w:rPr>
          <w:rFonts w:ascii="Times New Roman" w:hAnsi="Times New Roman"/>
          <w:sz w:val="28"/>
          <w:szCs w:val="28"/>
          <w:lang w:val="en-US"/>
        </w:rPr>
        <w:t>Elektronnyj resurs</w:t>
      </w:r>
      <w:r w:rsidRPr="008E6327">
        <w:rPr>
          <w:rFonts w:ascii="Times New Roman" w:hAnsi="Times New Roman"/>
          <w:sz w:val="28"/>
          <w:szCs w:val="28"/>
          <w:lang w:val="en-US"/>
        </w:rPr>
        <w:t xml:space="preserve">] – </w:t>
      </w:r>
      <w:r w:rsidR="0084635C" w:rsidRPr="008E6327">
        <w:rPr>
          <w:rFonts w:ascii="Times New Roman" w:hAnsi="Times New Roman"/>
          <w:sz w:val="28"/>
          <w:szCs w:val="28"/>
          <w:lang w:val="en-US"/>
        </w:rPr>
        <w:t>Rezhim dostupa</w:t>
      </w:r>
      <w:r w:rsidRPr="008E6327">
        <w:rPr>
          <w:rFonts w:ascii="Times New Roman" w:hAnsi="Times New Roman"/>
          <w:sz w:val="28"/>
          <w:szCs w:val="28"/>
          <w:lang w:val="en-US"/>
        </w:rPr>
        <w:t xml:space="preserve">: </w:t>
      </w:r>
      <w:hyperlink r:id="rId18" w:history="1">
        <w:r w:rsidRPr="008E6327">
          <w:rPr>
            <w:rStyle w:val="a7"/>
            <w:rFonts w:ascii="Times New Roman" w:hAnsi="Times New Roman"/>
            <w:sz w:val="28"/>
            <w:szCs w:val="28"/>
            <w:lang w:val="en-US"/>
          </w:rPr>
          <w:t>https://ieeexplore.ieee.org/document/6613064</w:t>
        </w:r>
      </w:hyperlink>
      <w:r w:rsidRPr="008E6327">
        <w:rPr>
          <w:rFonts w:ascii="Times New Roman" w:hAnsi="Times New Roman"/>
          <w:sz w:val="28"/>
          <w:szCs w:val="28"/>
          <w:lang w:val="en-US"/>
        </w:rPr>
        <w:t xml:space="preserve"> (</w:t>
      </w:r>
      <w:r w:rsidR="0084635C" w:rsidRPr="008E6327">
        <w:rPr>
          <w:rFonts w:ascii="Times New Roman" w:hAnsi="Times New Roman"/>
          <w:sz w:val="28"/>
          <w:szCs w:val="28"/>
          <w:lang w:val="en-US"/>
        </w:rPr>
        <w:t>data obrashcheniya</w:t>
      </w:r>
      <w:r w:rsidRPr="008E6327">
        <w:rPr>
          <w:rFonts w:ascii="Times New Roman" w:hAnsi="Times New Roman"/>
          <w:sz w:val="28"/>
          <w:szCs w:val="28"/>
          <w:lang w:val="en-US"/>
        </w:rPr>
        <w:t>: 11.10.2023).</w:t>
      </w:r>
    </w:p>
    <w:p w:rsidR="00B11E55" w:rsidRPr="008E6327" w:rsidRDefault="00B11E55" w:rsidP="00B11E55">
      <w:pPr>
        <w:widowControl w:val="0"/>
        <w:autoSpaceDE w:val="0"/>
        <w:autoSpaceDN w:val="0"/>
        <w:adjustRightInd w:val="0"/>
        <w:spacing w:after="0" w:line="288" w:lineRule="auto"/>
        <w:jc w:val="both"/>
        <w:rPr>
          <w:rFonts w:ascii="Times New Roman" w:hAnsi="Times New Roman"/>
          <w:sz w:val="28"/>
          <w:szCs w:val="28"/>
          <w:lang w:val="en-US"/>
        </w:rPr>
      </w:pPr>
      <w:r w:rsidRPr="008E6327">
        <w:rPr>
          <w:rFonts w:ascii="Times New Roman" w:hAnsi="Times New Roman"/>
          <w:sz w:val="28"/>
          <w:szCs w:val="28"/>
          <w:lang w:val="en-US"/>
        </w:rPr>
        <w:t xml:space="preserve">4. </w:t>
      </w:r>
      <w:r w:rsidRPr="008E6327">
        <w:rPr>
          <w:rFonts w:ascii="Times New Roman" w:hAnsi="Times New Roman"/>
          <w:b/>
          <w:sz w:val="28"/>
          <w:szCs w:val="28"/>
          <w:lang w:val="en-US"/>
        </w:rPr>
        <w:t>Classen A., Heymans P., Schobbens P-Y.</w:t>
      </w:r>
      <w:r w:rsidRPr="008E6327">
        <w:rPr>
          <w:rFonts w:ascii="Times New Roman" w:hAnsi="Times New Roman"/>
          <w:sz w:val="28"/>
          <w:szCs w:val="28"/>
          <w:lang w:val="en-US"/>
        </w:rPr>
        <w:t xml:space="preserve"> What’s in a Feature: A Requirements Engineering Perspective // Fundamental Approaches to Software Engineering: 11th </w:t>
      </w:r>
      <w:r w:rsidRPr="008E6327">
        <w:rPr>
          <w:rFonts w:ascii="Times New Roman" w:hAnsi="Times New Roman"/>
          <w:sz w:val="28"/>
          <w:szCs w:val="28"/>
          <w:lang w:val="en-US"/>
        </w:rPr>
        <w:lastRenderedPageBreak/>
        <w:t xml:space="preserve">International Conference, FASE 2008, Held as Part of the Joint European Conferences on Theory and Practice of Software. – </w:t>
      </w:r>
      <w:r w:rsidR="003B77BC" w:rsidRPr="008E6327">
        <w:rPr>
          <w:rFonts w:ascii="Times New Roman" w:hAnsi="Times New Roman"/>
          <w:sz w:val="28"/>
          <w:szCs w:val="28"/>
          <w:lang w:val="en-US"/>
        </w:rPr>
        <w:t>Budapesht, Vengriya</w:t>
      </w:r>
      <w:r w:rsidRPr="008E6327">
        <w:rPr>
          <w:rFonts w:ascii="Times New Roman" w:hAnsi="Times New Roman"/>
          <w:sz w:val="28"/>
          <w:szCs w:val="28"/>
          <w:lang w:val="en-US"/>
        </w:rPr>
        <w:t>: ETAPS, 2008. – pp. 16-30. [</w:t>
      </w:r>
      <w:r w:rsidR="0084635C" w:rsidRPr="008E6327">
        <w:rPr>
          <w:rFonts w:ascii="Times New Roman" w:hAnsi="Times New Roman"/>
          <w:sz w:val="28"/>
          <w:szCs w:val="28"/>
          <w:lang w:val="en-US"/>
        </w:rPr>
        <w:t>Elektronnyj resurs</w:t>
      </w:r>
      <w:r w:rsidRPr="008E6327">
        <w:rPr>
          <w:rFonts w:ascii="Times New Roman" w:hAnsi="Times New Roman"/>
          <w:sz w:val="28"/>
          <w:szCs w:val="28"/>
          <w:lang w:val="en-US"/>
        </w:rPr>
        <w:t xml:space="preserve">] – </w:t>
      </w:r>
      <w:r w:rsidR="0084635C" w:rsidRPr="008E6327">
        <w:rPr>
          <w:rFonts w:ascii="Times New Roman" w:hAnsi="Times New Roman"/>
          <w:sz w:val="28"/>
          <w:szCs w:val="28"/>
          <w:lang w:val="en-US"/>
        </w:rPr>
        <w:t>Rezhim dostupa</w:t>
      </w:r>
      <w:r w:rsidRPr="008E6327">
        <w:rPr>
          <w:rFonts w:ascii="Times New Roman" w:hAnsi="Times New Roman"/>
          <w:sz w:val="28"/>
          <w:szCs w:val="28"/>
          <w:lang w:val="en-US"/>
        </w:rPr>
        <w:t xml:space="preserve">: </w:t>
      </w:r>
      <w:hyperlink r:id="rId19" w:history="1">
        <w:r w:rsidRPr="008E6327">
          <w:rPr>
            <w:rStyle w:val="a7"/>
            <w:rFonts w:ascii="Times New Roman" w:hAnsi="Times New Roman"/>
            <w:sz w:val="28"/>
            <w:szCs w:val="28"/>
            <w:lang w:val="en-US"/>
          </w:rPr>
          <w:t>https://doi.org/10.1007/978-3-540-78743-3_2</w:t>
        </w:r>
      </w:hyperlink>
      <w:r w:rsidRPr="008E6327">
        <w:rPr>
          <w:rFonts w:ascii="Times New Roman" w:hAnsi="Times New Roman"/>
          <w:sz w:val="28"/>
          <w:szCs w:val="28"/>
          <w:lang w:val="en-US"/>
        </w:rPr>
        <w:t xml:space="preserve"> (</w:t>
      </w:r>
      <w:r w:rsidR="0084635C" w:rsidRPr="008E6327">
        <w:rPr>
          <w:rFonts w:ascii="Times New Roman" w:hAnsi="Times New Roman"/>
          <w:sz w:val="28"/>
          <w:szCs w:val="28"/>
          <w:lang w:val="en-US"/>
        </w:rPr>
        <w:t>data obrashcheniya</w:t>
      </w:r>
      <w:r w:rsidRPr="008E6327">
        <w:rPr>
          <w:rFonts w:ascii="Times New Roman" w:hAnsi="Times New Roman"/>
          <w:sz w:val="28"/>
          <w:szCs w:val="28"/>
          <w:lang w:val="en-US"/>
        </w:rPr>
        <w:t>: 11.09.2023).</w:t>
      </w:r>
    </w:p>
    <w:p w:rsidR="00B11E55" w:rsidRPr="008E6327" w:rsidRDefault="00B11E55" w:rsidP="00B11E55">
      <w:pPr>
        <w:widowControl w:val="0"/>
        <w:autoSpaceDE w:val="0"/>
        <w:autoSpaceDN w:val="0"/>
        <w:adjustRightInd w:val="0"/>
        <w:spacing w:after="0" w:line="288" w:lineRule="auto"/>
        <w:jc w:val="both"/>
        <w:rPr>
          <w:rFonts w:ascii="Times New Roman" w:hAnsi="Times New Roman"/>
          <w:sz w:val="28"/>
          <w:szCs w:val="28"/>
          <w:lang w:val="en-US"/>
        </w:rPr>
      </w:pPr>
      <w:r w:rsidRPr="008E6327">
        <w:rPr>
          <w:rFonts w:ascii="Times New Roman" w:hAnsi="Times New Roman"/>
          <w:sz w:val="28"/>
          <w:szCs w:val="28"/>
          <w:lang w:val="en-US"/>
        </w:rPr>
        <w:t xml:space="preserve">5. </w:t>
      </w:r>
      <w:r w:rsidRPr="008E6327">
        <w:rPr>
          <w:rFonts w:ascii="Times New Roman" w:hAnsi="Times New Roman"/>
          <w:b/>
          <w:sz w:val="28"/>
          <w:szCs w:val="28"/>
          <w:lang w:val="en-US"/>
        </w:rPr>
        <w:t>Wagenaar G., Helms R., Damian D., Brinkkemper S.</w:t>
      </w:r>
      <w:r w:rsidRPr="008E6327">
        <w:rPr>
          <w:rFonts w:ascii="Times New Roman" w:hAnsi="Times New Roman"/>
          <w:sz w:val="28"/>
          <w:szCs w:val="28"/>
          <w:lang w:val="en-US"/>
        </w:rPr>
        <w:t xml:space="preserve"> Artefacts in Agile Software Development // International Conference on Product-Focused Software Process Improvement. – </w:t>
      </w:r>
      <w:r w:rsidR="003B77BC" w:rsidRPr="008E6327">
        <w:rPr>
          <w:rFonts w:ascii="Times New Roman" w:hAnsi="Times New Roman"/>
          <w:sz w:val="28"/>
          <w:szCs w:val="28"/>
          <w:lang w:val="en-US"/>
        </w:rPr>
        <w:t>Bol'zano, Italiya</w:t>
      </w:r>
      <w:r w:rsidRPr="008E6327">
        <w:rPr>
          <w:rFonts w:ascii="Times New Roman" w:hAnsi="Times New Roman"/>
          <w:sz w:val="28"/>
          <w:szCs w:val="28"/>
          <w:lang w:val="en-US"/>
        </w:rPr>
        <w:t>: PROFES, 2015. – pp. 133–148. [</w:t>
      </w:r>
      <w:r w:rsidR="0084635C" w:rsidRPr="008E6327">
        <w:rPr>
          <w:rFonts w:ascii="Times New Roman" w:hAnsi="Times New Roman"/>
          <w:sz w:val="28"/>
          <w:szCs w:val="28"/>
          <w:lang w:val="en-US"/>
        </w:rPr>
        <w:t>Elektronnyj resurs</w:t>
      </w:r>
      <w:r w:rsidRPr="008E6327">
        <w:rPr>
          <w:rFonts w:ascii="Times New Roman" w:hAnsi="Times New Roman"/>
          <w:sz w:val="28"/>
          <w:szCs w:val="28"/>
          <w:lang w:val="en-US"/>
        </w:rPr>
        <w:t xml:space="preserve">] – </w:t>
      </w:r>
      <w:r w:rsidR="0084635C" w:rsidRPr="008E6327">
        <w:rPr>
          <w:rFonts w:ascii="Times New Roman" w:hAnsi="Times New Roman"/>
          <w:sz w:val="28"/>
          <w:szCs w:val="28"/>
          <w:lang w:val="en-US"/>
        </w:rPr>
        <w:t>Rezhim dostupa</w:t>
      </w:r>
      <w:r w:rsidRPr="008E6327">
        <w:rPr>
          <w:rFonts w:ascii="Times New Roman" w:hAnsi="Times New Roman"/>
          <w:sz w:val="28"/>
          <w:szCs w:val="28"/>
          <w:lang w:val="en-US"/>
        </w:rPr>
        <w:t xml:space="preserve">: </w:t>
      </w:r>
      <w:hyperlink r:id="rId20" w:history="1">
        <w:r w:rsidRPr="008E6327">
          <w:rPr>
            <w:rStyle w:val="a7"/>
            <w:rFonts w:ascii="Times New Roman" w:hAnsi="Times New Roman"/>
            <w:sz w:val="28"/>
            <w:szCs w:val="28"/>
            <w:lang w:val="en-US"/>
          </w:rPr>
          <w:t>http://dx.doi.org/10.1007/978-3-319-26844-6_10</w:t>
        </w:r>
      </w:hyperlink>
      <w:r w:rsidRPr="008E6327">
        <w:rPr>
          <w:rFonts w:ascii="Times New Roman" w:hAnsi="Times New Roman"/>
          <w:sz w:val="28"/>
          <w:szCs w:val="28"/>
          <w:lang w:val="en-US"/>
        </w:rPr>
        <w:t xml:space="preserve"> (</w:t>
      </w:r>
      <w:r w:rsidR="0084635C" w:rsidRPr="008E6327">
        <w:rPr>
          <w:rFonts w:ascii="Times New Roman" w:hAnsi="Times New Roman"/>
          <w:sz w:val="28"/>
          <w:szCs w:val="28"/>
          <w:lang w:val="en-US"/>
        </w:rPr>
        <w:t>data obrashcheniya</w:t>
      </w:r>
      <w:r w:rsidRPr="008E6327">
        <w:rPr>
          <w:rFonts w:ascii="Times New Roman" w:hAnsi="Times New Roman"/>
          <w:sz w:val="28"/>
          <w:szCs w:val="28"/>
          <w:lang w:val="en-US"/>
        </w:rPr>
        <w:t>: 11.09.2023).</w:t>
      </w:r>
    </w:p>
    <w:p w:rsidR="00B11E55" w:rsidRPr="008E6327" w:rsidRDefault="00B11E55" w:rsidP="00B11E55">
      <w:pPr>
        <w:widowControl w:val="0"/>
        <w:autoSpaceDE w:val="0"/>
        <w:autoSpaceDN w:val="0"/>
        <w:adjustRightInd w:val="0"/>
        <w:spacing w:after="0" w:line="288" w:lineRule="auto"/>
        <w:jc w:val="both"/>
        <w:rPr>
          <w:rFonts w:ascii="Times New Roman" w:hAnsi="Times New Roman"/>
          <w:sz w:val="28"/>
          <w:szCs w:val="28"/>
          <w:lang w:val="en-US"/>
        </w:rPr>
      </w:pPr>
      <w:r w:rsidRPr="008E6327">
        <w:rPr>
          <w:rFonts w:ascii="Times New Roman" w:hAnsi="Times New Roman"/>
          <w:sz w:val="28"/>
          <w:szCs w:val="28"/>
          <w:lang w:val="en-US"/>
        </w:rPr>
        <w:t xml:space="preserve">6. </w:t>
      </w:r>
      <w:r w:rsidRPr="008E6327">
        <w:rPr>
          <w:rFonts w:ascii="Times New Roman" w:hAnsi="Times New Roman"/>
          <w:b/>
          <w:sz w:val="28"/>
          <w:szCs w:val="28"/>
          <w:lang w:val="en-US"/>
        </w:rPr>
        <w:t>PNST 173–2016</w:t>
      </w:r>
      <w:r w:rsidRPr="008E6327">
        <w:rPr>
          <w:rFonts w:ascii="Times New Roman" w:hAnsi="Times New Roman"/>
          <w:sz w:val="28"/>
          <w:szCs w:val="28"/>
          <w:lang w:val="en-US"/>
        </w:rPr>
        <w:t>: Sistemy promyshlennoj avtomatizacii i integraciya: Ob"ektno-processual'naya metodologiya: (PAS 19450:2015, IDT): Izdanie oficial'noe – M.: Standartinform, 2017. – 163 s.</w:t>
      </w:r>
    </w:p>
    <w:p w:rsidR="00B11E55" w:rsidRPr="008E6327" w:rsidRDefault="00B11E55" w:rsidP="00B11E55">
      <w:pPr>
        <w:widowControl w:val="0"/>
        <w:autoSpaceDE w:val="0"/>
        <w:autoSpaceDN w:val="0"/>
        <w:adjustRightInd w:val="0"/>
        <w:spacing w:after="0" w:line="288" w:lineRule="auto"/>
        <w:jc w:val="both"/>
        <w:rPr>
          <w:rFonts w:ascii="Times New Roman" w:hAnsi="Times New Roman"/>
          <w:sz w:val="28"/>
          <w:szCs w:val="28"/>
          <w:lang w:val="en-US"/>
        </w:rPr>
      </w:pPr>
      <w:r w:rsidRPr="008E6327">
        <w:rPr>
          <w:rFonts w:ascii="Times New Roman" w:hAnsi="Times New Roman"/>
          <w:sz w:val="28"/>
          <w:szCs w:val="28"/>
          <w:lang w:val="en-US"/>
        </w:rPr>
        <w:t xml:space="preserve">7. </w:t>
      </w:r>
      <w:r w:rsidRPr="008E6327">
        <w:rPr>
          <w:rFonts w:ascii="Times New Roman" w:hAnsi="Times New Roman"/>
          <w:b/>
          <w:sz w:val="28"/>
          <w:szCs w:val="28"/>
          <w:lang w:val="en-US"/>
        </w:rPr>
        <w:t>Martin R.</w:t>
      </w:r>
      <w:r w:rsidRPr="008E6327">
        <w:rPr>
          <w:rFonts w:ascii="Times New Roman" w:hAnsi="Times New Roman"/>
          <w:sz w:val="28"/>
          <w:szCs w:val="28"/>
          <w:lang w:val="en-US"/>
        </w:rPr>
        <w:t xml:space="preserve"> CHistyj Agile: Osnovy gibkosti / Per. s angl. I. Sigajlyuk. – SPb.: Piter, 2020. – 352 s. – (Seriya «Biblioteka programmista»).</w:t>
      </w:r>
    </w:p>
    <w:p w:rsidR="00B11E55" w:rsidRPr="008E6327" w:rsidRDefault="00B11E55" w:rsidP="00B11E55">
      <w:pPr>
        <w:widowControl w:val="0"/>
        <w:autoSpaceDE w:val="0"/>
        <w:autoSpaceDN w:val="0"/>
        <w:adjustRightInd w:val="0"/>
        <w:spacing w:after="0" w:line="288" w:lineRule="auto"/>
        <w:jc w:val="both"/>
        <w:rPr>
          <w:rFonts w:ascii="Times New Roman" w:hAnsi="Times New Roman"/>
          <w:sz w:val="28"/>
          <w:szCs w:val="28"/>
          <w:lang w:val="en-US"/>
        </w:rPr>
      </w:pPr>
      <w:r w:rsidRPr="008E6327">
        <w:rPr>
          <w:rFonts w:ascii="Times New Roman" w:hAnsi="Times New Roman"/>
          <w:sz w:val="28"/>
          <w:szCs w:val="28"/>
          <w:lang w:val="en-US"/>
        </w:rPr>
        <w:t xml:space="preserve">8. </w:t>
      </w:r>
      <w:r w:rsidRPr="008E6327">
        <w:rPr>
          <w:rFonts w:ascii="Times New Roman" w:hAnsi="Times New Roman"/>
          <w:b/>
          <w:sz w:val="28"/>
          <w:szCs w:val="28"/>
          <w:lang w:val="en-US"/>
        </w:rPr>
        <w:t>CHistov P.A., Mal'ginova A.A.</w:t>
      </w:r>
      <w:r w:rsidRPr="008E6327">
        <w:rPr>
          <w:rFonts w:ascii="Times New Roman" w:hAnsi="Times New Roman"/>
          <w:sz w:val="28"/>
          <w:szCs w:val="28"/>
          <w:lang w:val="en-US"/>
        </w:rPr>
        <w:t xml:space="preserve"> Sbornik laboratornyh rabot dlya studentov uchebnyh zavedenij, izuchayushchih programmirovanie v sisteme 1S: Predpriyatie 8 (1S: Enterprise 8) – M.: Izd-vo OOO «1S-Pablishing», 2020. – 490 s.</w:t>
      </w:r>
    </w:p>
    <w:p w:rsidR="00B11E55" w:rsidRPr="0084635C" w:rsidRDefault="00B11E55" w:rsidP="00B11E55">
      <w:pPr>
        <w:widowControl w:val="0"/>
        <w:autoSpaceDE w:val="0"/>
        <w:autoSpaceDN w:val="0"/>
        <w:adjustRightInd w:val="0"/>
        <w:spacing w:after="0" w:line="288" w:lineRule="auto"/>
        <w:jc w:val="both"/>
        <w:rPr>
          <w:rFonts w:ascii="Times New Roman" w:hAnsi="Times New Roman"/>
          <w:sz w:val="28"/>
          <w:szCs w:val="28"/>
          <w:lang w:val="en-US"/>
        </w:rPr>
      </w:pPr>
      <w:r w:rsidRPr="008E6327">
        <w:rPr>
          <w:rFonts w:ascii="Times New Roman" w:hAnsi="Times New Roman"/>
          <w:sz w:val="28"/>
          <w:szCs w:val="28"/>
          <w:lang w:val="en-US"/>
        </w:rPr>
        <w:t xml:space="preserve">9. </w:t>
      </w:r>
      <w:r w:rsidR="00B56B20" w:rsidRPr="008E6327">
        <w:rPr>
          <w:rFonts w:ascii="Times New Roman" w:hAnsi="Times New Roman"/>
          <w:b/>
          <w:sz w:val="28"/>
          <w:szCs w:val="28"/>
          <w:lang w:val="en-US"/>
        </w:rPr>
        <w:t>Kantar'yanc R.S., Vojshnis K.A., Kovrigin P.M., Magina V.A.</w:t>
      </w:r>
      <w:r w:rsidR="00B56B20" w:rsidRPr="008E6327">
        <w:rPr>
          <w:rFonts w:ascii="Times New Roman" w:hAnsi="Times New Roman"/>
          <w:sz w:val="28"/>
          <w:szCs w:val="28"/>
          <w:lang w:val="en-US"/>
        </w:rPr>
        <w:t xml:space="preserve"> Razrabotka informacionnoj sistemy «Proizvodstvennaya apteka» na platforme 1S: Predpriyatie 8 // Vestnik ekonomicheskogo nauchnogo obshchestva studentov i aspirantov: Mezhvuzovskij studencheskij nauchnyj zhurnal = Bulletin of students’ economic scientific society [Elektronnoe izdanie] / Pod redakciej rukovoditelya CONIR MBI imeni Anatoliya Sobchaka E.V. Martynovoj. – SPb.: Izd-vo MBI, 2023. – № 65. – S. 155–164.</w:t>
      </w:r>
      <w:r w:rsidRPr="008E6327">
        <w:rPr>
          <w:rFonts w:ascii="Times New Roman" w:hAnsi="Times New Roman"/>
          <w:sz w:val="28"/>
          <w:szCs w:val="28"/>
          <w:lang w:val="en-US"/>
        </w:rPr>
        <w:cr/>
        <w:t xml:space="preserve">10. </w:t>
      </w:r>
      <w:r w:rsidR="0084635C" w:rsidRPr="008E6327">
        <w:rPr>
          <w:rFonts w:ascii="Times New Roman" w:hAnsi="Times New Roman"/>
          <w:b/>
          <w:sz w:val="28"/>
          <w:szCs w:val="28"/>
          <w:lang w:val="en-US"/>
        </w:rPr>
        <w:t>Kommercializaciya idej</w:t>
      </w:r>
      <w:r w:rsidR="0084635C" w:rsidRPr="008E6327">
        <w:rPr>
          <w:rFonts w:ascii="Times New Roman" w:hAnsi="Times New Roman"/>
          <w:sz w:val="28"/>
          <w:szCs w:val="28"/>
          <w:lang w:val="en-US"/>
        </w:rPr>
        <w:t>: Rukovodstvo po intellektual'noj sobstvennosti dlya startapov // Vsemirnaya organizaciya intellektual'noj sobstvennosti (VOIS). – ZHeneva, SHvejcariya: VOIS, 2021. – 97 s. – (Seriya «Intellektual'naya sobstvennost' dlya biznesa», Nomer 6). [Elektronnyj resurs] – Rezhim dostupa</w:t>
      </w:r>
      <w:r w:rsidRPr="008E6327">
        <w:rPr>
          <w:rFonts w:ascii="Times New Roman" w:hAnsi="Times New Roman"/>
          <w:sz w:val="28"/>
          <w:szCs w:val="28"/>
          <w:lang w:val="en-US"/>
        </w:rPr>
        <w:t xml:space="preserve">: </w:t>
      </w:r>
      <w:hyperlink r:id="rId21" w:history="1">
        <w:r w:rsidRPr="008E6327">
          <w:rPr>
            <w:rStyle w:val="a7"/>
            <w:rFonts w:ascii="Times New Roman" w:hAnsi="Times New Roman"/>
            <w:sz w:val="28"/>
            <w:szCs w:val="28"/>
            <w:lang w:val="en-US"/>
          </w:rPr>
          <w:t>https://doi.org/10.34667/tind.44185</w:t>
        </w:r>
      </w:hyperlink>
      <w:r w:rsidRPr="008E6327">
        <w:rPr>
          <w:rFonts w:ascii="Times New Roman" w:hAnsi="Times New Roman"/>
          <w:sz w:val="28"/>
          <w:szCs w:val="28"/>
          <w:lang w:val="en-US"/>
        </w:rPr>
        <w:t xml:space="preserve"> (</w:t>
      </w:r>
      <w:r w:rsidR="0084635C" w:rsidRPr="008E6327">
        <w:rPr>
          <w:rFonts w:ascii="Times New Roman" w:hAnsi="Times New Roman"/>
          <w:sz w:val="28"/>
          <w:szCs w:val="28"/>
          <w:lang w:val="en-US"/>
        </w:rPr>
        <w:t>data obrashcheniya</w:t>
      </w:r>
      <w:r w:rsidRPr="008E6327">
        <w:rPr>
          <w:rFonts w:ascii="Times New Roman" w:hAnsi="Times New Roman"/>
          <w:sz w:val="28"/>
          <w:szCs w:val="28"/>
          <w:lang w:val="en-US"/>
        </w:rPr>
        <w:t>: 19.09.2023).</w:t>
      </w:r>
    </w:p>
    <w:p w:rsidR="007D6DD9" w:rsidRPr="0084635C" w:rsidRDefault="007D6DD9" w:rsidP="007D6DD9">
      <w:pPr>
        <w:widowControl w:val="0"/>
        <w:autoSpaceDE w:val="0"/>
        <w:autoSpaceDN w:val="0"/>
        <w:adjustRightInd w:val="0"/>
        <w:spacing w:after="0" w:line="288" w:lineRule="auto"/>
        <w:jc w:val="both"/>
        <w:rPr>
          <w:rFonts w:ascii="Times New Roman" w:hAnsi="Times New Roman"/>
          <w:sz w:val="28"/>
          <w:szCs w:val="28"/>
          <w:lang w:val="en-US"/>
        </w:rPr>
      </w:pPr>
    </w:p>
    <w:p w:rsidR="00124CE9" w:rsidRPr="0084635C" w:rsidRDefault="00124CE9" w:rsidP="00124CE9">
      <w:pPr>
        <w:widowControl w:val="0"/>
        <w:autoSpaceDE w:val="0"/>
        <w:autoSpaceDN w:val="0"/>
        <w:adjustRightInd w:val="0"/>
        <w:spacing w:after="0" w:line="288" w:lineRule="auto"/>
        <w:jc w:val="both"/>
        <w:rPr>
          <w:rFonts w:ascii="Times New Roman" w:hAnsi="Times New Roman"/>
          <w:sz w:val="28"/>
          <w:szCs w:val="28"/>
          <w:lang w:val="en-US"/>
        </w:rPr>
      </w:pPr>
    </w:p>
    <w:sectPr w:rsidR="00124CE9" w:rsidRPr="008463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05" w:rsidRDefault="00F97105" w:rsidP="007419BA">
      <w:pPr>
        <w:spacing w:after="0" w:line="240" w:lineRule="auto"/>
      </w:pPr>
      <w:r>
        <w:separator/>
      </w:r>
    </w:p>
  </w:endnote>
  <w:endnote w:type="continuationSeparator" w:id="0">
    <w:p w:rsidR="00F97105" w:rsidRDefault="00F97105" w:rsidP="00741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05" w:rsidRDefault="00F97105" w:rsidP="007419BA">
      <w:pPr>
        <w:spacing w:after="0" w:line="240" w:lineRule="auto"/>
      </w:pPr>
      <w:r>
        <w:separator/>
      </w:r>
    </w:p>
  </w:footnote>
  <w:footnote w:type="continuationSeparator" w:id="0">
    <w:p w:rsidR="00F97105" w:rsidRDefault="00F97105" w:rsidP="007419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9BA"/>
    <w:rsid w:val="000128FE"/>
    <w:rsid w:val="00017682"/>
    <w:rsid w:val="00026B98"/>
    <w:rsid w:val="000274BE"/>
    <w:rsid w:val="00033D59"/>
    <w:rsid w:val="00066D33"/>
    <w:rsid w:val="00075B9D"/>
    <w:rsid w:val="000A4588"/>
    <w:rsid w:val="000C5A9B"/>
    <w:rsid w:val="000D2FAB"/>
    <w:rsid w:val="000E729B"/>
    <w:rsid w:val="0011493B"/>
    <w:rsid w:val="00124CE9"/>
    <w:rsid w:val="0013770E"/>
    <w:rsid w:val="00147F3A"/>
    <w:rsid w:val="00155E75"/>
    <w:rsid w:val="00180482"/>
    <w:rsid w:val="001804C3"/>
    <w:rsid w:val="00181CE8"/>
    <w:rsid w:val="001E1E7D"/>
    <w:rsid w:val="0020484C"/>
    <w:rsid w:val="002054C2"/>
    <w:rsid w:val="00272C99"/>
    <w:rsid w:val="00292FE8"/>
    <w:rsid w:val="002C2623"/>
    <w:rsid w:val="003025C8"/>
    <w:rsid w:val="00317B9F"/>
    <w:rsid w:val="003241D4"/>
    <w:rsid w:val="00326E3F"/>
    <w:rsid w:val="00347237"/>
    <w:rsid w:val="00356E66"/>
    <w:rsid w:val="00384DA0"/>
    <w:rsid w:val="00387876"/>
    <w:rsid w:val="003B1EFA"/>
    <w:rsid w:val="003B77BC"/>
    <w:rsid w:val="003C3D1A"/>
    <w:rsid w:val="003C3EC7"/>
    <w:rsid w:val="003C45F1"/>
    <w:rsid w:val="003E304B"/>
    <w:rsid w:val="003E35A5"/>
    <w:rsid w:val="003E594C"/>
    <w:rsid w:val="003F5E69"/>
    <w:rsid w:val="00411E4B"/>
    <w:rsid w:val="00421612"/>
    <w:rsid w:val="00427991"/>
    <w:rsid w:val="00437EBD"/>
    <w:rsid w:val="00485E0E"/>
    <w:rsid w:val="004A6B16"/>
    <w:rsid w:val="004D206F"/>
    <w:rsid w:val="004D7DE6"/>
    <w:rsid w:val="0051004E"/>
    <w:rsid w:val="005222FC"/>
    <w:rsid w:val="00533AA4"/>
    <w:rsid w:val="0056471D"/>
    <w:rsid w:val="00570524"/>
    <w:rsid w:val="00595A66"/>
    <w:rsid w:val="005B394A"/>
    <w:rsid w:val="005C3DCB"/>
    <w:rsid w:val="005C515B"/>
    <w:rsid w:val="005D461F"/>
    <w:rsid w:val="005E29F2"/>
    <w:rsid w:val="006007B1"/>
    <w:rsid w:val="00635F23"/>
    <w:rsid w:val="00666B18"/>
    <w:rsid w:val="00695F81"/>
    <w:rsid w:val="006B22C9"/>
    <w:rsid w:val="006B4065"/>
    <w:rsid w:val="006E124C"/>
    <w:rsid w:val="006F6AF9"/>
    <w:rsid w:val="00703C40"/>
    <w:rsid w:val="0070551B"/>
    <w:rsid w:val="007344BE"/>
    <w:rsid w:val="007419BA"/>
    <w:rsid w:val="00751471"/>
    <w:rsid w:val="00771F9C"/>
    <w:rsid w:val="00784EA4"/>
    <w:rsid w:val="007D1C6E"/>
    <w:rsid w:val="007D3050"/>
    <w:rsid w:val="007D65AC"/>
    <w:rsid w:val="007D6DD9"/>
    <w:rsid w:val="007E079C"/>
    <w:rsid w:val="007F2E3B"/>
    <w:rsid w:val="00807987"/>
    <w:rsid w:val="00824598"/>
    <w:rsid w:val="00837155"/>
    <w:rsid w:val="0084635C"/>
    <w:rsid w:val="008534AE"/>
    <w:rsid w:val="00854731"/>
    <w:rsid w:val="008635E3"/>
    <w:rsid w:val="00875948"/>
    <w:rsid w:val="00880DCA"/>
    <w:rsid w:val="00885275"/>
    <w:rsid w:val="00893E8D"/>
    <w:rsid w:val="008C7590"/>
    <w:rsid w:val="008E0E70"/>
    <w:rsid w:val="008E5B46"/>
    <w:rsid w:val="008E6327"/>
    <w:rsid w:val="008F261D"/>
    <w:rsid w:val="00917EBA"/>
    <w:rsid w:val="00937FAA"/>
    <w:rsid w:val="00983400"/>
    <w:rsid w:val="00985082"/>
    <w:rsid w:val="00997F61"/>
    <w:rsid w:val="009B5D71"/>
    <w:rsid w:val="009E3143"/>
    <w:rsid w:val="00A00D8E"/>
    <w:rsid w:val="00A04737"/>
    <w:rsid w:val="00A23BA2"/>
    <w:rsid w:val="00A53BFD"/>
    <w:rsid w:val="00A62E1E"/>
    <w:rsid w:val="00A772B0"/>
    <w:rsid w:val="00A85FD3"/>
    <w:rsid w:val="00AD50B6"/>
    <w:rsid w:val="00B0156C"/>
    <w:rsid w:val="00B07143"/>
    <w:rsid w:val="00B11E55"/>
    <w:rsid w:val="00B319F5"/>
    <w:rsid w:val="00B429B3"/>
    <w:rsid w:val="00B437CA"/>
    <w:rsid w:val="00B559E2"/>
    <w:rsid w:val="00B56B20"/>
    <w:rsid w:val="00B62E3F"/>
    <w:rsid w:val="00BA570F"/>
    <w:rsid w:val="00BB40EA"/>
    <w:rsid w:val="00BC1FF8"/>
    <w:rsid w:val="00BD49FC"/>
    <w:rsid w:val="00BE1C30"/>
    <w:rsid w:val="00BE78B7"/>
    <w:rsid w:val="00C25F3B"/>
    <w:rsid w:val="00C2624A"/>
    <w:rsid w:val="00C415E9"/>
    <w:rsid w:val="00C46FEA"/>
    <w:rsid w:val="00C529E1"/>
    <w:rsid w:val="00C547EC"/>
    <w:rsid w:val="00C801F7"/>
    <w:rsid w:val="00C92AD2"/>
    <w:rsid w:val="00CA6A5C"/>
    <w:rsid w:val="00CB32E2"/>
    <w:rsid w:val="00CB6000"/>
    <w:rsid w:val="00CC29A0"/>
    <w:rsid w:val="00CD4DB5"/>
    <w:rsid w:val="00CD7C40"/>
    <w:rsid w:val="00CF3B44"/>
    <w:rsid w:val="00D01BE9"/>
    <w:rsid w:val="00D22F73"/>
    <w:rsid w:val="00D255B9"/>
    <w:rsid w:val="00D25BB4"/>
    <w:rsid w:val="00D415F1"/>
    <w:rsid w:val="00D439E9"/>
    <w:rsid w:val="00D51802"/>
    <w:rsid w:val="00D66C55"/>
    <w:rsid w:val="00D70658"/>
    <w:rsid w:val="00D744FC"/>
    <w:rsid w:val="00D822B9"/>
    <w:rsid w:val="00DB4D30"/>
    <w:rsid w:val="00DE1DA5"/>
    <w:rsid w:val="00DE4260"/>
    <w:rsid w:val="00DF23D3"/>
    <w:rsid w:val="00E1046A"/>
    <w:rsid w:val="00E171C2"/>
    <w:rsid w:val="00E471ED"/>
    <w:rsid w:val="00E54242"/>
    <w:rsid w:val="00E6071C"/>
    <w:rsid w:val="00ED69A8"/>
    <w:rsid w:val="00EF1931"/>
    <w:rsid w:val="00EF37C4"/>
    <w:rsid w:val="00F14242"/>
    <w:rsid w:val="00F2754A"/>
    <w:rsid w:val="00F608C7"/>
    <w:rsid w:val="00F72805"/>
    <w:rsid w:val="00F742DE"/>
    <w:rsid w:val="00F81A45"/>
    <w:rsid w:val="00F97105"/>
    <w:rsid w:val="00F97667"/>
    <w:rsid w:val="00FB18FD"/>
    <w:rsid w:val="00FB420D"/>
    <w:rsid w:val="00FC1366"/>
    <w:rsid w:val="00FC333F"/>
    <w:rsid w:val="00FD3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ADB5E-56C5-41C4-86D1-06E8458C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9BA"/>
    <w:pPr>
      <w:spacing w:after="200" w:line="276" w:lineRule="auto"/>
    </w:pPr>
    <w:rPr>
      <w:rFonts w:ascii="Calibri" w:eastAsia="Calibri" w:hAnsi="Calibri" w:cs="Times New Roman"/>
    </w:rPr>
  </w:style>
  <w:style w:type="paragraph" w:styleId="1">
    <w:name w:val="heading 1"/>
    <w:basedOn w:val="a"/>
    <w:next w:val="a"/>
    <w:link w:val="10"/>
    <w:uiPriority w:val="9"/>
    <w:qFormat/>
    <w:rsid w:val="003F5E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7419B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19BA"/>
    <w:rPr>
      <w:rFonts w:ascii="Cambria" w:eastAsia="Times New Roman" w:hAnsi="Cambria" w:cs="Times New Roman"/>
      <w:b/>
      <w:bCs/>
      <w:sz w:val="26"/>
      <w:szCs w:val="26"/>
    </w:rPr>
  </w:style>
  <w:style w:type="paragraph" w:styleId="a3">
    <w:name w:val="footnote text"/>
    <w:basedOn w:val="a"/>
    <w:link w:val="a4"/>
    <w:uiPriority w:val="99"/>
    <w:semiHidden/>
    <w:unhideWhenUsed/>
    <w:rsid w:val="007419BA"/>
    <w:rPr>
      <w:sz w:val="20"/>
      <w:szCs w:val="20"/>
    </w:rPr>
  </w:style>
  <w:style w:type="character" w:customStyle="1" w:styleId="a4">
    <w:name w:val="Текст сноски Знак"/>
    <w:basedOn w:val="a0"/>
    <w:link w:val="a3"/>
    <w:uiPriority w:val="99"/>
    <w:semiHidden/>
    <w:rsid w:val="007419BA"/>
    <w:rPr>
      <w:rFonts w:ascii="Calibri" w:eastAsia="Calibri" w:hAnsi="Calibri" w:cs="Times New Roman"/>
      <w:sz w:val="20"/>
      <w:szCs w:val="20"/>
    </w:rPr>
  </w:style>
  <w:style w:type="character" w:styleId="a5">
    <w:name w:val="footnote reference"/>
    <w:uiPriority w:val="99"/>
    <w:semiHidden/>
    <w:unhideWhenUsed/>
    <w:rsid w:val="007419BA"/>
    <w:rPr>
      <w:vertAlign w:val="superscript"/>
    </w:rPr>
  </w:style>
  <w:style w:type="paragraph" w:styleId="a6">
    <w:name w:val="caption"/>
    <w:basedOn w:val="a"/>
    <w:next w:val="a"/>
    <w:uiPriority w:val="35"/>
    <w:unhideWhenUsed/>
    <w:qFormat/>
    <w:rsid w:val="00854731"/>
    <w:pPr>
      <w:spacing w:line="240" w:lineRule="auto"/>
    </w:pPr>
    <w:rPr>
      <w:i/>
      <w:iCs/>
      <w:color w:val="44546A" w:themeColor="text2"/>
      <w:sz w:val="18"/>
      <w:szCs w:val="18"/>
    </w:rPr>
  </w:style>
  <w:style w:type="character" w:styleId="a7">
    <w:name w:val="Hyperlink"/>
    <w:basedOn w:val="a0"/>
    <w:uiPriority w:val="99"/>
    <w:unhideWhenUsed/>
    <w:rsid w:val="00124CE9"/>
    <w:rPr>
      <w:color w:val="0563C1" w:themeColor="hyperlink"/>
      <w:u w:val="single"/>
    </w:rPr>
  </w:style>
  <w:style w:type="character" w:customStyle="1" w:styleId="10">
    <w:name w:val="Заголовок 1 Знак"/>
    <w:basedOn w:val="a0"/>
    <w:link w:val="1"/>
    <w:uiPriority w:val="9"/>
    <w:rsid w:val="003F5E69"/>
    <w:rPr>
      <w:rFonts w:asciiTheme="majorHAnsi" w:eastAsiaTheme="majorEastAsia" w:hAnsiTheme="majorHAnsi" w:cstheme="majorBidi"/>
      <w:color w:val="2E74B5" w:themeColor="accent1" w:themeShade="BF"/>
      <w:sz w:val="32"/>
      <w:szCs w:val="32"/>
    </w:rPr>
  </w:style>
  <w:style w:type="paragraph" w:styleId="a8">
    <w:name w:val="Balloon Text"/>
    <w:basedOn w:val="a"/>
    <w:link w:val="a9"/>
    <w:uiPriority w:val="99"/>
    <w:semiHidden/>
    <w:unhideWhenUsed/>
    <w:rsid w:val="00BD49F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D49F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9397">
      <w:bodyDiv w:val="1"/>
      <w:marLeft w:val="0"/>
      <w:marRight w:val="0"/>
      <w:marTop w:val="0"/>
      <w:marBottom w:val="0"/>
      <w:divBdr>
        <w:top w:val="none" w:sz="0" w:space="0" w:color="auto"/>
        <w:left w:val="none" w:sz="0" w:space="0" w:color="auto"/>
        <w:bottom w:val="none" w:sz="0" w:space="0" w:color="auto"/>
        <w:right w:val="none" w:sz="0" w:space="0" w:color="auto"/>
      </w:divBdr>
    </w:div>
    <w:div w:id="146361933">
      <w:bodyDiv w:val="1"/>
      <w:marLeft w:val="0"/>
      <w:marRight w:val="0"/>
      <w:marTop w:val="0"/>
      <w:marBottom w:val="0"/>
      <w:divBdr>
        <w:top w:val="none" w:sz="0" w:space="0" w:color="auto"/>
        <w:left w:val="none" w:sz="0" w:space="0" w:color="auto"/>
        <w:bottom w:val="none" w:sz="0" w:space="0" w:color="auto"/>
        <w:right w:val="none" w:sz="0" w:space="0" w:color="auto"/>
      </w:divBdr>
    </w:div>
    <w:div w:id="213934686">
      <w:bodyDiv w:val="1"/>
      <w:marLeft w:val="0"/>
      <w:marRight w:val="0"/>
      <w:marTop w:val="0"/>
      <w:marBottom w:val="0"/>
      <w:divBdr>
        <w:top w:val="none" w:sz="0" w:space="0" w:color="auto"/>
        <w:left w:val="none" w:sz="0" w:space="0" w:color="auto"/>
        <w:bottom w:val="none" w:sz="0" w:space="0" w:color="auto"/>
        <w:right w:val="none" w:sz="0" w:space="0" w:color="auto"/>
      </w:divBdr>
    </w:div>
    <w:div w:id="456607987">
      <w:bodyDiv w:val="1"/>
      <w:marLeft w:val="0"/>
      <w:marRight w:val="0"/>
      <w:marTop w:val="0"/>
      <w:marBottom w:val="0"/>
      <w:divBdr>
        <w:top w:val="none" w:sz="0" w:space="0" w:color="auto"/>
        <w:left w:val="none" w:sz="0" w:space="0" w:color="auto"/>
        <w:bottom w:val="none" w:sz="0" w:space="0" w:color="auto"/>
        <w:right w:val="none" w:sz="0" w:space="0" w:color="auto"/>
      </w:divBdr>
    </w:div>
    <w:div w:id="701176023">
      <w:bodyDiv w:val="1"/>
      <w:marLeft w:val="0"/>
      <w:marRight w:val="0"/>
      <w:marTop w:val="0"/>
      <w:marBottom w:val="0"/>
      <w:divBdr>
        <w:top w:val="none" w:sz="0" w:space="0" w:color="auto"/>
        <w:left w:val="none" w:sz="0" w:space="0" w:color="auto"/>
        <w:bottom w:val="none" w:sz="0" w:space="0" w:color="auto"/>
        <w:right w:val="none" w:sz="0" w:space="0" w:color="auto"/>
      </w:divBdr>
    </w:div>
    <w:div w:id="183776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07/978-3-540-78743-3_2" TargetMode="External"/><Relationship Id="rId18" Type="http://schemas.openxmlformats.org/officeDocument/2006/relationships/hyperlink" Target="https://ieeexplore.ieee.org/document/6613064" TargetMode="External"/><Relationship Id="rId3" Type="http://schemas.openxmlformats.org/officeDocument/2006/relationships/settings" Target="settings.xml"/><Relationship Id="rId21" Type="http://schemas.openxmlformats.org/officeDocument/2006/relationships/hyperlink" Target="https://doi.org/10.34667/tind.44185" TargetMode="External"/><Relationship Id="rId7" Type="http://schemas.openxmlformats.org/officeDocument/2006/relationships/image" Target="media/image1.png"/><Relationship Id="rId12" Type="http://schemas.openxmlformats.org/officeDocument/2006/relationships/hyperlink" Target="https://ieeexplore.ieee.org/document/6613064" TargetMode="External"/><Relationship Id="rId17" Type="http://schemas.openxmlformats.org/officeDocument/2006/relationships/hyperlink" Target="https://scrumguides.org/docs/scrumguide/v2020/2020-Scrum-Guide-Russian.pdf" TargetMode="External"/><Relationship Id="rId2" Type="http://schemas.openxmlformats.org/officeDocument/2006/relationships/styles" Target="styles.xml"/><Relationship Id="rId16" Type="http://schemas.openxmlformats.org/officeDocument/2006/relationships/hyperlink" Target="http://dx.doi.org/10.1007/978-3-031-43088-6_2" TargetMode="External"/><Relationship Id="rId20" Type="http://schemas.openxmlformats.org/officeDocument/2006/relationships/hyperlink" Target="http://dx.doi.org/10.1007/978-3-319-26844-6_1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crumguides.org/docs/scrumguide/v2020/2020-Scrum-Guide-Russian.pdf" TargetMode="External"/><Relationship Id="rId5" Type="http://schemas.openxmlformats.org/officeDocument/2006/relationships/footnotes" Target="footnotes.xml"/><Relationship Id="rId15" Type="http://schemas.openxmlformats.org/officeDocument/2006/relationships/hyperlink" Target="https://doi.org/10.34667/tind.44185" TargetMode="External"/><Relationship Id="rId23" Type="http://schemas.openxmlformats.org/officeDocument/2006/relationships/theme" Target="theme/theme1.xml"/><Relationship Id="rId10" Type="http://schemas.openxmlformats.org/officeDocument/2006/relationships/hyperlink" Target="http://dx.doi.org/10.1007/978-3-031-43088-6_2" TargetMode="External"/><Relationship Id="rId19" Type="http://schemas.openxmlformats.org/officeDocument/2006/relationships/hyperlink" Target="https://doi.org/10.1007/978-3-540-78743-3_2"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dx.doi.org/10.1007/978-3-319-26844-6_10"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MX\Desktop\PhD\ArticleSCRUM\&#1089;&#1090;&#1072;&#109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pivotSource>
    <c:name>[стат.xlsx]Лист3!СводнаяТаблица1</c:name>
    <c:fmtId val="-1"/>
  </c:pivotSource>
  <c:chart>
    <c:autoTitleDeleted val="0"/>
    <c:pivotFmts>
      <c:pivotFmt>
        <c:idx val="0"/>
        <c:spPr>
          <a:solidFill>
            <a:schemeClr val="dk1">
              <a:tint val="88500"/>
            </a:schemeClr>
          </a:solidFill>
          <a:ln>
            <a:noFill/>
          </a:ln>
          <a:effectLst/>
        </c:spPr>
        <c:marker>
          <c:symbol val="none"/>
        </c:marker>
      </c:pivotFmt>
      <c:pivotFmt>
        <c:idx val="1"/>
        <c:spPr>
          <a:solidFill>
            <a:schemeClr val="dk1">
              <a:tint val="88500"/>
            </a:schemeClr>
          </a:solidFill>
          <a:ln>
            <a:noFill/>
          </a:ln>
          <a:effectLst/>
        </c:spPr>
        <c:marker>
          <c:symbol val="none"/>
        </c:marker>
      </c:pivotFmt>
      <c:pivotFmt>
        <c:idx val="2"/>
        <c:spPr>
          <a:solidFill>
            <a:schemeClr val="dk1">
              <a:tint val="88500"/>
            </a:schemeClr>
          </a:solidFill>
          <a:ln>
            <a:noFill/>
          </a:ln>
          <a:effectLst/>
        </c:spPr>
        <c:marker>
          <c:symbol val="none"/>
        </c:marker>
      </c:pivotFmt>
      <c:pivotFmt>
        <c:idx val="3"/>
        <c:spPr>
          <a:solidFill>
            <a:schemeClr val="dk1">
              <a:tint val="88500"/>
            </a:schemeClr>
          </a:solidFill>
          <a:ln>
            <a:noFill/>
          </a:ln>
          <a:effectLst/>
        </c:spPr>
        <c:marker>
          <c:symbol val="none"/>
        </c:marker>
      </c:pivotFmt>
      <c:pivotFmt>
        <c:idx val="4"/>
        <c:spPr>
          <a:solidFill>
            <a:schemeClr val="dk1">
              <a:tint val="88500"/>
            </a:schemeClr>
          </a:solidFill>
          <a:ln>
            <a:noFill/>
          </a:ln>
          <a:effectLst/>
        </c:spPr>
        <c:marker>
          <c:symbol val="none"/>
        </c:marker>
      </c:pivotFmt>
      <c:pivotFmt>
        <c:idx val="5"/>
        <c:spPr>
          <a:solidFill>
            <a:schemeClr val="dk1">
              <a:tint val="88500"/>
            </a:schemeClr>
          </a:solidFill>
          <a:ln>
            <a:noFill/>
          </a:ln>
          <a:effectLst/>
        </c:spPr>
        <c:marker>
          <c:symbol val="none"/>
        </c:marker>
      </c:pivotFmt>
      <c:pivotFmt>
        <c:idx val="6"/>
        <c:spPr>
          <a:solidFill>
            <a:schemeClr val="dk1">
              <a:tint val="88500"/>
            </a:schemeClr>
          </a:solidFill>
          <a:ln>
            <a:noFill/>
          </a:ln>
          <a:effectLst/>
        </c:spPr>
        <c:marker>
          <c:symbol val="none"/>
        </c:marker>
      </c:pivotFmt>
      <c:pivotFmt>
        <c:idx val="7"/>
        <c:spPr>
          <a:solidFill>
            <a:schemeClr val="dk1">
              <a:tint val="88500"/>
            </a:schemeClr>
          </a:solidFill>
          <a:ln>
            <a:noFill/>
          </a:ln>
          <a:effectLst/>
        </c:spPr>
        <c:marker>
          <c:symbol val="none"/>
        </c:marker>
      </c:pivotFmt>
      <c:pivotFmt>
        <c:idx val="8"/>
        <c:spPr>
          <a:solidFill>
            <a:schemeClr val="dk1">
              <a:tint val="88500"/>
            </a:schemeClr>
          </a:solidFill>
          <a:ln>
            <a:noFill/>
          </a:ln>
          <a:effectLst/>
        </c:spPr>
        <c:marker>
          <c:symbol val="none"/>
        </c:marker>
      </c:pivotFmt>
      <c:pivotFmt>
        <c:idx val="9"/>
        <c:spPr>
          <a:solidFill>
            <a:schemeClr val="dk1">
              <a:tint val="88500"/>
            </a:schemeClr>
          </a:solidFill>
          <a:ln>
            <a:noFill/>
          </a:ln>
          <a:effectLst/>
        </c:spPr>
        <c:marker>
          <c:symbol val="none"/>
        </c:marker>
      </c:pivotFmt>
      <c:pivotFmt>
        <c:idx val="10"/>
        <c:spPr>
          <a:solidFill>
            <a:schemeClr val="dk1">
              <a:tint val="88500"/>
            </a:schemeClr>
          </a:solidFill>
          <a:ln>
            <a:noFill/>
          </a:ln>
          <a:effectLst/>
        </c:spPr>
        <c:marker>
          <c:symbol val="none"/>
        </c:marker>
      </c:pivotFmt>
      <c:pivotFmt>
        <c:idx val="11"/>
        <c:spPr>
          <a:solidFill>
            <a:schemeClr val="dk1">
              <a:tint val="88500"/>
            </a:schemeClr>
          </a:solidFill>
          <a:ln>
            <a:noFill/>
          </a:ln>
          <a:effectLst/>
        </c:spPr>
        <c:marker>
          <c:symbol val="none"/>
        </c:marker>
      </c:pivotFmt>
      <c:pivotFmt>
        <c:idx val="12"/>
        <c:spPr>
          <a:solidFill>
            <a:schemeClr val="dk1">
              <a:tint val="88500"/>
            </a:schemeClr>
          </a:solidFill>
          <a:ln>
            <a:noFill/>
          </a:ln>
          <a:effectLst/>
        </c:spPr>
        <c:marker>
          <c:symbol val="none"/>
        </c:marker>
      </c:pivotFmt>
      <c:pivotFmt>
        <c:idx val="13"/>
        <c:spPr>
          <a:solidFill>
            <a:schemeClr val="dk1">
              <a:tint val="88500"/>
            </a:schemeClr>
          </a:solidFill>
          <a:ln>
            <a:noFill/>
          </a:ln>
          <a:effectLst/>
        </c:spPr>
        <c:marker>
          <c:symbol val="none"/>
        </c:marker>
      </c:pivotFmt>
      <c:pivotFmt>
        <c:idx val="14"/>
        <c:spPr>
          <a:solidFill>
            <a:schemeClr val="dk1">
              <a:tint val="88500"/>
            </a:schemeClr>
          </a:solidFill>
          <a:ln>
            <a:noFill/>
          </a:ln>
          <a:effectLst/>
        </c:spPr>
        <c:marker>
          <c:symbol val="none"/>
        </c:marker>
      </c:pivotFmt>
      <c:pivotFmt>
        <c:idx val="15"/>
        <c:spPr>
          <a:solidFill>
            <a:schemeClr val="dk1">
              <a:tint val="88500"/>
            </a:schemeClr>
          </a:solidFill>
          <a:ln>
            <a:noFill/>
          </a:ln>
          <a:effectLst/>
        </c:spPr>
        <c:marker>
          <c:symbol val="none"/>
        </c:marker>
      </c:pivotFmt>
      <c:pivotFmt>
        <c:idx val="16"/>
        <c:spPr>
          <a:solidFill>
            <a:schemeClr val="dk1">
              <a:tint val="88500"/>
            </a:schemeClr>
          </a:solidFill>
          <a:ln>
            <a:noFill/>
          </a:ln>
          <a:effectLst/>
        </c:spPr>
        <c:marker>
          <c:symbol val="none"/>
        </c:marker>
      </c:pivotFmt>
      <c:pivotFmt>
        <c:idx val="17"/>
        <c:spPr>
          <a:solidFill>
            <a:schemeClr val="dk1">
              <a:tint val="88500"/>
            </a:schemeClr>
          </a:solidFill>
          <a:ln>
            <a:noFill/>
          </a:ln>
          <a:effectLst/>
        </c:spPr>
        <c:marker>
          <c:symbol val="none"/>
        </c:marker>
      </c:pivotFmt>
      <c:pivotFmt>
        <c:idx val="18"/>
        <c:spPr>
          <a:solidFill>
            <a:schemeClr val="dk1">
              <a:tint val="88500"/>
            </a:schemeClr>
          </a:solidFill>
          <a:ln>
            <a:noFill/>
          </a:ln>
          <a:effectLst/>
        </c:spPr>
        <c:marker>
          <c:symbol val="none"/>
        </c:marker>
      </c:pivotFmt>
      <c:pivotFmt>
        <c:idx val="19"/>
        <c:spPr>
          <a:solidFill>
            <a:schemeClr val="dk1">
              <a:tint val="88500"/>
            </a:schemeClr>
          </a:solidFill>
          <a:ln>
            <a:noFill/>
          </a:ln>
          <a:effectLst/>
        </c:spPr>
        <c:marker>
          <c:symbol val="none"/>
        </c:marker>
      </c:pivotFmt>
      <c:pivotFmt>
        <c:idx val="20"/>
        <c:spPr>
          <a:solidFill>
            <a:schemeClr val="dk1">
              <a:tint val="88500"/>
            </a:schemeClr>
          </a:solidFill>
          <a:ln>
            <a:noFill/>
          </a:ln>
          <a:effectLst/>
        </c:spPr>
        <c:marker>
          <c:symbol val="none"/>
        </c:marker>
      </c:pivotFmt>
      <c:pivotFmt>
        <c:idx val="21"/>
        <c:spPr>
          <a:solidFill>
            <a:schemeClr val="dk1">
              <a:tint val="88500"/>
            </a:schemeClr>
          </a:solidFill>
          <a:ln>
            <a:noFill/>
          </a:ln>
          <a:effectLst/>
        </c:spPr>
        <c:marker>
          <c:symbol val="none"/>
        </c:marker>
      </c:pivotFmt>
      <c:pivotFmt>
        <c:idx val="22"/>
        <c:spPr>
          <a:solidFill>
            <a:schemeClr val="dk1">
              <a:tint val="88500"/>
            </a:schemeClr>
          </a:solidFill>
          <a:ln>
            <a:noFill/>
          </a:ln>
          <a:effectLst/>
        </c:spPr>
        <c:marker>
          <c:symbol val="none"/>
        </c:marker>
      </c:pivotFmt>
      <c:pivotFmt>
        <c:idx val="23"/>
        <c:spPr>
          <a:solidFill>
            <a:schemeClr val="dk1">
              <a:tint val="88500"/>
            </a:schemeClr>
          </a:solidFill>
          <a:ln>
            <a:noFill/>
          </a:ln>
          <a:effectLst/>
        </c:spPr>
        <c:marker>
          <c:symbol val="none"/>
        </c:marker>
      </c:pivotFmt>
    </c:pivotFmts>
    <c:plotArea>
      <c:layout/>
      <c:barChart>
        <c:barDir val="col"/>
        <c:grouping val="clustered"/>
        <c:varyColors val="0"/>
        <c:ser>
          <c:idx val="0"/>
          <c:order val="0"/>
          <c:tx>
            <c:strRef>
              <c:f>Лист3!$B$1</c:f>
              <c:strCache>
                <c:ptCount val="1"/>
                <c:pt idx="0">
                  <c:v>Человек</c:v>
                </c:pt>
              </c:strCache>
            </c:strRef>
          </c:tx>
          <c:spPr>
            <a:solidFill>
              <a:schemeClr val="dk1">
                <a:tint val="88500"/>
              </a:schemeClr>
            </a:solidFill>
            <a:ln>
              <a:noFill/>
            </a:ln>
            <a:effectLst/>
          </c:spPr>
          <c:invertIfNegative val="0"/>
          <c:cat>
            <c:strRef>
              <c:f>Лист3!$A$2:$A$21</c:f>
              <c:strCache>
                <c:ptCount val="19"/>
                <c:pt idx="0">
                  <c:v>314_ТимVictor</c:v>
                </c:pt>
                <c:pt idx="1">
                  <c:v>314_ТимКоты</c:v>
                </c:pt>
                <c:pt idx="2">
                  <c:v>413_Scrum</c:v>
                </c:pt>
                <c:pt idx="3">
                  <c:v>413_Virus</c:v>
                </c:pt>
                <c:pt idx="4">
                  <c:v>ЛР_4Всадника</c:v>
                </c:pt>
                <c:pt idx="5">
                  <c:v>ЛР_Cerebrum</c:v>
                </c:pt>
                <c:pt idx="6">
                  <c:v>ЛР_ITКласс</c:v>
                </c:pt>
                <c:pt idx="7">
                  <c:v>ЛР_Protegis</c:v>
                </c:pt>
                <c:pt idx="8">
                  <c:v>ЛР_RIP</c:v>
                </c:pt>
                <c:pt idx="9">
                  <c:v>ЛР_VL</c:v>
                </c:pt>
                <c:pt idx="10">
                  <c:v>ЛР_Аналитики</c:v>
                </c:pt>
                <c:pt idx="11">
                  <c:v>ЛР_Гол*</c:v>
                </c:pt>
                <c:pt idx="12">
                  <c:v>ЛР_Кувалда</c:v>
                </c:pt>
                <c:pt idx="13">
                  <c:v>ЛР_Молодость</c:v>
                </c:pt>
                <c:pt idx="14">
                  <c:v>ЛР_НеЗнаю</c:v>
                </c:pt>
                <c:pt idx="15">
                  <c:v>ЛР_Синс</c:v>
                </c:pt>
                <c:pt idx="16">
                  <c:v>ЛР_Тара*</c:v>
                </c:pt>
                <c:pt idx="17">
                  <c:v>ЛР_Тима</c:v>
                </c:pt>
                <c:pt idx="18">
                  <c:v>ЛР_ТимМосс*</c:v>
                </c:pt>
              </c:strCache>
            </c:strRef>
          </c:cat>
          <c:val>
            <c:numRef>
              <c:f>Лист3!$B$2:$B$21</c:f>
              <c:numCache>
                <c:formatCode>General</c:formatCode>
                <c:ptCount val="19"/>
                <c:pt idx="0">
                  <c:v>3</c:v>
                </c:pt>
                <c:pt idx="1">
                  <c:v>2</c:v>
                </c:pt>
                <c:pt idx="2">
                  <c:v>4</c:v>
                </c:pt>
                <c:pt idx="3">
                  <c:v>4</c:v>
                </c:pt>
                <c:pt idx="4">
                  <c:v>3</c:v>
                </c:pt>
                <c:pt idx="5">
                  <c:v>5</c:v>
                </c:pt>
                <c:pt idx="6">
                  <c:v>4</c:v>
                </c:pt>
                <c:pt idx="7">
                  <c:v>3</c:v>
                </c:pt>
                <c:pt idx="8">
                  <c:v>3</c:v>
                </c:pt>
                <c:pt idx="9">
                  <c:v>2</c:v>
                </c:pt>
                <c:pt idx="10">
                  <c:v>3</c:v>
                </c:pt>
                <c:pt idx="11">
                  <c:v>4</c:v>
                </c:pt>
                <c:pt idx="12">
                  <c:v>5</c:v>
                </c:pt>
                <c:pt idx="13">
                  <c:v>4</c:v>
                </c:pt>
                <c:pt idx="14">
                  <c:v>4</c:v>
                </c:pt>
                <c:pt idx="15">
                  <c:v>4</c:v>
                </c:pt>
                <c:pt idx="16">
                  <c:v>4</c:v>
                </c:pt>
                <c:pt idx="17">
                  <c:v>3</c:v>
                </c:pt>
                <c:pt idx="18">
                  <c:v>2</c:v>
                </c:pt>
              </c:numCache>
            </c:numRef>
          </c:val>
          <c:extLst xmlns:c16r2="http://schemas.microsoft.com/office/drawing/2015/06/chart">
            <c:ext xmlns:c16="http://schemas.microsoft.com/office/drawing/2014/chart" uri="{C3380CC4-5D6E-409C-BE32-E72D297353CC}">
              <c16:uniqueId val="{00000000-1E7E-4F7D-AF4E-A26B21C893D7}"/>
            </c:ext>
          </c:extLst>
        </c:ser>
        <c:ser>
          <c:idx val="1"/>
          <c:order val="1"/>
          <c:tx>
            <c:strRef>
              <c:f>Лист3!$C$1</c:f>
              <c:strCache>
                <c:ptCount val="1"/>
                <c:pt idx="0">
                  <c:v>Модулей</c:v>
                </c:pt>
              </c:strCache>
            </c:strRef>
          </c:tx>
          <c:spPr>
            <a:solidFill>
              <a:schemeClr val="dk1">
                <a:tint val="55000"/>
              </a:schemeClr>
            </a:solidFill>
            <a:ln>
              <a:noFill/>
            </a:ln>
            <a:effectLst/>
          </c:spPr>
          <c:invertIfNegative val="0"/>
          <c:cat>
            <c:strRef>
              <c:f>Лист3!$A$2:$A$21</c:f>
              <c:strCache>
                <c:ptCount val="19"/>
                <c:pt idx="0">
                  <c:v>314_ТимVictor</c:v>
                </c:pt>
                <c:pt idx="1">
                  <c:v>314_ТимКоты</c:v>
                </c:pt>
                <c:pt idx="2">
                  <c:v>413_Scrum</c:v>
                </c:pt>
                <c:pt idx="3">
                  <c:v>413_Virus</c:v>
                </c:pt>
                <c:pt idx="4">
                  <c:v>ЛР_4Всадника</c:v>
                </c:pt>
                <c:pt idx="5">
                  <c:v>ЛР_Cerebrum</c:v>
                </c:pt>
                <c:pt idx="6">
                  <c:v>ЛР_ITКласс</c:v>
                </c:pt>
                <c:pt idx="7">
                  <c:v>ЛР_Protegis</c:v>
                </c:pt>
                <c:pt idx="8">
                  <c:v>ЛР_RIP</c:v>
                </c:pt>
                <c:pt idx="9">
                  <c:v>ЛР_VL</c:v>
                </c:pt>
                <c:pt idx="10">
                  <c:v>ЛР_Аналитики</c:v>
                </c:pt>
                <c:pt idx="11">
                  <c:v>ЛР_Гол*</c:v>
                </c:pt>
                <c:pt idx="12">
                  <c:v>ЛР_Кувалда</c:v>
                </c:pt>
                <c:pt idx="13">
                  <c:v>ЛР_Молодость</c:v>
                </c:pt>
                <c:pt idx="14">
                  <c:v>ЛР_НеЗнаю</c:v>
                </c:pt>
                <c:pt idx="15">
                  <c:v>ЛР_Синс</c:v>
                </c:pt>
                <c:pt idx="16">
                  <c:v>ЛР_Тара*</c:v>
                </c:pt>
                <c:pt idx="17">
                  <c:v>ЛР_Тима</c:v>
                </c:pt>
                <c:pt idx="18">
                  <c:v>ЛР_ТимМосс*</c:v>
                </c:pt>
              </c:strCache>
            </c:strRef>
          </c:cat>
          <c:val>
            <c:numRef>
              <c:f>Лист3!$C$2:$C$21</c:f>
              <c:numCache>
                <c:formatCode>General</c:formatCode>
                <c:ptCount val="19"/>
                <c:pt idx="0">
                  <c:v>9</c:v>
                </c:pt>
                <c:pt idx="1">
                  <c:v>4</c:v>
                </c:pt>
                <c:pt idx="2">
                  <c:v>8</c:v>
                </c:pt>
                <c:pt idx="3">
                  <c:v>4</c:v>
                </c:pt>
                <c:pt idx="4">
                  <c:v>2</c:v>
                </c:pt>
                <c:pt idx="5">
                  <c:v>4</c:v>
                </c:pt>
                <c:pt idx="6">
                  <c:v>5</c:v>
                </c:pt>
                <c:pt idx="7">
                  <c:v>4</c:v>
                </c:pt>
                <c:pt idx="8">
                  <c:v>8</c:v>
                </c:pt>
                <c:pt idx="9">
                  <c:v>4</c:v>
                </c:pt>
                <c:pt idx="10">
                  <c:v>3</c:v>
                </c:pt>
                <c:pt idx="11">
                  <c:v>5</c:v>
                </c:pt>
                <c:pt idx="12">
                  <c:v>3</c:v>
                </c:pt>
                <c:pt idx="13">
                  <c:v>8</c:v>
                </c:pt>
                <c:pt idx="14">
                  <c:v>2</c:v>
                </c:pt>
                <c:pt idx="15">
                  <c:v>3</c:v>
                </c:pt>
                <c:pt idx="16">
                  <c:v>3</c:v>
                </c:pt>
                <c:pt idx="17">
                  <c:v>3</c:v>
                </c:pt>
                <c:pt idx="18">
                  <c:v>3</c:v>
                </c:pt>
              </c:numCache>
            </c:numRef>
          </c:val>
          <c:extLst xmlns:c16r2="http://schemas.microsoft.com/office/drawing/2015/06/chart">
            <c:ext xmlns:c16="http://schemas.microsoft.com/office/drawing/2014/chart" uri="{C3380CC4-5D6E-409C-BE32-E72D297353CC}">
              <c16:uniqueId val="{00000001-1E7E-4F7D-AF4E-A26B21C893D7}"/>
            </c:ext>
          </c:extLst>
        </c:ser>
        <c:ser>
          <c:idx val="2"/>
          <c:order val="2"/>
          <c:tx>
            <c:strRef>
              <c:f>Лист3!$D$1</c:f>
              <c:strCache>
                <c:ptCount val="1"/>
                <c:pt idx="0">
                  <c:v>Блоков</c:v>
                </c:pt>
              </c:strCache>
            </c:strRef>
          </c:tx>
          <c:spPr>
            <a:solidFill>
              <a:schemeClr val="dk1">
                <a:tint val="75000"/>
              </a:schemeClr>
            </a:solidFill>
            <a:ln>
              <a:noFill/>
            </a:ln>
            <a:effectLst/>
          </c:spPr>
          <c:invertIfNegative val="0"/>
          <c:cat>
            <c:strRef>
              <c:f>Лист3!$A$2:$A$21</c:f>
              <c:strCache>
                <c:ptCount val="19"/>
                <c:pt idx="0">
                  <c:v>314_ТимVictor</c:v>
                </c:pt>
                <c:pt idx="1">
                  <c:v>314_ТимКоты</c:v>
                </c:pt>
                <c:pt idx="2">
                  <c:v>413_Scrum</c:v>
                </c:pt>
                <c:pt idx="3">
                  <c:v>413_Virus</c:v>
                </c:pt>
                <c:pt idx="4">
                  <c:v>ЛР_4Всадника</c:v>
                </c:pt>
                <c:pt idx="5">
                  <c:v>ЛР_Cerebrum</c:v>
                </c:pt>
                <c:pt idx="6">
                  <c:v>ЛР_ITКласс</c:v>
                </c:pt>
                <c:pt idx="7">
                  <c:v>ЛР_Protegis</c:v>
                </c:pt>
                <c:pt idx="8">
                  <c:v>ЛР_RIP</c:v>
                </c:pt>
                <c:pt idx="9">
                  <c:v>ЛР_VL</c:v>
                </c:pt>
                <c:pt idx="10">
                  <c:v>ЛР_Аналитики</c:v>
                </c:pt>
                <c:pt idx="11">
                  <c:v>ЛР_Гол*</c:v>
                </c:pt>
                <c:pt idx="12">
                  <c:v>ЛР_Кувалда</c:v>
                </c:pt>
                <c:pt idx="13">
                  <c:v>ЛР_Молодость</c:v>
                </c:pt>
                <c:pt idx="14">
                  <c:v>ЛР_НеЗнаю</c:v>
                </c:pt>
                <c:pt idx="15">
                  <c:v>ЛР_Синс</c:v>
                </c:pt>
                <c:pt idx="16">
                  <c:v>ЛР_Тара*</c:v>
                </c:pt>
                <c:pt idx="17">
                  <c:v>ЛР_Тима</c:v>
                </c:pt>
                <c:pt idx="18">
                  <c:v>ЛР_ТимМосс*</c:v>
                </c:pt>
              </c:strCache>
            </c:strRef>
          </c:cat>
          <c:val>
            <c:numRef>
              <c:f>Лист3!$D$2:$D$21</c:f>
              <c:numCache>
                <c:formatCode>General</c:formatCode>
                <c:ptCount val="19"/>
                <c:pt idx="0">
                  <c:v>7</c:v>
                </c:pt>
                <c:pt idx="1">
                  <c:v>4</c:v>
                </c:pt>
                <c:pt idx="2">
                  <c:v>16</c:v>
                </c:pt>
                <c:pt idx="3">
                  <c:v>21</c:v>
                </c:pt>
                <c:pt idx="4">
                  <c:v>7</c:v>
                </c:pt>
                <c:pt idx="5">
                  <c:v>10</c:v>
                </c:pt>
                <c:pt idx="6">
                  <c:v>15</c:v>
                </c:pt>
                <c:pt idx="7">
                  <c:v>16</c:v>
                </c:pt>
                <c:pt idx="8">
                  <c:v>12</c:v>
                </c:pt>
                <c:pt idx="9">
                  <c:v>11</c:v>
                </c:pt>
                <c:pt idx="10">
                  <c:v>12</c:v>
                </c:pt>
                <c:pt idx="11">
                  <c:v>30</c:v>
                </c:pt>
                <c:pt idx="12">
                  <c:v>9</c:v>
                </c:pt>
                <c:pt idx="13">
                  <c:v>18</c:v>
                </c:pt>
                <c:pt idx="14">
                  <c:v>2</c:v>
                </c:pt>
                <c:pt idx="15">
                  <c:v>12</c:v>
                </c:pt>
                <c:pt idx="16">
                  <c:v>6</c:v>
                </c:pt>
                <c:pt idx="17">
                  <c:v>12</c:v>
                </c:pt>
                <c:pt idx="18">
                  <c:v>7</c:v>
                </c:pt>
              </c:numCache>
            </c:numRef>
          </c:val>
          <c:extLst xmlns:c16r2="http://schemas.microsoft.com/office/drawing/2015/06/chart">
            <c:ext xmlns:c16="http://schemas.microsoft.com/office/drawing/2014/chart" uri="{C3380CC4-5D6E-409C-BE32-E72D297353CC}">
              <c16:uniqueId val="{00000002-1E7E-4F7D-AF4E-A26B21C893D7}"/>
            </c:ext>
          </c:extLst>
        </c:ser>
        <c:ser>
          <c:idx val="3"/>
          <c:order val="3"/>
          <c:tx>
            <c:strRef>
              <c:f>Лист3!$E$1</c:f>
              <c:strCache>
                <c:ptCount val="1"/>
                <c:pt idx="0">
                  <c:v>Описаний</c:v>
                </c:pt>
              </c:strCache>
            </c:strRef>
          </c:tx>
          <c:spPr>
            <a:solidFill>
              <a:schemeClr val="dk1">
                <a:tint val="98500"/>
              </a:schemeClr>
            </a:solidFill>
            <a:ln>
              <a:noFill/>
            </a:ln>
            <a:effectLst/>
          </c:spPr>
          <c:invertIfNegative val="0"/>
          <c:cat>
            <c:strRef>
              <c:f>Лист3!$A$2:$A$21</c:f>
              <c:strCache>
                <c:ptCount val="19"/>
                <c:pt idx="0">
                  <c:v>314_ТимVictor</c:v>
                </c:pt>
                <c:pt idx="1">
                  <c:v>314_ТимКоты</c:v>
                </c:pt>
                <c:pt idx="2">
                  <c:v>413_Scrum</c:v>
                </c:pt>
                <c:pt idx="3">
                  <c:v>413_Virus</c:v>
                </c:pt>
                <c:pt idx="4">
                  <c:v>ЛР_4Всадника</c:v>
                </c:pt>
                <c:pt idx="5">
                  <c:v>ЛР_Cerebrum</c:v>
                </c:pt>
                <c:pt idx="6">
                  <c:v>ЛР_ITКласс</c:v>
                </c:pt>
                <c:pt idx="7">
                  <c:v>ЛР_Protegis</c:v>
                </c:pt>
                <c:pt idx="8">
                  <c:v>ЛР_RIP</c:v>
                </c:pt>
                <c:pt idx="9">
                  <c:v>ЛР_VL</c:v>
                </c:pt>
                <c:pt idx="10">
                  <c:v>ЛР_Аналитики</c:v>
                </c:pt>
                <c:pt idx="11">
                  <c:v>ЛР_Гол*</c:v>
                </c:pt>
                <c:pt idx="12">
                  <c:v>ЛР_Кувалда</c:v>
                </c:pt>
                <c:pt idx="13">
                  <c:v>ЛР_Молодость</c:v>
                </c:pt>
                <c:pt idx="14">
                  <c:v>ЛР_НеЗнаю</c:v>
                </c:pt>
                <c:pt idx="15">
                  <c:v>ЛР_Синс</c:v>
                </c:pt>
                <c:pt idx="16">
                  <c:v>ЛР_Тара*</c:v>
                </c:pt>
                <c:pt idx="17">
                  <c:v>ЛР_Тима</c:v>
                </c:pt>
                <c:pt idx="18">
                  <c:v>ЛР_ТимМосс*</c:v>
                </c:pt>
              </c:strCache>
            </c:strRef>
          </c:cat>
          <c:val>
            <c:numRef>
              <c:f>Лист3!$E$2:$E$21</c:f>
              <c:numCache>
                <c:formatCode>General</c:formatCode>
                <c:ptCount val="19"/>
                <c:pt idx="0">
                  <c:v>15</c:v>
                </c:pt>
                <c:pt idx="1">
                  <c:v>10</c:v>
                </c:pt>
                <c:pt idx="2">
                  <c:v>15</c:v>
                </c:pt>
                <c:pt idx="3">
                  <c:v>13</c:v>
                </c:pt>
                <c:pt idx="4">
                  <c:v>7</c:v>
                </c:pt>
                <c:pt idx="5">
                  <c:v>13</c:v>
                </c:pt>
                <c:pt idx="6">
                  <c:v>22</c:v>
                </c:pt>
                <c:pt idx="7">
                  <c:v>10</c:v>
                </c:pt>
                <c:pt idx="8">
                  <c:v>70</c:v>
                </c:pt>
                <c:pt idx="9">
                  <c:v>6</c:v>
                </c:pt>
                <c:pt idx="10">
                  <c:v>24</c:v>
                </c:pt>
                <c:pt idx="11">
                  <c:v>17</c:v>
                </c:pt>
                <c:pt idx="12">
                  <c:v>14</c:v>
                </c:pt>
                <c:pt idx="13">
                  <c:v>24</c:v>
                </c:pt>
                <c:pt idx="14">
                  <c:v>5</c:v>
                </c:pt>
                <c:pt idx="15">
                  <c:v>12</c:v>
                </c:pt>
                <c:pt idx="16">
                  <c:v>11</c:v>
                </c:pt>
                <c:pt idx="17">
                  <c:v>21</c:v>
                </c:pt>
                <c:pt idx="18">
                  <c:v>14</c:v>
                </c:pt>
              </c:numCache>
            </c:numRef>
          </c:val>
          <c:extLst xmlns:c16r2="http://schemas.microsoft.com/office/drawing/2015/06/chart">
            <c:ext xmlns:c16="http://schemas.microsoft.com/office/drawing/2014/chart" uri="{C3380CC4-5D6E-409C-BE32-E72D297353CC}">
              <c16:uniqueId val="{00000003-1E7E-4F7D-AF4E-A26B21C893D7}"/>
            </c:ext>
          </c:extLst>
        </c:ser>
        <c:ser>
          <c:idx val="4"/>
          <c:order val="4"/>
          <c:tx>
            <c:strRef>
              <c:f>Лист3!$F$1</c:f>
              <c:strCache>
                <c:ptCount val="1"/>
                <c:pt idx="0">
                  <c:v>Заданий</c:v>
                </c:pt>
              </c:strCache>
            </c:strRef>
          </c:tx>
          <c:spPr>
            <a:solidFill>
              <a:schemeClr val="dk1">
                <a:tint val="30000"/>
              </a:schemeClr>
            </a:solidFill>
            <a:ln>
              <a:noFill/>
            </a:ln>
            <a:effectLst/>
          </c:spPr>
          <c:invertIfNegative val="0"/>
          <c:cat>
            <c:strRef>
              <c:f>Лист3!$A$2:$A$21</c:f>
              <c:strCache>
                <c:ptCount val="19"/>
                <c:pt idx="0">
                  <c:v>314_ТимVictor</c:v>
                </c:pt>
                <c:pt idx="1">
                  <c:v>314_ТимКоты</c:v>
                </c:pt>
                <c:pt idx="2">
                  <c:v>413_Scrum</c:v>
                </c:pt>
                <c:pt idx="3">
                  <c:v>413_Virus</c:v>
                </c:pt>
                <c:pt idx="4">
                  <c:v>ЛР_4Всадника</c:v>
                </c:pt>
                <c:pt idx="5">
                  <c:v>ЛР_Cerebrum</c:v>
                </c:pt>
                <c:pt idx="6">
                  <c:v>ЛР_ITКласс</c:v>
                </c:pt>
                <c:pt idx="7">
                  <c:v>ЛР_Protegis</c:v>
                </c:pt>
                <c:pt idx="8">
                  <c:v>ЛР_RIP</c:v>
                </c:pt>
                <c:pt idx="9">
                  <c:v>ЛР_VL</c:v>
                </c:pt>
                <c:pt idx="10">
                  <c:v>ЛР_Аналитики</c:v>
                </c:pt>
                <c:pt idx="11">
                  <c:v>ЛР_Гол*</c:v>
                </c:pt>
                <c:pt idx="12">
                  <c:v>ЛР_Кувалда</c:v>
                </c:pt>
                <c:pt idx="13">
                  <c:v>ЛР_Молодость</c:v>
                </c:pt>
                <c:pt idx="14">
                  <c:v>ЛР_НеЗнаю</c:v>
                </c:pt>
                <c:pt idx="15">
                  <c:v>ЛР_Синс</c:v>
                </c:pt>
                <c:pt idx="16">
                  <c:v>ЛР_Тара*</c:v>
                </c:pt>
                <c:pt idx="17">
                  <c:v>ЛР_Тима</c:v>
                </c:pt>
                <c:pt idx="18">
                  <c:v>ЛР_ТимМосс*</c:v>
                </c:pt>
              </c:strCache>
            </c:strRef>
          </c:cat>
          <c:val>
            <c:numRef>
              <c:f>Лист3!$F$2:$F$21</c:f>
              <c:numCache>
                <c:formatCode>General</c:formatCode>
                <c:ptCount val="19"/>
                <c:pt idx="0">
                  <c:v>80</c:v>
                </c:pt>
                <c:pt idx="1">
                  <c:v>37</c:v>
                </c:pt>
                <c:pt idx="2">
                  <c:v>70</c:v>
                </c:pt>
                <c:pt idx="3">
                  <c:v>38</c:v>
                </c:pt>
                <c:pt idx="4">
                  <c:v>17</c:v>
                </c:pt>
                <c:pt idx="5">
                  <c:v>17</c:v>
                </c:pt>
                <c:pt idx="6">
                  <c:v>35</c:v>
                </c:pt>
                <c:pt idx="7">
                  <c:v>38</c:v>
                </c:pt>
                <c:pt idx="8">
                  <c:v>132</c:v>
                </c:pt>
                <c:pt idx="9">
                  <c:v>17</c:v>
                </c:pt>
                <c:pt idx="10">
                  <c:v>21</c:v>
                </c:pt>
                <c:pt idx="11">
                  <c:v>77</c:v>
                </c:pt>
                <c:pt idx="12">
                  <c:v>21</c:v>
                </c:pt>
                <c:pt idx="13">
                  <c:v>63</c:v>
                </c:pt>
                <c:pt idx="14">
                  <c:v>9</c:v>
                </c:pt>
                <c:pt idx="15">
                  <c:v>33</c:v>
                </c:pt>
                <c:pt idx="16">
                  <c:v>15</c:v>
                </c:pt>
                <c:pt idx="17">
                  <c:v>65</c:v>
                </c:pt>
                <c:pt idx="18">
                  <c:v>19</c:v>
                </c:pt>
              </c:numCache>
            </c:numRef>
          </c:val>
          <c:extLst xmlns:c16r2="http://schemas.microsoft.com/office/drawing/2015/06/chart">
            <c:ext xmlns:c16="http://schemas.microsoft.com/office/drawing/2014/chart" uri="{C3380CC4-5D6E-409C-BE32-E72D297353CC}">
              <c16:uniqueId val="{00000004-1E7E-4F7D-AF4E-A26B21C893D7}"/>
            </c:ext>
          </c:extLst>
        </c:ser>
        <c:ser>
          <c:idx val="5"/>
          <c:order val="5"/>
          <c:tx>
            <c:strRef>
              <c:f>Лист3!$G$1</c:f>
              <c:strCache>
                <c:ptCount val="1"/>
                <c:pt idx="0">
                  <c:v>Записей</c:v>
                </c:pt>
              </c:strCache>
            </c:strRef>
          </c:tx>
          <c:spPr>
            <a:solidFill>
              <a:schemeClr val="dk1">
                <a:tint val="60000"/>
              </a:schemeClr>
            </a:solidFill>
            <a:ln>
              <a:noFill/>
            </a:ln>
            <a:effectLst/>
          </c:spPr>
          <c:invertIfNegative val="0"/>
          <c:cat>
            <c:strRef>
              <c:f>Лист3!$A$2:$A$21</c:f>
              <c:strCache>
                <c:ptCount val="19"/>
                <c:pt idx="0">
                  <c:v>314_ТимVictor</c:v>
                </c:pt>
                <c:pt idx="1">
                  <c:v>314_ТимКоты</c:v>
                </c:pt>
                <c:pt idx="2">
                  <c:v>413_Scrum</c:v>
                </c:pt>
                <c:pt idx="3">
                  <c:v>413_Virus</c:v>
                </c:pt>
                <c:pt idx="4">
                  <c:v>ЛР_4Всадника</c:v>
                </c:pt>
                <c:pt idx="5">
                  <c:v>ЛР_Cerebrum</c:v>
                </c:pt>
                <c:pt idx="6">
                  <c:v>ЛР_ITКласс</c:v>
                </c:pt>
                <c:pt idx="7">
                  <c:v>ЛР_Protegis</c:v>
                </c:pt>
                <c:pt idx="8">
                  <c:v>ЛР_RIP</c:v>
                </c:pt>
                <c:pt idx="9">
                  <c:v>ЛР_VL</c:v>
                </c:pt>
                <c:pt idx="10">
                  <c:v>ЛР_Аналитики</c:v>
                </c:pt>
                <c:pt idx="11">
                  <c:v>ЛР_Гол*</c:v>
                </c:pt>
                <c:pt idx="12">
                  <c:v>ЛР_Кувалда</c:v>
                </c:pt>
                <c:pt idx="13">
                  <c:v>ЛР_Молодость</c:v>
                </c:pt>
                <c:pt idx="14">
                  <c:v>ЛР_НеЗнаю</c:v>
                </c:pt>
                <c:pt idx="15">
                  <c:v>ЛР_Синс</c:v>
                </c:pt>
                <c:pt idx="16">
                  <c:v>ЛР_Тара*</c:v>
                </c:pt>
                <c:pt idx="17">
                  <c:v>ЛР_Тима</c:v>
                </c:pt>
                <c:pt idx="18">
                  <c:v>ЛР_ТимМосс*</c:v>
                </c:pt>
              </c:strCache>
            </c:strRef>
          </c:cat>
          <c:val>
            <c:numRef>
              <c:f>Лист3!$G$2:$G$21</c:f>
              <c:numCache>
                <c:formatCode>General</c:formatCode>
                <c:ptCount val="19"/>
                <c:pt idx="0">
                  <c:v>111</c:v>
                </c:pt>
                <c:pt idx="1">
                  <c:v>55</c:v>
                </c:pt>
                <c:pt idx="2">
                  <c:v>109</c:v>
                </c:pt>
                <c:pt idx="3">
                  <c:v>76</c:v>
                </c:pt>
                <c:pt idx="4">
                  <c:v>33</c:v>
                </c:pt>
                <c:pt idx="5">
                  <c:v>44</c:v>
                </c:pt>
                <c:pt idx="6">
                  <c:v>77</c:v>
                </c:pt>
                <c:pt idx="7">
                  <c:v>68</c:v>
                </c:pt>
                <c:pt idx="8">
                  <c:v>222</c:v>
                </c:pt>
                <c:pt idx="9">
                  <c:v>38</c:v>
                </c:pt>
                <c:pt idx="10">
                  <c:v>60</c:v>
                </c:pt>
                <c:pt idx="11">
                  <c:v>129</c:v>
                </c:pt>
                <c:pt idx="12">
                  <c:v>47</c:v>
                </c:pt>
                <c:pt idx="13">
                  <c:v>113</c:v>
                </c:pt>
                <c:pt idx="14">
                  <c:v>18</c:v>
                </c:pt>
                <c:pt idx="15">
                  <c:v>60</c:v>
                </c:pt>
                <c:pt idx="16">
                  <c:v>35</c:v>
                </c:pt>
                <c:pt idx="17">
                  <c:v>101</c:v>
                </c:pt>
                <c:pt idx="18">
                  <c:v>43</c:v>
                </c:pt>
              </c:numCache>
            </c:numRef>
          </c:val>
          <c:extLst xmlns:c16r2="http://schemas.microsoft.com/office/drawing/2015/06/chart">
            <c:ext xmlns:c16="http://schemas.microsoft.com/office/drawing/2014/chart" uri="{C3380CC4-5D6E-409C-BE32-E72D297353CC}">
              <c16:uniqueId val="{00000005-1E7E-4F7D-AF4E-A26B21C893D7}"/>
            </c:ext>
          </c:extLst>
        </c:ser>
        <c:ser>
          <c:idx val="6"/>
          <c:order val="6"/>
          <c:tx>
            <c:strRef>
              <c:f>Лист3!$H$1</c:f>
              <c:strCache>
                <c:ptCount val="1"/>
                <c:pt idx="0">
                  <c:v>Закрыто</c:v>
                </c:pt>
              </c:strCache>
            </c:strRef>
          </c:tx>
          <c:spPr>
            <a:solidFill>
              <a:schemeClr val="dk1">
                <a:tint val="80000"/>
              </a:schemeClr>
            </a:solidFill>
            <a:ln>
              <a:noFill/>
            </a:ln>
            <a:effectLst/>
          </c:spPr>
          <c:invertIfNegative val="0"/>
          <c:cat>
            <c:strRef>
              <c:f>Лист3!$A$2:$A$21</c:f>
              <c:strCache>
                <c:ptCount val="19"/>
                <c:pt idx="0">
                  <c:v>314_ТимVictor</c:v>
                </c:pt>
                <c:pt idx="1">
                  <c:v>314_ТимКоты</c:v>
                </c:pt>
                <c:pt idx="2">
                  <c:v>413_Scrum</c:v>
                </c:pt>
                <c:pt idx="3">
                  <c:v>413_Virus</c:v>
                </c:pt>
                <c:pt idx="4">
                  <c:v>ЛР_4Всадника</c:v>
                </c:pt>
                <c:pt idx="5">
                  <c:v>ЛР_Cerebrum</c:v>
                </c:pt>
                <c:pt idx="6">
                  <c:v>ЛР_ITКласс</c:v>
                </c:pt>
                <c:pt idx="7">
                  <c:v>ЛР_Protegis</c:v>
                </c:pt>
                <c:pt idx="8">
                  <c:v>ЛР_RIP</c:v>
                </c:pt>
                <c:pt idx="9">
                  <c:v>ЛР_VL</c:v>
                </c:pt>
                <c:pt idx="10">
                  <c:v>ЛР_Аналитики</c:v>
                </c:pt>
                <c:pt idx="11">
                  <c:v>ЛР_Гол*</c:v>
                </c:pt>
                <c:pt idx="12">
                  <c:v>ЛР_Кувалда</c:v>
                </c:pt>
                <c:pt idx="13">
                  <c:v>ЛР_Молодость</c:v>
                </c:pt>
                <c:pt idx="14">
                  <c:v>ЛР_НеЗнаю</c:v>
                </c:pt>
                <c:pt idx="15">
                  <c:v>ЛР_Синс</c:v>
                </c:pt>
                <c:pt idx="16">
                  <c:v>ЛР_Тара*</c:v>
                </c:pt>
                <c:pt idx="17">
                  <c:v>ЛР_Тима</c:v>
                </c:pt>
                <c:pt idx="18">
                  <c:v>ЛР_ТимМосс*</c:v>
                </c:pt>
              </c:strCache>
            </c:strRef>
          </c:cat>
          <c:val>
            <c:numRef>
              <c:f>Лист3!$H$2:$H$21</c:f>
              <c:numCache>
                <c:formatCode>General</c:formatCode>
                <c:ptCount val="19"/>
                <c:pt idx="0">
                  <c:v>90</c:v>
                </c:pt>
                <c:pt idx="1">
                  <c:v>55</c:v>
                </c:pt>
                <c:pt idx="2">
                  <c:v>85</c:v>
                </c:pt>
                <c:pt idx="3">
                  <c:v>65</c:v>
                </c:pt>
                <c:pt idx="4">
                  <c:v>9</c:v>
                </c:pt>
                <c:pt idx="5">
                  <c:v>32</c:v>
                </c:pt>
                <c:pt idx="6">
                  <c:v>50</c:v>
                </c:pt>
                <c:pt idx="7">
                  <c:v>60</c:v>
                </c:pt>
                <c:pt idx="8">
                  <c:v>127</c:v>
                </c:pt>
                <c:pt idx="9">
                  <c:v>37</c:v>
                </c:pt>
                <c:pt idx="10">
                  <c:v>5</c:v>
                </c:pt>
                <c:pt idx="11">
                  <c:v>77</c:v>
                </c:pt>
                <c:pt idx="12">
                  <c:v>43</c:v>
                </c:pt>
                <c:pt idx="13">
                  <c:v>1</c:v>
                </c:pt>
                <c:pt idx="14">
                  <c:v>0</c:v>
                </c:pt>
                <c:pt idx="15">
                  <c:v>60</c:v>
                </c:pt>
                <c:pt idx="16">
                  <c:v>13</c:v>
                </c:pt>
                <c:pt idx="17">
                  <c:v>0</c:v>
                </c:pt>
                <c:pt idx="18">
                  <c:v>41</c:v>
                </c:pt>
              </c:numCache>
            </c:numRef>
          </c:val>
          <c:extLst xmlns:c16r2="http://schemas.microsoft.com/office/drawing/2015/06/chart">
            <c:ext xmlns:c16="http://schemas.microsoft.com/office/drawing/2014/chart" uri="{C3380CC4-5D6E-409C-BE32-E72D297353CC}">
              <c16:uniqueId val="{00000006-1E7E-4F7D-AF4E-A26B21C893D7}"/>
            </c:ext>
          </c:extLst>
        </c:ser>
        <c:ser>
          <c:idx val="7"/>
          <c:order val="7"/>
          <c:tx>
            <c:strRef>
              <c:f>Лист3!$I$1</c:f>
              <c:strCache>
                <c:ptCount val="1"/>
                <c:pt idx="0">
                  <c:v>Открыто</c:v>
                </c:pt>
              </c:strCache>
            </c:strRef>
          </c:tx>
          <c:spPr>
            <a:solidFill>
              <a:schemeClr val="dk1">
                <a:tint val="88500"/>
              </a:schemeClr>
            </a:solidFill>
            <a:ln>
              <a:noFill/>
            </a:ln>
            <a:effectLst/>
          </c:spPr>
          <c:invertIfNegative val="0"/>
          <c:cat>
            <c:strRef>
              <c:f>Лист3!$A$2:$A$21</c:f>
              <c:strCache>
                <c:ptCount val="19"/>
                <c:pt idx="0">
                  <c:v>314_ТимVictor</c:v>
                </c:pt>
                <c:pt idx="1">
                  <c:v>314_ТимКоты</c:v>
                </c:pt>
                <c:pt idx="2">
                  <c:v>413_Scrum</c:v>
                </c:pt>
                <c:pt idx="3">
                  <c:v>413_Virus</c:v>
                </c:pt>
                <c:pt idx="4">
                  <c:v>ЛР_4Всадника</c:v>
                </c:pt>
                <c:pt idx="5">
                  <c:v>ЛР_Cerebrum</c:v>
                </c:pt>
                <c:pt idx="6">
                  <c:v>ЛР_ITКласс</c:v>
                </c:pt>
                <c:pt idx="7">
                  <c:v>ЛР_Protegis</c:v>
                </c:pt>
                <c:pt idx="8">
                  <c:v>ЛР_RIP</c:v>
                </c:pt>
                <c:pt idx="9">
                  <c:v>ЛР_VL</c:v>
                </c:pt>
                <c:pt idx="10">
                  <c:v>ЛР_Аналитики</c:v>
                </c:pt>
                <c:pt idx="11">
                  <c:v>ЛР_Гол*</c:v>
                </c:pt>
                <c:pt idx="12">
                  <c:v>ЛР_Кувалда</c:v>
                </c:pt>
                <c:pt idx="13">
                  <c:v>ЛР_Молодость</c:v>
                </c:pt>
                <c:pt idx="14">
                  <c:v>ЛР_НеЗнаю</c:v>
                </c:pt>
                <c:pt idx="15">
                  <c:v>ЛР_Синс</c:v>
                </c:pt>
                <c:pt idx="16">
                  <c:v>ЛР_Тара*</c:v>
                </c:pt>
                <c:pt idx="17">
                  <c:v>ЛР_Тима</c:v>
                </c:pt>
                <c:pt idx="18">
                  <c:v>ЛР_ТимМосс*</c:v>
                </c:pt>
              </c:strCache>
            </c:strRef>
          </c:cat>
          <c:val>
            <c:numRef>
              <c:f>Лист3!$I$2:$I$21</c:f>
              <c:numCache>
                <c:formatCode>General</c:formatCode>
                <c:ptCount val="19"/>
                <c:pt idx="0">
                  <c:v>21</c:v>
                </c:pt>
                <c:pt idx="1">
                  <c:v>0</c:v>
                </c:pt>
                <c:pt idx="2">
                  <c:v>24</c:v>
                </c:pt>
                <c:pt idx="3">
                  <c:v>11</c:v>
                </c:pt>
                <c:pt idx="4">
                  <c:v>24</c:v>
                </c:pt>
                <c:pt idx="5">
                  <c:v>12</c:v>
                </c:pt>
                <c:pt idx="6">
                  <c:v>27</c:v>
                </c:pt>
                <c:pt idx="7">
                  <c:v>8</c:v>
                </c:pt>
                <c:pt idx="8">
                  <c:v>95</c:v>
                </c:pt>
                <c:pt idx="9">
                  <c:v>1</c:v>
                </c:pt>
                <c:pt idx="10">
                  <c:v>55</c:v>
                </c:pt>
                <c:pt idx="11">
                  <c:v>52</c:v>
                </c:pt>
                <c:pt idx="12">
                  <c:v>4</c:v>
                </c:pt>
                <c:pt idx="13">
                  <c:v>112</c:v>
                </c:pt>
                <c:pt idx="14">
                  <c:v>18</c:v>
                </c:pt>
                <c:pt idx="15">
                  <c:v>0</c:v>
                </c:pt>
                <c:pt idx="16">
                  <c:v>22</c:v>
                </c:pt>
                <c:pt idx="17">
                  <c:v>101</c:v>
                </c:pt>
                <c:pt idx="18">
                  <c:v>2</c:v>
                </c:pt>
              </c:numCache>
            </c:numRef>
          </c:val>
          <c:extLst xmlns:c16r2="http://schemas.microsoft.com/office/drawing/2015/06/chart">
            <c:ext xmlns:c16="http://schemas.microsoft.com/office/drawing/2014/chart" uri="{C3380CC4-5D6E-409C-BE32-E72D297353CC}">
              <c16:uniqueId val="{00000007-1E7E-4F7D-AF4E-A26B21C893D7}"/>
            </c:ext>
          </c:extLst>
        </c:ser>
        <c:dLbls>
          <c:showLegendKey val="0"/>
          <c:showVal val="0"/>
          <c:showCatName val="0"/>
          <c:showSerName val="0"/>
          <c:showPercent val="0"/>
          <c:showBubbleSize val="0"/>
        </c:dLbls>
        <c:gapWidth val="219"/>
        <c:overlap val="-27"/>
        <c:axId val="568153880"/>
        <c:axId val="568153096"/>
      </c:barChart>
      <c:catAx>
        <c:axId val="568153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8153096"/>
        <c:crosses val="autoZero"/>
        <c:auto val="1"/>
        <c:lblAlgn val="ctr"/>
        <c:lblOffset val="100"/>
        <c:noMultiLvlLbl val="0"/>
      </c:catAx>
      <c:valAx>
        <c:axId val="568153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81538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1340A15-F5E2-470F-86CB-1A3BD02E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Pages>
  <Words>3716</Words>
  <Characters>21183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MMX</dc:creator>
  <cp:keywords/>
  <dc:description/>
  <cp:lastModifiedBy>MMX</cp:lastModifiedBy>
  <cp:revision>4</cp:revision>
  <cp:lastPrinted>2023-10-15T10:57:00Z</cp:lastPrinted>
  <dcterms:created xsi:type="dcterms:W3CDTF">2023-10-18T17:44:00Z</dcterms:created>
  <dcterms:modified xsi:type="dcterms:W3CDTF">2023-10-18T18:35:00Z</dcterms:modified>
</cp:coreProperties>
</file>