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A7B6" w14:textId="77777777" w:rsidR="00AC5C25" w:rsidRDefault="00003CCC" w:rsidP="00AC5C25">
      <w:pPr>
        <w:spacing w:line="288" w:lineRule="auto"/>
        <w:rPr>
          <w:szCs w:val="28"/>
        </w:rPr>
      </w:pPr>
      <w:r w:rsidRPr="00AC5C25">
        <w:rPr>
          <w:szCs w:val="28"/>
        </w:rPr>
        <w:t>Василенко Н</w:t>
      </w:r>
      <w:r w:rsidR="00EC1617">
        <w:rPr>
          <w:szCs w:val="28"/>
        </w:rPr>
        <w:t>аталья Валерьевна</w:t>
      </w:r>
    </w:p>
    <w:p w14:paraId="6B57D798" w14:textId="77777777" w:rsidR="00EC1617" w:rsidRPr="00EC1617" w:rsidRDefault="00EC1617" w:rsidP="00AC5C25">
      <w:pPr>
        <w:spacing w:line="288" w:lineRule="auto"/>
        <w:rPr>
          <w:szCs w:val="28"/>
        </w:rPr>
      </w:pPr>
      <w:r>
        <w:rPr>
          <w:szCs w:val="28"/>
          <w:lang w:val="en-US"/>
        </w:rPr>
        <w:t>nvasilenko</w:t>
      </w:r>
      <w:r w:rsidRPr="00EC1617">
        <w:rPr>
          <w:szCs w:val="28"/>
        </w:rPr>
        <w:t>@</w:t>
      </w:r>
      <w:r>
        <w:rPr>
          <w:szCs w:val="28"/>
          <w:lang w:val="en-US"/>
        </w:rPr>
        <w:t>mail</w:t>
      </w:r>
      <w:r w:rsidRPr="00EC1617">
        <w:rPr>
          <w:szCs w:val="28"/>
        </w:rPr>
        <w:t>.</w:t>
      </w:r>
      <w:r>
        <w:rPr>
          <w:szCs w:val="28"/>
          <w:lang w:val="en-US"/>
        </w:rPr>
        <w:t>ru</w:t>
      </w:r>
    </w:p>
    <w:p w14:paraId="7F66D0FD" w14:textId="77777777" w:rsidR="00AC5C25" w:rsidRDefault="00AC5C25" w:rsidP="00AC5C25">
      <w:pPr>
        <w:spacing w:line="288" w:lineRule="auto"/>
        <w:rPr>
          <w:szCs w:val="28"/>
        </w:rPr>
      </w:pPr>
      <w:r>
        <w:rPr>
          <w:szCs w:val="28"/>
        </w:rPr>
        <w:t>И.о. заведующего кафедрой экономики, управления и предпринимательства,</w:t>
      </w:r>
    </w:p>
    <w:p w14:paraId="3BEA11CF" w14:textId="77777777" w:rsidR="00AC5C25" w:rsidRDefault="00AC5C25" w:rsidP="00AC5C25">
      <w:pPr>
        <w:spacing w:line="288" w:lineRule="auto"/>
        <w:rPr>
          <w:szCs w:val="28"/>
        </w:rPr>
      </w:pPr>
      <w:r>
        <w:rPr>
          <w:szCs w:val="28"/>
        </w:rPr>
        <w:t>Доктор экономических наук, доцент,</w:t>
      </w:r>
    </w:p>
    <w:p w14:paraId="4C617B4A" w14:textId="77777777" w:rsidR="00AC5C25" w:rsidRPr="00AC5C25" w:rsidRDefault="00AC5C25" w:rsidP="00AC5C25">
      <w:pPr>
        <w:spacing w:line="288" w:lineRule="auto"/>
        <w:rPr>
          <w:szCs w:val="28"/>
        </w:rPr>
      </w:pPr>
      <w:r>
        <w:t>Российская Федерация, Санкт-Петербург,</w:t>
      </w:r>
    </w:p>
    <w:p w14:paraId="4FB6610C" w14:textId="77777777" w:rsidR="00003CCC" w:rsidRPr="00AC5C25" w:rsidRDefault="00AC5C25" w:rsidP="00AC5C25">
      <w:pPr>
        <w:spacing w:line="288" w:lineRule="auto"/>
        <w:rPr>
          <w:szCs w:val="28"/>
        </w:rPr>
      </w:pPr>
      <w:r>
        <w:t>Международный банковский институт</w:t>
      </w:r>
      <w:r>
        <w:rPr>
          <w:szCs w:val="28"/>
        </w:rPr>
        <w:t xml:space="preserve"> </w:t>
      </w:r>
      <w:r>
        <w:t>имени Анатолия Собчака</w:t>
      </w:r>
    </w:p>
    <w:p w14:paraId="672A6659" w14:textId="77777777" w:rsidR="00AC5C25" w:rsidRPr="00AC5C25" w:rsidRDefault="00AC5C25" w:rsidP="00AC5C25">
      <w:pPr>
        <w:spacing w:line="288" w:lineRule="auto"/>
        <w:rPr>
          <w:szCs w:val="28"/>
        </w:rPr>
      </w:pPr>
    </w:p>
    <w:p w14:paraId="447267FE" w14:textId="77777777" w:rsidR="00AC5C25" w:rsidRPr="00EC1617" w:rsidRDefault="00AC5C25" w:rsidP="00AC5C25">
      <w:pPr>
        <w:spacing w:line="288" w:lineRule="auto"/>
      </w:pPr>
      <w:r w:rsidRPr="00EC1617">
        <w:t xml:space="preserve">УДК </w:t>
      </w:r>
      <w:r w:rsidR="00EC1617" w:rsidRPr="00EC1617">
        <w:t>338.246.87, 331.545</w:t>
      </w:r>
    </w:p>
    <w:p w14:paraId="0A37501D" w14:textId="77777777" w:rsidR="00AC5C25" w:rsidRPr="00C45DBD" w:rsidRDefault="00AC5C25" w:rsidP="00AC5C25">
      <w:pPr>
        <w:spacing w:line="288" w:lineRule="auto"/>
        <w:rPr>
          <w:szCs w:val="28"/>
        </w:rPr>
      </w:pPr>
    </w:p>
    <w:p w14:paraId="69AB5350" w14:textId="77777777" w:rsidR="00AC5C25" w:rsidRPr="000315D4" w:rsidRDefault="000315D4" w:rsidP="000315D4">
      <w:pPr>
        <w:spacing w:line="288" w:lineRule="auto"/>
        <w:jc w:val="center"/>
        <w:rPr>
          <w:b/>
          <w:szCs w:val="28"/>
        </w:rPr>
      </w:pPr>
      <w:r w:rsidRPr="000315D4">
        <w:rPr>
          <w:b/>
          <w:szCs w:val="28"/>
        </w:rPr>
        <w:t>МЕТОДОЛОГИЧЕСКИЕ ПРОБЛЕМЫ ПОДГОТОВКИ КАДРОВ ПО ЭКОНОМИЧЕСКОЙ БЕЗОПАСНОСТИ</w:t>
      </w:r>
    </w:p>
    <w:p w14:paraId="5DAB6C7B" w14:textId="77777777" w:rsidR="005A0518" w:rsidRPr="00C45DBD" w:rsidRDefault="005A0518" w:rsidP="00C45DBD">
      <w:pPr>
        <w:spacing w:line="288" w:lineRule="auto"/>
        <w:ind w:firstLine="709"/>
        <w:jc w:val="right"/>
        <w:rPr>
          <w:i/>
          <w:szCs w:val="28"/>
        </w:rPr>
      </w:pPr>
    </w:p>
    <w:p w14:paraId="393A93BD" w14:textId="6C36BE04" w:rsidR="00AC5C25" w:rsidRPr="00D52CB4" w:rsidRDefault="00AC5C25" w:rsidP="00D52CB4">
      <w:pPr>
        <w:spacing w:line="288" w:lineRule="auto"/>
        <w:ind w:firstLine="709"/>
        <w:rPr>
          <w:b/>
          <w:sz w:val="24"/>
          <w:szCs w:val="24"/>
        </w:rPr>
      </w:pPr>
      <w:r w:rsidRPr="00D52CB4">
        <w:rPr>
          <w:b/>
          <w:sz w:val="24"/>
          <w:szCs w:val="24"/>
        </w:rPr>
        <w:t xml:space="preserve">Аннотация </w:t>
      </w:r>
    </w:p>
    <w:p w14:paraId="043EBE4A" w14:textId="0223ACEF" w:rsidR="007C377F" w:rsidRPr="007C377F" w:rsidRDefault="007C377F" w:rsidP="00D52CB4">
      <w:pPr>
        <w:spacing w:line="288" w:lineRule="auto"/>
        <w:ind w:firstLine="709"/>
        <w:rPr>
          <w:sz w:val="24"/>
          <w:szCs w:val="24"/>
        </w:rPr>
      </w:pPr>
      <w:r w:rsidRPr="007C377F">
        <w:rPr>
          <w:sz w:val="24"/>
          <w:szCs w:val="24"/>
        </w:rPr>
        <w:t xml:space="preserve">Показаны факторы, обостряющие проблему экономической безопасности в современных условиях. </w:t>
      </w:r>
      <w:r w:rsidR="00FD3C78">
        <w:rPr>
          <w:sz w:val="24"/>
          <w:szCs w:val="24"/>
        </w:rPr>
        <w:t>Р</w:t>
      </w:r>
      <w:r w:rsidRPr="007C377F">
        <w:rPr>
          <w:sz w:val="24"/>
          <w:szCs w:val="24"/>
        </w:rPr>
        <w:t xml:space="preserve">азработана классификация методологических проблем подготовки кадров в рассматриваемой области. Предложены практические рекомендации по организации обучения специалистов по экономической безопасности. </w:t>
      </w:r>
    </w:p>
    <w:p w14:paraId="0BBC5D74" w14:textId="3C4027AC" w:rsidR="00AC5C25" w:rsidRPr="00D52CB4" w:rsidRDefault="00AC5C25" w:rsidP="00D52CB4">
      <w:pPr>
        <w:spacing w:line="288" w:lineRule="auto"/>
        <w:ind w:firstLine="709"/>
        <w:rPr>
          <w:b/>
          <w:sz w:val="24"/>
          <w:szCs w:val="24"/>
        </w:rPr>
      </w:pPr>
      <w:r w:rsidRPr="00D52CB4">
        <w:rPr>
          <w:b/>
          <w:sz w:val="24"/>
          <w:szCs w:val="24"/>
        </w:rPr>
        <w:t xml:space="preserve">Ключевые слова </w:t>
      </w:r>
    </w:p>
    <w:p w14:paraId="2025BEAC" w14:textId="45EF73AE" w:rsidR="00AC5C25" w:rsidRPr="001825ED" w:rsidRDefault="001825ED" w:rsidP="00D52CB4">
      <w:pPr>
        <w:spacing w:line="288" w:lineRule="auto"/>
        <w:ind w:firstLine="709"/>
        <w:rPr>
          <w:sz w:val="24"/>
          <w:szCs w:val="24"/>
        </w:rPr>
      </w:pPr>
      <w:r w:rsidRPr="001825ED">
        <w:rPr>
          <w:sz w:val="24"/>
          <w:szCs w:val="24"/>
        </w:rPr>
        <w:t>Экономическая безопасность, угрозы экономической безопасности, подготовка кадров по экономической безопасности, междисциплинарный подход</w:t>
      </w:r>
    </w:p>
    <w:p w14:paraId="02EB378F" w14:textId="77777777" w:rsidR="00AC5C25" w:rsidRDefault="00AC5C25" w:rsidP="00C45DBD">
      <w:pPr>
        <w:spacing w:line="288" w:lineRule="auto"/>
        <w:ind w:firstLine="709"/>
        <w:rPr>
          <w:szCs w:val="28"/>
        </w:rPr>
      </w:pPr>
    </w:p>
    <w:p w14:paraId="131B26BB" w14:textId="77777777" w:rsidR="00EC1617" w:rsidRPr="00EC1617" w:rsidRDefault="00EC1617" w:rsidP="00EC1617">
      <w:pPr>
        <w:spacing w:line="288" w:lineRule="auto"/>
        <w:rPr>
          <w:szCs w:val="28"/>
          <w:lang w:val="en-US"/>
        </w:rPr>
      </w:pPr>
      <w:r w:rsidRPr="00EC1617">
        <w:rPr>
          <w:szCs w:val="28"/>
          <w:lang w:val="en-US"/>
        </w:rPr>
        <w:t>Vasilenko Natalia V.</w:t>
      </w:r>
    </w:p>
    <w:p w14:paraId="1D82951B" w14:textId="77777777" w:rsidR="00EC1617" w:rsidRPr="00D07124" w:rsidRDefault="00EC1617" w:rsidP="00EC1617">
      <w:pPr>
        <w:spacing w:line="288" w:lineRule="auto"/>
        <w:rPr>
          <w:szCs w:val="28"/>
          <w:lang w:val="en-US"/>
        </w:rPr>
      </w:pPr>
      <w:r>
        <w:rPr>
          <w:szCs w:val="28"/>
          <w:lang w:val="en-US"/>
        </w:rPr>
        <w:t>nvasilenko</w:t>
      </w:r>
      <w:r w:rsidRPr="00D07124">
        <w:rPr>
          <w:szCs w:val="28"/>
          <w:lang w:val="en-US"/>
        </w:rPr>
        <w:t>@</w:t>
      </w:r>
      <w:r>
        <w:rPr>
          <w:szCs w:val="28"/>
          <w:lang w:val="en-US"/>
        </w:rPr>
        <w:t>mail</w:t>
      </w:r>
      <w:r w:rsidRPr="00D07124">
        <w:rPr>
          <w:szCs w:val="28"/>
          <w:lang w:val="en-US"/>
        </w:rPr>
        <w:t>.</w:t>
      </w:r>
      <w:r>
        <w:rPr>
          <w:szCs w:val="28"/>
          <w:lang w:val="en-US"/>
        </w:rPr>
        <w:t>ru</w:t>
      </w:r>
    </w:p>
    <w:p w14:paraId="32F21CD6" w14:textId="77777777" w:rsidR="00EC1617" w:rsidRPr="00EC1617" w:rsidRDefault="00EC1617" w:rsidP="00EC1617">
      <w:pPr>
        <w:spacing w:line="288" w:lineRule="auto"/>
        <w:rPr>
          <w:szCs w:val="28"/>
          <w:lang w:val="en-US"/>
        </w:rPr>
      </w:pPr>
      <w:r w:rsidRPr="00EC1617">
        <w:rPr>
          <w:szCs w:val="28"/>
          <w:lang w:val="en-US"/>
        </w:rPr>
        <w:t>Acting Head of the Department of Economics, Management and Entrepreneurship,</w:t>
      </w:r>
    </w:p>
    <w:p w14:paraId="568202D1" w14:textId="77777777" w:rsidR="00EC1617" w:rsidRPr="00EC1617" w:rsidRDefault="00EC1617" w:rsidP="00EC1617">
      <w:pPr>
        <w:spacing w:line="288" w:lineRule="auto"/>
        <w:rPr>
          <w:szCs w:val="28"/>
          <w:lang w:val="en-US"/>
        </w:rPr>
      </w:pPr>
      <w:r w:rsidRPr="00EC1617">
        <w:rPr>
          <w:szCs w:val="28"/>
          <w:lang w:val="en-US"/>
        </w:rPr>
        <w:t>Doctor of Economics, Associate Professor,</w:t>
      </w:r>
    </w:p>
    <w:p w14:paraId="78996E76" w14:textId="77777777" w:rsidR="00EC1617" w:rsidRPr="00EC1617" w:rsidRDefault="00EC1617" w:rsidP="00EC1617">
      <w:pPr>
        <w:spacing w:line="288" w:lineRule="auto"/>
        <w:rPr>
          <w:szCs w:val="28"/>
          <w:lang w:val="en-US"/>
        </w:rPr>
      </w:pPr>
      <w:r w:rsidRPr="00EC1617">
        <w:rPr>
          <w:szCs w:val="28"/>
          <w:lang w:val="en-US"/>
        </w:rPr>
        <w:t>Russian Federation, Saint Petersburg,</w:t>
      </w:r>
    </w:p>
    <w:p w14:paraId="1429FE18" w14:textId="77777777" w:rsidR="00EC1617" w:rsidRPr="00D52CB4" w:rsidRDefault="00D52CB4" w:rsidP="00EC1617">
      <w:pPr>
        <w:spacing w:line="288" w:lineRule="auto"/>
        <w:rPr>
          <w:szCs w:val="28"/>
          <w:lang w:val="en-US"/>
        </w:rPr>
      </w:pPr>
      <w:r w:rsidRPr="00D52CB4">
        <w:rPr>
          <w:lang w:val="en-US"/>
        </w:rPr>
        <w:t xml:space="preserve">International Banking Institute named after </w:t>
      </w:r>
      <w:proofErr w:type="spellStart"/>
      <w:r w:rsidRPr="00D52CB4">
        <w:rPr>
          <w:lang w:val="en-US"/>
        </w:rPr>
        <w:t>Anatoliy</w:t>
      </w:r>
      <w:proofErr w:type="spellEnd"/>
      <w:r w:rsidRPr="00D52CB4">
        <w:rPr>
          <w:lang w:val="en-US"/>
        </w:rPr>
        <w:t xml:space="preserve"> </w:t>
      </w:r>
      <w:proofErr w:type="spellStart"/>
      <w:r w:rsidRPr="00D52CB4">
        <w:rPr>
          <w:lang w:val="en-US"/>
        </w:rPr>
        <w:t>Sobchak</w:t>
      </w:r>
      <w:proofErr w:type="spellEnd"/>
    </w:p>
    <w:p w14:paraId="6A05A809" w14:textId="77777777" w:rsidR="00D52CB4" w:rsidRDefault="00D52CB4" w:rsidP="00EC1617">
      <w:pPr>
        <w:spacing w:line="288" w:lineRule="auto"/>
        <w:rPr>
          <w:szCs w:val="28"/>
          <w:lang w:val="en-US"/>
        </w:rPr>
      </w:pPr>
    </w:p>
    <w:p w14:paraId="394D841D" w14:textId="77777777" w:rsidR="00EC1617" w:rsidRPr="00EC1617" w:rsidRDefault="00EC1617" w:rsidP="00EC1617">
      <w:pPr>
        <w:spacing w:line="288" w:lineRule="auto"/>
        <w:rPr>
          <w:szCs w:val="28"/>
          <w:lang w:val="en-US"/>
        </w:rPr>
      </w:pPr>
      <w:r w:rsidRPr="00EC1617">
        <w:rPr>
          <w:szCs w:val="28"/>
          <w:lang w:val="en-US"/>
        </w:rPr>
        <w:t>UDC 338.246.87, 331.545</w:t>
      </w:r>
    </w:p>
    <w:p w14:paraId="5A39BBE3" w14:textId="77777777" w:rsidR="00EC1617" w:rsidRPr="00EC1617" w:rsidRDefault="00EC1617" w:rsidP="00EC1617">
      <w:pPr>
        <w:spacing w:line="288" w:lineRule="auto"/>
        <w:rPr>
          <w:szCs w:val="28"/>
          <w:lang w:val="en-US"/>
        </w:rPr>
      </w:pPr>
    </w:p>
    <w:p w14:paraId="17AA2ECC" w14:textId="77777777" w:rsidR="00EC1617" w:rsidRPr="000315D4" w:rsidRDefault="000315D4" w:rsidP="000315D4">
      <w:pPr>
        <w:spacing w:line="288" w:lineRule="auto"/>
        <w:jc w:val="center"/>
        <w:rPr>
          <w:b/>
          <w:szCs w:val="28"/>
          <w:lang w:val="en-US"/>
        </w:rPr>
      </w:pPr>
      <w:r w:rsidRPr="000315D4">
        <w:rPr>
          <w:b/>
          <w:szCs w:val="28"/>
          <w:lang w:val="en-US"/>
        </w:rPr>
        <w:t>METHODOLOGICAL PROBLEMS OF PERSONNEL TRAINING IN ECONOMIC SECURITY</w:t>
      </w:r>
    </w:p>
    <w:p w14:paraId="41C8F396" w14:textId="77777777" w:rsidR="00EC1617" w:rsidRPr="00EC1617" w:rsidRDefault="00EC1617" w:rsidP="00EC1617">
      <w:pPr>
        <w:spacing w:line="288" w:lineRule="auto"/>
        <w:rPr>
          <w:szCs w:val="28"/>
          <w:lang w:val="en-US"/>
        </w:rPr>
      </w:pPr>
    </w:p>
    <w:p w14:paraId="2A951A77" w14:textId="77777777" w:rsidR="00EC1617" w:rsidRPr="00D52CB4" w:rsidRDefault="00EC1617" w:rsidP="00D52CB4">
      <w:pPr>
        <w:spacing w:line="288" w:lineRule="auto"/>
        <w:ind w:firstLine="709"/>
        <w:rPr>
          <w:b/>
          <w:sz w:val="24"/>
          <w:szCs w:val="24"/>
        </w:rPr>
      </w:pPr>
      <w:r w:rsidRPr="00D52CB4">
        <w:rPr>
          <w:b/>
          <w:sz w:val="24"/>
          <w:szCs w:val="24"/>
        </w:rPr>
        <w:t>Annotation</w:t>
      </w:r>
    </w:p>
    <w:p w14:paraId="7CEA1316" w14:textId="77777777" w:rsidR="00FD3C78" w:rsidRPr="00FD3C78" w:rsidRDefault="00FD3C78" w:rsidP="00D52CB4">
      <w:pPr>
        <w:spacing w:line="288" w:lineRule="auto"/>
        <w:ind w:firstLine="709"/>
        <w:rPr>
          <w:sz w:val="24"/>
          <w:szCs w:val="24"/>
          <w:lang w:val="en-US"/>
        </w:rPr>
      </w:pPr>
      <w:r w:rsidRPr="00FD3C78">
        <w:rPr>
          <w:sz w:val="24"/>
          <w:szCs w:val="24"/>
          <w:lang w:val="en-US"/>
        </w:rPr>
        <w:t>The factors aggravating the problem of economic security in modern conditions are shown. A classification of methodological problems of personnel training in the field under consideration has been developed. Practical recommendations on the organization of training of specialists in economic security are proposed.</w:t>
      </w:r>
    </w:p>
    <w:p w14:paraId="15D59032" w14:textId="19A22820" w:rsidR="00EC1617" w:rsidRPr="00FD3C78" w:rsidRDefault="00EC1617" w:rsidP="00D52CB4">
      <w:pPr>
        <w:spacing w:line="288" w:lineRule="auto"/>
        <w:ind w:firstLine="709"/>
        <w:rPr>
          <w:b/>
          <w:sz w:val="24"/>
          <w:szCs w:val="24"/>
          <w:lang w:val="en-US"/>
        </w:rPr>
      </w:pPr>
      <w:r w:rsidRPr="00FD3C78">
        <w:rPr>
          <w:b/>
          <w:sz w:val="24"/>
          <w:szCs w:val="24"/>
          <w:lang w:val="en-US"/>
        </w:rPr>
        <w:t>Keywords</w:t>
      </w:r>
    </w:p>
    <w:p w14:paraId="72A3D3EC" w14:textId="7857BE81" w:rsidR="00EC1617" w:rsidRPr="001825ED" w:rsidRDefault="001825ED" w:rsidP="00C45DBD">
      <w:pPr>
        <w:spacing w:line="288" w:lineRule="auto"/>
        <w:ind w:firstLine="709"/>
        <w:rPr>
          <w:szCs w:val="28"/>
          <w:lang w:val="en-US"/>
        </w:rPr>
      </w:pPr>
      <w:r w:rsidRPr="001825ED">
        <w:rPr>
          <w:sz w:val="24"/>
          <w:szCs w:val="24"/>
          <w:lang w:val="en-US"/>
        </w:rPr>
        <w:lastRenderedPageBreak/>
        <w:t>Economic security, threats to economic security, training in economic security, interdisciplinary approach</w:t>
      </w:r>
    </w:p>
    <w:p w14:paraId="493485E2" w14:textId="77777777" w:rsidR="001825ED" w:rsidRDefault="001825ED" w:rsidP="0060779B">
      <w:pPr>
        <w:spacing w:line="288" w:lineRule="auto"/>
        <w:ind w:firstLine="709"/>
        <w:rPr>
          <w:szCs w:val="28"/>
        </w:rPr>
      </w:pPr>
    </w:p>
    <w:p w14:paraId="5AFCA502" w14:textId="59345F2F" w:rsidR="004C1BC2" w:rsidRDefault="00E424FC" w:rsidP="0060779B">
      <w:pPr>
        <w:spacing w:line="288" w:lineRule="auto"/>
        <w:ind w:firstLine="709"/>
        <w:rPr>
          <w:szCs w:val="28"/>
        </w:rPr>
      </w:pPr>
      <w:r w:rsidRPr="00527E9B">
        <w:rPr>
          <w:szCs w:val="28"/>
        </w:rPr>
        <w:t>Повышения внимания к проблеме экономической безопасно</w:t>
      </w:r>
      <w:r w:rsidR="009B6C74" w:rsidRPr="00527E9B">
        <w:rPr>
          <w:szCs w:val="28"/>
        </w:rPr>
        <w:t xml:space="preserve">сти </w:t>
      </w:r>
      <w:r w:rsidR="00FB591A" w:rsidRPr="00527E9B">
        <w:rPr>
          <w:szCs w:val="28"/>
        </w:rPr>
        <w:t xml:space="preserve">в последние десятилетия связано с </w:t>
      </w:r>
      <w:r w:rsidR="00FB591A" w:rsidRPr="00527E9B">
        <w:rPr>
          <w:szCs w:val="28"/>
        </w:rPr>
        <w:t xml:space="preserve">рядом глобальных проблем, порождаемых технологическими </w:t>
      </w:r>
      <w:r w:rsidR="00527E9B" w:rsidRPr="00527E9B">
        <w:rPr>
          <w:rFonts w:cs="Times New Roman"/>
          <w:szCs w:val="28"/>
        </w:rPr>
        <w:t>[</w:t>
      </w:r>
      <w:r w:rsidR="001825ED">
        <w:rPr>
          <w:rFonts w:cs="Times New Roman"/>
          <w:szCs w:val="28"/>
        </w:rPr>
        <w:t>1</w:t>
      </w:r>
      <w:r w:rsidR="00527E9B" w:rsidRPr="00527E9B">
        <w:rPr>
          <w:rFonts w:cs="Times New Roman"/>
          <w:szCs w:val="28"/>
        </w:rPr>
        <w:t xml:space="preserve">] </w:t>
      </w:r>
      <w:r w:rsidR="00FB591A" w:rsidRPr="00527E9B">
        <w:rPr>
          <w:szCs w:val="28"/>
        </w:rPr>
        <w:t xml:space="preserve">и экологическими факторами, а нарастанием геополитической напряженности вследствие усиления институционального кризиса глобализации </w:t>
      </w:r>
      <w:r w:rsidR="00527E9B" w:rsidRPr="00527E9B">
        <w:rPr>
          <w:rFonts w:cs="Times New Roman"/>
          <w:szCs w:val="28"/>
        </w:rPr>
        <w:t>[</w:t>
      </w:r>
      <w:r w:rsidR="001825ED">
        <w:rPr>
          <w:rFonts w:cs="Times New Roman"/>
          <w:szCs w:val="28"/>
        </w:rPr>
        <w:t>2</w:t>
      </w:r>
      <w:r w:rsidR="00527E9B" w:rsidRPr="00527E9B">
        <w:rPr>
          <w:rFonts w:cs="Times New Roman"/>
          <w:szCs w:val="28"/>
        </w:rPr>
        <w:t>]</w:t>
      </w:r>
      <w:r w:rsidR="00527E9B" w:rsidRPr="00527E9B">
        <w:rPr>
          <w:szCs w:val="28"/>
        </w:rPr>
        <w:t xml:space="preserve"> </w:t>
      </w:r>
      <w:r w:rsidR="00FB591A" w:rsidRPr="00527E9B">
        <w:rPr>
          <w:szCs w:val="28"/>
        </w:rPr>
        <w:t xml:space="preserve">из-за изменения баланса сил и формирования многополярного мира. </w:t>
      </w:r>
      <w:proofErr w:type="spellStart"/>
      <w:r w:rsidR="00FB591A" w:rsidRPr="00527E9B">
        <w:rPr>
          <w:szCs w:val="28"/>
        </w:rPr>
        <w:t>Цифровизация</w:t>
      </w:r>
      <w:proofErr w:type="spellEnd"/>
      <w:r w:rsidR="00FB591A" w:rsidRPr="00527E9B">
        <w:rPr>
          <w:szCs w:val="28"/>
        </w:rPr>
        <w:t xml:space="preserve"> экономических процессов и общественной жизни</w:t>
      </w:r>
      <w:r w:rsidR="004C1BC2" w:rsidRPr="00527E9B">
        <w:rPr>
          <w:szCs w:val="28"/>
        </w:rPr>
        <w:t xml:space="preserve"> </w:t>
      </w:r>
      <w:r w:rsidR="004C1BC2" w:rsidRPr="00527E9B">
        <w:rPr>
          <w:rFonts w:cs="Times New Roman"/>
          <w:szCs w:val="28"/>
        </w:rPr>
        <w:t>[</w:t>
      </w:r>
      <w:r w:rsidR="001825ED">
        <w:rPr>
          <w:rFonts w:cs="Times New Roman"/>
          <w:szCs w:val="28"/>
        </w:rPr>
        <w:t>3</w:t>
      </w:r>
      <w:r w:rsidR="004C1BC2" w:rsidRPr="00527E9B">
        <w:rPr>
          <w:rFonts w:cs="Times New Roman"/>
          <w:szCs w:val="28"/>
        </w:rPr>
        <w:t>],</w:t>
      </w:r>
      <w:r w:rsidR="00FB591A" w:rsidRPr="00527E9B">
        <w:rPr>
          <w:szCs w:val="28"/>
        </w:rPr>
        <w:t xml:space="preserve"> ухудшение экологической обстановки</w:t>
      </w:r>
      <w:r w:rsidR="004C1BC2" w:rsidRPr="00527E9B">
        <w:rPr>
          <w:szCs w:val="28"/>
        </w:rPr>
        <w:t xml:space="preserve"> </w:t>
      </w:r>
      <w:r w:rsidR="004C1BC2" w:rsidRPr="00527E9B">
        <w:rPr>
          <w:rFonts w:cs="Times New Roman"/>
          <w:szCs w:val="28"/>
        </w:rPr>
        <w:t>[</w:t>
      </w:r>
      <w:r w:rsidR="001825ED">
        <w:rPr>
          <w:rFonts w:cs="Times New Roman"/>
          <w:szCs w:val="28"/>
        </w:rPr>
        <w:t>4</w:t>
      </w:r>
      <w:r w:rsidR="004C1BC2" w:rsidRPr="00527E9B">
        <w:rPr>
          <w:rFonts w:cs="Times New Roman"/>
          <w:szCs w:val="28"/>
        </w:rPr>
        <w:t>]</w:t>
      </w:r>
      <w:r w:rsidR="00FB591A" w:rsidRPr="00527E9B">
        <w:rPr>
          <w:szCs w:val="28"/>
        </w:rPr>
        <w:t>,</w:t>
      </w:r>
      <w:r w:rsidR="00FB591A" w:rsidRPr="00527E9B">
        <w:rPr>
          <w:szCs w:val="28"/>
        </w:rPr>
        <w:t xml:space="preserve"> политические противоречия, сопровождающиеся военными действиями, создают реальные угрозы для уровня </w:t>
      </w:r>
      <w:r w:rsidR="00FB591A">
        <w:rPr>
          <w:szCs w:val="28"/>
        </w:rPr>
        <w:t xml:space="preserve">и качества жизни граждан, сохранения темпов экономического развития, защиты экономических интересов предприятий и организаций и страны в целом. </w:t>
      </w:r>
    </w:p>
    <w:p w14:paraId="36365536" w14:textId="398F3F1E" w:rsidR="4E34F4F2" w:rsidRDefault="00FB591A" w:rsidP="0060779B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В таких условиях возникает острая необходимость реализации системных и многоплановых мероприятий в сфере экономической безопасности, что не может быть обеспечения без наличия достаточного количества высококвалифицированных специалистов, способных решать задачи на разных уровнях экономической безопасности. </w:t>
      </w:r>
      <w:r w:rsidR="004C1BC2">
        <w:rPr>
          <w:szCs w:val="28"/>
        </w:rPr>
        <w:t>Несмотря на наличие федеральных государственных стандартов высшего образования 2011, 2017 и 2021 гг., сложность оставленных задач обусловливает серьезные методологические проблемы подготовки кадров в рассматривающей области</w:t>
      </w:r>
      <w:r w:rsidR="00527E9B" w:rsidRPr="00527E9B">
        <w:rPr>
          <w:szCs w:val="28"/>
        </w:rPr>
        <w:t xml:space="preserve"> [</w:t>
      </w:r>
      <w:r w:rsidR="001825ED">
        <w:rPr>
          <w:szCs w:val="28"/>
        </w:rPr>
        <w:t>5</w:t>
      </w:r>
      <w:r w:rsidR="00527E9B" w:rsidRPr="00527E9B">
        <w:rPr>
          <w:szCs w:val="28"/>
        </w:rPr>
        <w:t>]</w:t>
      </w:r>
      <w:r w:rsidR="004C1BC2">
        <w:rPr>
          <w:szCs w:val="28"/>
        </w:rPr>
        <w:t>, выявлению и классификации которых и посвящена данная статья. Таким образом, цель проведенного исследования состояла в выявлении и классификации методологических проблем подготовки кадров по экономической безопасности.</w:t>
      </w:r>
    </w:p>
    <w:p w14:paraId="76D93B10" w14:textId="4CD6E186" w:rsidR="004C1BC2" w:rsidRPr="0060779B" w:rsidRDefault="004C1BC2" w:rsidP="0060779B">
      <w:pPr>
        <w:spacing w:line="288" w:lineRule="auto"/>
        <w:ind w:firstLine="709"/>
      </w:pPr>
      <w:r>
        <w:rPr>
          <w:szCs w:val="28"/>
        </w:rPr>
        <w:t>Прежде всего</w:t>
      </w:r>
      <w:r w:rsidR="00527E9B">
        <w:rPr>
          <w:szCs w:val="28"/>
        </w:rPr>
        <w:t xml:space="preserve"> следует отметить, что под экономической безопасностью в исследовании понималось состояние защищенности </w:t>
      </w:r>
      <w:r w:rsidR="00527E9B" w:rsidRPr="00B658FA">
        <w:rPr>
          <w:rFonts w:cs="Times New Roman"/>
          <w:szCs w:val="28"/>
        </w:rPr>
        <w:t>экономических систем разных уровней</w:t>
      </w:r>
      <w:r w:rsidR="00527E9B">
        <w:rPr>
          <w:rFonts w:cs="Times New Roman"/>
          <w:szCs w:val="28"/>
        </w:rPr>
        <w:t xml:space="preserve"> (страны в целом, региона, предприятия, отдельного человека)</w:t>
      </w:r>
      <w:r w:rsidR="00527E9B" w:rsidRPr="00B658FA">
        <w:rPr>
          <w:rFonts w:cs="Times New Roman"/>
          <w:szCs w:val="28"/>
        </w:rPr>
        <w:t>, а также их отдельных элементов</w:t>
      </w:r>
      <w:r w:rsidR="00527E9B">
        <w:rPr>
          <w:rFonts w:cs="Times New Roman"/>
          <w:szCs w:val="28"/>
        </w:rPr>
        <w:t xml:space="preserve"> (энергетических, продовольственных, транспортных, информационных) как объектов экономической безопасности, а также экономических интересов, носителями которых выступают различные заинтересованные стороны, имеющие в том числе ресурсы для обеспечения экономической безопасности.</w:t>
      </w:r>
    </w:p>
    <w:p w14:paraId="733EA9F6" w14:textId="1486113E" w:rsidR="009D2FD2" w:rsidRPr="00B658FA" w:rsidRDefault="00527E9B" w:rsidP="009D2FD2">
      <w:pPr>
        <w:spacing w:line="288" w:lineRule="auto"/>
        <w:ind w:firstLine="709"/>
        <w:rPr>
          <w:rFonts w:cs="Times New Roman"/>
          <w:szCs w:val="28"/>
        </w:rPr>
      </w:pPr>
      <w:r>
        <w:rPr>
          <w:szCs w:val="28"/>
        </w:rPr>
        <w:t>Исторический анализ практики обеспечения экономической безопасности в России поз</w:t>
      </w:r>
      <w:r w:rsidR="009D2FD2">
        <w:rPr>
          <w:szCs w:val="28"/>
        </w:rPr>
        <w:t xml:space="preserve">воляет прийти к выводу о достаточно коротком периоде накопления опыта в данной сфере, поскольку вопросам непосредственного экономической безопасности в России на уровне </w:t>
      </w:r>
      <w:r w:rsidR="009D2FD2">
        <w:rPr>
          <w:szCs w:val="28"/>
        </w:rPr>
        <w:lastRenderedPageBreak/>
        <w:t xml:space="preserve">государственного политики и законодательства начали уделять только в </w:t>
      </w:r>
      <w:r w:rsidR="009D2FD2" w:rsidRPr="00B658FA">
        <w:rPr>
          <w:rFonts w:cs="Times New Roman"/>
          <w:szCs w:val="28"/>
        </w:rPr>
        <w:t>90-</w:t>
      </w:r>
      <w:r w:rsidR="009D2FD2">
        <w:rPr>
          <w:rFonts w:cs="Times New Roman"/>
          <w:szCs w:val="28"/>
        </w:rPr>
        <w:t>е</w:t>
      </w:r>
      <w:r w:rsidR="009D2FD2" w:rsidRPr="00B658FA">
        <w:rPr>
          <w:rFonts w:cs="Times New Roman"/>
          <w:szCs w:val="28"/>
        </w:rPr>
        <w:t xml:space="preserve"> годов XX века</w:t>
      </w:r>
      <w:r w:rsidR="009D2FD2">
        <w:rPr>
          <w:rFonts w:cs="Times New Roman"/>
          <w:szCs w:val="28"/>
        </w:rPr>
        <w:t xml:space="preserve">. Это было связано с развитием рыночных отношений, активной интеграцией российской экономики в международные цепочки добавленной стоимости в условиях глобализации. В более ранние периоды экономические аспекты безопасности рассматривались через призму </w:t>
      </w:r>
      <w:r w:rsidR="009D2FD2" w:rsidRPr="00B658FA">
        <w:rPr>
          <w:rFonts w:cs="Times New Roman"/>
          <w:szCs w:val="28"/>
        </w:rPr>
        <w:t>государственной или общественной безопасности</w:t>
      </w:r>
      <w:r w:rsidR="009D2FD2">
        <w:rPr>
          <w:rFonts w:cs="Times New Roman"/>
          <w:szCs w:val="28"/>
        </w:rPr>
        <w:t xml:space="preserve">, что соответствовало идеологическим задачам строителей коммунистического общества и особенностям плановой экономической системы. </w:t>
      </w:r>
      <w:r w:rsidR="006D1C36">
        <w:rPr>
          <w:rFonts w:cs="Times New Roman"/>
          <w:szCs w:val="28"/>
        </w:rPr>
        <w:t xml:space="preserve">Повышение </w:t>
      </w:r>
      <w:r w:rsidR="009D2FD2" w:rsidRPr="00B658FA">
        <w:rPr>
          <w:rFonts w:cs="Times New Roman"/>
          <w:szCs w:val="28"/>
        </w:rPr>
        <w:t>значени</w:t>
      </w:r>
      <w:r w:rsidR="006D1C36">
        <w:rPr>
          <w:rFonts w:cs="Times New Roman"/>
          <w:szCs w:val="28"/>
        </w:rPr>
        <w:t>я</w:t>
      </w:r>
      <w:r w:rsidR="009D2FD2" w:rsidRPr="00B658FA">
        <w:rPr>
          <w:rFonts w:cs="Times New Roman"/>
          <w:szCs w:val="28"/>
        </w:rPr>
        <w:t xml:space="preserve"> экономической без</w:t>
      </w:r>
      <w:r w:rsidR="006D1C36">
        <w:rPr>
          <w:rFonts w:cs="Times New Roman"/>
          <w:szCs w:val="28"/>
        </w:rPr>
        <w:t xml:space="preserve">опасности как отдельной области нашло </w:t>
      </w:r>
      <w:r w:rsidR="009D2FD2" w:rsidRPr="00B658FA">
        <w:rPr>
          <w:rFonts w:cs="Times New Roman"/>
          <w:szCs w:val="28"/>
        </w:rPr>
        <w:t>свое последовательное отражение в Государственной стратегии экономической безопасности Российской Федерации (1996), Концепции национальной безопасности Российской Федерации (2000), Стратегии экономической безопасности Российской Федерации принята на период до 2030 года (2017)</w:t>
      </w:r>
      <w:r w:rsidR="009D2FD2">
        <w:rPr>
          <w:rFonts w:cs="Times New Roman"/>
          <w:szCs w:val="28"/>
        </w:rPr>
        <w:t xml:space="preserve">, </w:t>
      </w:r>
      <w:r w:rsidR="009D2FD2" w:rsidRPr="00C97674">
        <w:rPr>
          <w:rFonts w:cs="Times New Roman"/>
          <w:szCs w:val="28"/>
        </w:rPr>
        <w:t>С</w:t>
      </w:r>
      <w:r w:rsidR="006D1C36" w:rsidRPr="00C97674">
        <w:rPr>
          <w:rFonts w:cs="Times New Roman"/>
          <w:szCs w:val="28"/>
        </w:rPr>
        <w:t>трат</w:t>
      </w:r>
      <w:r w:rsidR="006D1C36">
        <w:rPr>
          <w:rFonts w:cs="Times New Roman"/>
          <w:szCs w:val="28"/>
        </w:rPr>
        <w:t>егия национальной безопасности Российской Ф</w:t>
      </w:r>
      <w:r w:rsidR="006D1C36" w:rsidRPr="00C97674">
        <w:rPr>
          <w:rFonts w:cs="Times New Roman"/>
          <w:szCs w:val="28"/>
        </w:rPr>
        <w:t xml:space="preserve">едерации </w:t>
      </w:r>
      <w:r w:rsidR="009D2FD2" w:rsidRPr="00C97674">
        <w:rPr>
          <w:rFonts w:cs="Times New Roman"/>
          <w:szCs w:val="28"/>
        </w:rPr>
        <w:t>(2021)</w:t>
      </w:r>
      <w:r w:rsidR="009D2FD2" w:rsidRPr="00B658FA">
        <w:rPr>
          <w:rFonts w:cs="Times New Roman"/>
          <w:szCs w:val="28"/>
        </w:rPr>
        <w:t xml:space="preserve"> и др. стратегических документах.</w:t>
      </w:r>
    </w:p>
    <w:p w14:paraId="0D0B940D" w14:textId="0E59D92C" w:rsidR="001D2210" w:rsidRPr="008218DC" w:rsidRDefault="006D1C36" w:rsidP="00C45DBD">
      <w:pPr>
        <w:spacing w:line="288" w:lineRule="auto"/>
        <w:ind w:firstLine="709"/>
        <w:rPr>
          <w:szCs w:val="28"/>
        </w:rPr>
      </w:pPr>
      <w:r w:rsidRPr="008218DC">
        <w:rPr>
          <w:szCs w:val="28"/>
        </w:rPr>
        <w:t xml:space="preserve">Для решения поставленных в указанных документах задач, обеспечения устойчивости, </w:t>
      </w:r>
      <w:r w:rsidR="008218DC" w:rsidRPr="008218DC">
        <w:rPr>
          <w:szCs w:val="28"/>
        </w:rPr>
        <w:t xml:space="preserve">независимости и </w:t>
      </w:r>
      <w:r w:rsidRPr="008218DC">
        <w:rPr>
          <w:szCs w:val="28"/>
        </w:rPr>
        <w:t xml:space="preserve">развития экономики, </w:t>
      </w:r>
      <w:r w:rsidR="008218DC" w:rsidRPr="008218DC">
        <w:rPr>
          <w:szCs w:val="28"/>
        </w:rPr>
        <w:t>защиты национальных интересов стратегическое значение имеет подготовка специалистов в области экономической безопасности. Наиболее важными с учетом текущей ситуации задачами таких специалистов следует считать:</w:t>
      </w:r>
    </w:p>
    <w:p w14:paraId="27ED313D" w14:textId="084104B2" w:rsidR="008218DC" w:rsidRPr="008218DC" w:rsidRDefault="008218DC" w:rsidP="00C45DBD">
      <w:pPr>
        <w:spacing w:line="288" w:lineRule="auto"/>
        <w:ind w:firstLine="709"/>
        <w:rPr>
          <w:szCs w:val="28"/>
        </w:rPr>
      </w:pPr>
      <w:r w:rsidRPr="008218DC">
        <w:rPr>
          <w:szCs w:val="28"/>
        </w:rPr>
        <w:t xml:space="preserve">- </w:t>
      </w:r>
      <w:r w:rsidRPr="008218DC">
        <w:rPr>
          <w:rFonts w:eastAsia="system-ui" w:cs="Times New Roman"/>
          <w:szCs w:val="28"/>
        </w:rPr>
        <w:t>выявлени</w:t>
      </w:r>
      <w:r w:rsidRPr="008218DC">
        <w:rPr>
          <w:rFonts w:eastAsia="system-ui" w:cs="Times New Roman"/>
          <w:szCs w:val="28"/>
        </w:rPr>
        <w:t>е, анализ, оценка ущерба</w:t>
      </w:r>
      <w:r w:rsidRPr="008218DC">
        <w:rPr>
          <w:rFonts w:eastAsia="system-ui" w:cs="Times New Roman"/>
          <w:szCs w:val="28"/>
        </w:rPr>
        <w:t xml:space="preserve"> и </w:t>
      </w:r>
      <w:r w:rsidRPr="008218DC">
        <w:rPr>
          <w:rFonts w:eastAsia="system-ui" w:cs="Times New Roman"/>
          <w:szCs w:val="28"/>
        </w:rPr>
        <w:t xml:space="preserve">разработка мер </w:t>
      </w:r>
      <w:r w:rsidRPr="008218DC">
        <w:rPr>
          <w:rFonts w:eastAsia="system-ui" w:cs="Times New Roman"/>
          <w:szCs w:val="28"/>
        </w:rPr>
        <w:t>противодействи</w:t>
      </w:r>
      <w:r w:rsidRPr="008218DC">
        <w:rPr>
          <w:rFonts w:eastAsia="system-ui" w:cs="Times New Roman"/>
          <w:szCs w:val="28"/>
        </w:rPr>
        <w:t>я</w:t>
      </w:r>
      <w:r w:rsidRPr="008218DC">
        <w:rPr>
          <w:rFonts w:eastAsia="system-ui" w:cs="Times New Roman"/>
          <w:szCs w:val="28"/>
        </w:rPr>
        <w:t xml:space="preserve"> </w:t>
      </w:r>
      <w:r w:rsidRPr="008218DC">
        <w:rPr>
          <w:rFonts w:eastAsia="system-ui" w:cs="Times New Roman"/>
          <w:szCs w:val="28"/>
        </w:rPr>
        <w:t>потенциальным и реальным</w:t>
      </w:r>
      <w:r w:rsidRPr="008218DC">
        <w:rPr>
          <w:rFonts w:eastAsia="system-ui" w:cs="Times New Roman"/>
          <w:szCs w:val="28"/>
        </w:rPr>
        <w:t xml:space="preserve"> угрозам</w:t>
      </w:r>
      <w:r w:rsidRPr="008218DC">
        <w:rPr>
          <w:rFonts w:eastAsia="system-ui" w:cs="Times New Roman"/>
          <w:szCs w:val="28"/>
        </w:rPr>
        <w:t xml:space="preserve"> экономической безопасности, имеющим системный характер;</w:t>
      </w:r>
    </w:p>
    <w:p w14:paraId="11976DCC" w14:textId="0F41DAD7" w:rsidR="00E424FC" w:rsidRPr="008218DC" w:rsidRDefault="008218DC" w:rsidP="00C45DBD">
      <w:pPr>
        <w:spacing w:line="288" w:lineRule="auto"/>
        <w:ind w:firstLine="709"/>
        <w:rPr>
          <w:szCs w:val="28"/>
        </w:rPr>
      </w:pPr>
      <w:r w:rsidRPr="008218DC">
        <w:rPr>
          <w:szCs w:val="28"/>
        </w:rPr>
        <w:t>- повышение эффективности управления экономическими ресурсами, в том числе финансовыми, снижая риски и способствуя повышению устойчивости экономических систем национального, регионального, отраслевого, корпоративного уровней;</w:t>
      </w:r>
    </w:p>
    <w:p w14:paraId="6C751CD4" w14:textId="2500BFB0" w:rsidR="008218DC" w:rsidRPr="008218DC" w:rsidRDefault="008218DC" w:rsidP="00C45DBD">
      <w:pPr>
        <w:spacing w:line="288" w:lineRule="auto"/>
        <w:ind w:firstLine="709"/>
        <w:rPr>
          <w:szCs w:val="28"/>
        </w:rPr>
      </w:pPr>
      <w:r w:rsidRPr="008218DC">
        <w:rPr>
          <w:szCs w:val="28"/>
        </w:rPr>
        <w:t xml:space="preserve">- </w:t>
      </w:r>
      <w:r>
        <w:rPr>
          <w:szCs w:val="28"/>
        </w:rPr>
        <w:t>обеспечение бесперебойной работы объектов критической инфраструктуры, в том числе в сфере энергетики, транспорта, коммуникаций, финансовых систем</w:t>
      </w:r>
      <w:r w:rsidRPr="008218DC">
        <w:rPr>
          <w:szCs w:val="28"/>
        </w:rPr>
        <w:t>;</w:t>
      </w:r>
    </w:p>
    <w:p w14:paraId="28C68C98" w14:textId="2AC13251" w:rsidR="008218DC" w:rsidRPr="00B7199E" w:rsidRDefault="008218DC" w:rsidP="00C45DBD">
      <w:pPr>
        <w:spacing w:line="288" w:lineRule="auto"/>
        <w:ind w:firstLine="709"/>
        <w:rPr>
          <w:szCs w:val="28"/>
        </w:rPr>
      </w:pPr>
      <w:r w:rsidRPr="00B7199E">
        <w:rPr>
          <w:szCs w:val="28"/>
        </w:rPr>
        <w:t xml:space="preserve">- </w:t>
      </w:r>
      <w:r w:rsidR="00B7199E">
        <w:rPr>
          <w:szCs w:val="28"/>
        </w:rPr>
        <w:t>усиление</w:t>
      </w:r>
      <w:r>
        <w:rPr>
          <w:szCs w:val="28"/>
        </w:rPr>
        <w:t xml:space="preserve"> соблюдения законодательных норм</w:t>
      </w:r>
      <w:r w:rsidR="00B7199E">
        <w:rPr>
          <w:szCs w:val="28"/>
        </w:rPr>
        <w:t>, противодействие коррупционным проявлениям, способствуя поддержанию предсказуемых условий ведения бизнеса и привлечению инвестиций, в том числе зарубежных</w:t>
      </w:r>
      <w:r w:rsidR="00B7199E" w:rsidRPr="00B7199E">
        <w:rPr>
          <w:szCs w:val="28"/>
        </w:rPr>
        <w:t>;</w:t>
      </w:r>
    </w:p>
    <w:p w14:paraId="5518C33B" w14:textId="1F14DE61" w:rsidR="00B7199E" w:rsidRPr="00B7199E" w:rsidRDefault="00B7199E" w:rsidP="00C45DBD">
      <w:pPr>
        <w:spacing w:line="288" w:lineRule="auto"/>
        <w:ind w:firstLine="709"/>
        <w:rPr>
          <w:szCs w:val="28"/>
        </w:rPr>
      </w:pPr>
      <w:r>
        <w:rPr>
          <w:szCs w:val="28"/>
        </w:rPr>
        <w:t>- разработка стратегий и мер для защиты национальных экономических интересов в международном пространстве.</w:t>
      </w:r>
    </w:p>
    <w:p w14:paraId="5DDED4B0" w14:textId="40C96384" w:rsidR="005B5B11" w:rsidRPr="005B5B11" w:rsidRDefault="00B7199E" w:rsidP="005B5B11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В настоящее время кадры по экономической безопасности в России готовят в различных организациях. Так, университеты помимо подготовки специалистов в рамках ФГОС </w:t>
      </w:r>
      <w:r w:rsidR="00B35D11" w:rsidRPr="00B35D11">
        <w:rPr>
          <w:szCs w:val="28"/>
        </w:rPr>
        <w:t>38.05.01</w:t>
      </w:r>
      <w:r w:rsidR="00B35D11">
        <w:rPr>
          <w:szCs w:val="28"/>
        </w:rPr>
        <w:t xml:space="preserve"> и </w:t>
      </w:r>
      <w:r w:rsidR="00B35D11" w:rsidRPr="00B35D11">
        <w:rPr>
          <w:szCs w:val="28"/>
        </w:rPr>
        <w:t xml:space="preserve">40.05.01 </w:t>
      </w:r>
      <w:r>
        <w:rPr>
          <w:szCs w:val="28"/>
        </w:rPr>
        <w:t xml:space="preserve">(Российская академия </w:t>
      </w:r>
      <w:r>
        <w:rPr>
          <w:szCs w:val="28"/>
        </w:rPr>
        <w:lastRenderedPageBreak/>
        <w:t xml:space="preserve">народного хозяйства и государственной службы при Президенте РФ, </w:t>
      </w:r>
      <w:proofErr w:type="spellStart"/>
      <w:r>
        <w:rPr>
          <w:szCs w:val="28"/>
        </w:rPr>
        <w:t>РАНХиГС</w:t>
      </w:r>
      <w:proofErr w:type="spellEnd"/>
      <w:r w:rsidR="00B35D11">
        <w:rPr>
          <w:szCs w:val="28"/>
        </w:rPr>
        <w:t>, Международный банковский институт имени Анатолия Собчака</w:t>
      </w:r>
      <w:r>
        <w:rPr>
          <w:szCs w:val="28"/>
        </w:rPr>
        <w:t xml:space="preserve">) предлагают различные магистерские программы по отдельным аспектам экономической безопасности, в том числе финансовой (Финансовый университет при Правительстве </w:t>
      </w:r>
      <w:r w:rsidR="00B35D11">
        <w:rPr>
          <w:szCs w:val="28"/>
        </w:rPr>
        <w:t xml:space="preserve">РФ, </w:t>
      </w:r>
      <w:proofErr w:type="spellStart"/>
      <w:r w:rsidR="00B35D11">
        <w:rPr>
          <w:szCs w:val="28"/>
        </w:rPr>
        <w:t>Финуниверситет</w:t>
      </w:r>
      <w:proofErr w:type="spellEnd"/>
      <w:r>
        <w:rPr>
          <w:szCs w:val="28"/>
        </w:rPr>
        <w:t xml:space="preserve">), </w:t>
      </w:r>
      <w:r w:rsidR="00B35D11">
        <w:rPr>
          <w:szCs w:val="28"/>
        </w:rPr>
        <w:t>государственному управлению и национальной безопасности (</w:t>
      </w:r>
      <w:proofErr w:type="spellStart"/>
      <w:r w:rsidR="00B35D11">
        <w:rPr>
          <w:szCs w:val="28"/>
        </w:rPr>
        <w:t>РАНХиГС</w:t>
      </w:r>
      <w:proofErr w:type="spellEnd"/>
      <w:r w:rsidR="00B35D11">
        <w:rPr>
          <w:szCs w:val="28"/>
        </w:rPr>
        <w:t>), безопасности бизнеса (Московский государственный университет им. М. В. Ломоносова, МГУ)</w:t>
      </w:r>
      <w:r w:rsidR="005B5B11">
        <w:rPr>
          <w:szCs w:val="28"/>
        </w:rPr>
        <w:t xml:space="preserve"> и др. Кроме того </w:t>
      </w:r>
      <w:r w:rsidR="005B5B11" w:rsidRPr="00B658FA">
        <w:rPr>
          <w:rFonts w:eastAsia="system-ui" w:cs="Times New Roman"/>
          <w:color w:val="000000" w:themeColor="text1"/>
          <w:szCs w:val="28"/>
        </w:rPr>
        <w:t>обучение и сертификацию в области экономической безопасности</w:t>
      </w:r>
      <w:r w:rsidR="005B5B11" w:rsidRPr="00B658FA">
        <w:rPr>
          <w:rFonts w:eastAsia="system-ui" w:cs="Times New Roman"/>
          <w:color w:val="000000" w:themeColor="text1"/>
          <w:szCs w:val="28"/>
        </w:rPr>
        <w:t xml:space="preserve"> </w:t>
      </w:r>
      <w:r w:rsidR="005B5B11" w:rsidRPr="00B658FA">
        <w:rPr>
          <w:rFonts w:eastAsia="system-ui" w:cs="Times New Roman"/>
          <w:color w:val="000000" w:themeColor="text1"/>
          <w:szCs w:val="28"/>
        </w:rPr>
        <w:t>предоставляют специализированные образовательные центры</w:t>
      </w:r>
      <w:r w:rsidR="005B5B11">
        <w:rPr>
          <w:rFonts w:eastAsia="system-ui" w:cs="Times New Roman"/>
          <w:color w:val="000000" w:themeColor="text1"/>
          <w:szCs w:val="28"/>
        </w:rPr>
        <w:t xml:space="preserve">, а также дистанционные образовательные порталы, такие как </w:t>
      </w:r>
      <w:proofErr w:type="spellStart"/>
      <w:r w:rsidR="005B5B11">
        <w:rPr>
          <w:rFonts w:eastAsia="system-ui" w:cs="Times New Roman"/>
          <w:color w:val="000000" w:themeColor="text1"/>
          <w:szCs w:val="28"/>
          <w:lang w:val="en-US"/>
        </w:rPr>
        <w:t>Stepik</w:t>
      </w:r>
      <w:proofErr w:type="spellEnd"/>
      <w:r w:rsidR="005B5B11" w:rsidRPr="005B5B11">
        <w:rPr>
          <w:rFonts w:eastAsia="system-ui" w:cs="Times New Roman"/>
          <w:color w:val="000000" w:themeColor="text1"/>
          <w:szCs w:val="28"/>
        </w:rPr>
        <w:t xml:space="preserve"> (</w:t>
      </w:r>
      <w:hyperlink r:id="rId5" w:history="1">
        <w:r w:rsidR="005B5B11" w:rsidRPr="00BF782E">
          <w:rPr>
            <w:rStyle w:val="a4"/>
            <w:rFonts w:eastAsia="system-ui" w:cs="Times New Roman"/>
            <w:szCs w:val="28"/>
          </w:rPr>
          <w:t>https://stepik.org/</w:t>
        </w:r>
      </w:hyperlink>
      <w:r w:rsidR="005B5B11" w:rsidRPr="005B5B11">
        <w:rPr>
          <w:rFonts w:eastAsia="system-ui" w:cs="Times New Roman"/>
          <w:color w:val="000000" w:themeColor="text1"/>
          <w:szCs w:val="28"/>
        </w:rPr>
        <w:t xml:space="preserve">) </w:t>
      </w:r>
      <w:r w:rsidR="005B5B11">
        <w:rPr>
          <w:rFonts w:eastAsia="system-ui" w:cs="Times New Roman"/>
          <w:color w:val="000000" w:themeColor="text1"/>
          <w:szCs w:val="28"/>
        </w:rPr>
        <w:t>и т.п.</w:t>
      </w:r>
    </w:p>
    <w:p w14:paraId="5B92DEF7" w14:textId="093ED7A4" w:rsidR="005B5B11" w:rsidRDefault="000D4EA6" w:rsidP="00C45DBD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Анализ научных публикаций, методического обеспечения и практики обучения специалистов по экономической безопасности позволил выявить ряд методологических проблем, которые можно сгруппировать в </w:t>
      </w:r>
      <w:r w:rsidR="001825ED">
        <w:rPr>
          <w:szCs w:val="28"/>
        </w:rPr>
        <w:t>пять групп</w:t>
      </w:r>
      <w:r>
        <w:rPr>
          <w:szCs w:val="28"/>
        </w:rPr>
        <w:t>:</w:t>
      </w:r>
    </w:p>
    <w:p w14:paraId="0618B642" w14:textId="225CFF2D" w:rsidR="000D4EA6" w:rsidRPr="000D4EA6" w:rsidRDefault="000D4EA6" w:rsidP="00C45DBD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содержательно-теоретические, </w:t>
      </w:r>
      <w:r w:rsidR="00EE558D">
        <w:rPr>
          <w:szCs w:val="28"/>
        </w:rPr>
        <w:t>порождаемые</w:t>
      </w:r>
      <w:r>
        <w:rPr>
          <w:szCs w:val="28"/>
        </w:rPr>
        <w:t xml:space="preserve"> с недостаточной сформированностью терминологического поля и подходов</w:t>
      </w:r>
      <w:r w:rsidRPr="000D4EA6">
        <w:rPr>
          <w:szCs w:val="28"/>
        </w:rPr>
        <w:t>;</w:t>
      </w:r>
    </w:p>
    <w:p w14:paraId="07DD6C40" w14:textId="237C9B87" w:rsidR="00B7199E" w:rsidRPr="00EE558D" w:rsidRDefault="000D4EA6" w:rsidP="00C45DBD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EE558D">
        <w:rPr>
          <w:szCs w:val="28"/>
        </w:rPr>
        <w:t>структурно-теоретические, обусловленные многогранностью предметной областью экономической безопасности</w:t>
      </w:r>
      <w:r w:rsidR="00B00C62">
        <w:rPr>
          <w:szCs w:val="28"/>
        </w:rPr>
        <w:t xml:space="preserve"> и необходимостью междисциплинарного подхода</w:t>
      </w:r>
      <w:r w:rsidR="00EE558D" w:rsidRPr="00EE558D">
        <w:rPr>
          <w:szCs w:val="28"/>
        </w:rPr>
        <w:t>;</w:t>
      </w:r>
    </w:p>
    <w:p w14:paraId="225B8534" w14:textId="172D94C3" w:rsidR="00EE558D" w:rsidRPr="00B00C62" w:rsidRDefault="00EE558D" w:rsidP="00C45DBD">
      <w:pPr>
        <w:spacing w:line="288" w:lineRule="auto"/>
        <w:ind w:firstLine="709"/>
        <w:rPr>
          <w:szCs w:val="28"/>
        </w:rPr>
      </w:pPr>
      <w:r w:rsidRPr="00EE558D">
        <w:rPr>
          <w:szCs w:val="28"/>
        </w:rPr>
        <w:t xml:space="preserve">- </w:t>
      </w:r>
      <w:r w:rsidR="00B00C62">
        <w:rPr>
          <w:szCs w:val="28"/>
        </w:rPr>
        <w:t>содержательные-прикладные, связанные с недостатком актуальной информации о событиях и трендах, несущих в себе различные виды потенциальных и реальных угроз</w:t>
      </w:r>
      <w:r w:rsidR="00B00C62" w:rsidRPr="00B00C62">
        <w:rPr>
          <w:szCs w:val="28"/>
        </w:rPr>
        <w:t>;</w:t>
      </w:r>
    </w:p>
    <w:p w14:paraId="0E27B00A" w14:textId="714990CE" w:rsidR="00AC5C25" w:rsidRPr="00DE4175" w:rsidRDefault="00B00C62" w:rsidP="00C45DBD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4B13A0">
        <w:rPr>
          <w:szCs w:val="28"/>
        </w:rPr>
        <w:t>оценочно-</w:t>
      </w:r>
      <w:proofErr w:type="spellStart"/>
      <w:r w:rsidR="004B13A0">
        <w:rPr>
          <w:szCs w:val="28"/>
        </w:rPr>
        <w:t>компетентностные</w:t>
      </w:r>
      <w:proofErr w:type="spellEnd"/>
      <w:r w:rsidR="004B13A0">
        <w:rPr>
          <w:szCs w:val="28"/>
        </w:rPr>
        <w:t xml:space="preserve">, определяемые недостаточным уровнем </w:t>
      </w:r>
      <w:r w:rsidR="00DE4175">
        <w:rPr>
          <w:szCs w:val="28"/>
        </w:rPr>
        <w:t>стандартизации результатов обучения в области экономической безопасности</w:t>
      </w:r>
      <w:r w:rsidR="00DE4175" w:rsidRPr="00DE4175">
        <w:rPr>
          <w:szCs w:val="28"/>
        </w:rPr>
        <w:t>;</w:t>
      </w:r>
    </w:p>
    <w:p w14:paraId="17628F8C" w14:textId="1A1A6A75" w:rsidR="00DE4175" w:rsidRPr="00A27AEA" w:rsidRDefault="00DE4175" w:rsidP="00A27AEA">
      <w:pPr>
        <w:spacing w:line="288" w:lineRule="auto"/>
        <w:ind w:firstLine="709"/>
        <w:rPr>
          <w:szCs w:val="28"/>
        </w:rPr>
      </w:pPr>
      <w:r w:rsidRPr="00A27AEA">
        <w:rPr>
          <w:szCs w:val="28"/>
        </w:rPr>
        <w:t xml:space="preserve">- </w:t>
      </w:r>
      <w:r w:rsidR="00254A6B">
        <w:rPr>
          <w:szCs w:val="28"/>
        </w:rPr>
        <w:t>ресур</w:t>
      </w:r>
      <w:r w:rsidR="001825ED">
        <w:rPr>
          <w:szCs w:val="28"/>
        </w:rPr>
        <w:t>сно-</w:t>
      </w:r>
      <w:proofErr w:type="spellStart"/>
      <w:r w:rsidR="001825ED">
        <w:rPr>
          <w:szCs w:val="28"/>
        </w:rPr>
        <w:t>компетентностные</w:t>
      </w:r>
      <w:proofErr w:type="spellEnd"/>
      <w:r w:rsidR="00254A6B">
        <w:rPr>
          <w:szCs w:val="28"/>
        </w:rPr>
        <w:t xml:space="preserve">, </w:t>
      </w:r>
      <w:r w:rsidR="00A27AEA">
        <w:rPr>
          <w:szCs w:val="28"/>
        </w:rPr>
        <w:t>связанные прежде всего с недостатком квалифицированных преподавательских кадров в относительно новой области знаний.</w:t>
      </w:r>
    </w:p>
    <w:p w14:paraId="7B12D7A2" w14:textId="2BC7E11F" w:rsidR="000D4EA6" w:rsidRDefault="00B00C62" w:rsidP="00C45DBD">
      <w:pPr>
        <w:spacing w:line="288" w:lineRule="auto"/>
        <w:ind w:firstLine="709"/>
        <w:rPr>
          <w:szCs w:val="28"/>
        </w:rPr>
      </w:pPr>
      <w:r>
        <w:rPr>
          <w:szCs w:val="28"/>
        </w:rPr>
        <w:t>Н</w:t>
      </w:r>
      <w:r>
        <w:rPr>
          <w:szCs w:val="28"/>
        </w:rPr>
        <w:t>едостаточн</w:t>
      </w:r>
      <w:r>
        <w:rPr>
          <w:szCs w:val="28"/>
        </w:rPr>
        <w:t>ую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терминологического поля и подходов</w:t>
      </w:r>
      <w:r>
        <w:rPr>
          <w:szCs w:val="28"/>
        </w:rPr>
        <w:t xml:space="preserve"> к </w:t>
      </w:r>
      <w:r w:rsidR="00FD3C78">
        <w:rPr>
          <w:szCs w:val="28"/>
        </w:rPr>
        <w:t xml:space="preserve">изучению </w:t>
      </w:r>
      <w:r w:rsidR="00EE558D">
        <w:rPr>
          <w:szCs w:val="28"/>
        </w:rPr>
        <w:t xml:space="preserve">экономической безопасности </w:t>
      </w:r>
      <w:r w:rsidR="000D4EA6">
        <w:rPr>
          <w:szCs w:val="28"/>
        </w:rPr>
        <w:t>можно проследить уже на уровне понимания сущност</w:t>
      </w:r>
      <w:r w:rsidR="00FD3C78">
        <w:rPr>
          <w:szCs w:val="28"/>
        </w:rPr>
        <w:t>и</w:t>
      </w:r>
      <w:r w:rsidR="000D4EA6">
        <w:rPr>
          <w:szCs w:val="28"/>
        </w:rPr>
        <w:t xml:space="preserve"> понятия «экономическая безопасность»: защита экономики от угроз и рисков, устойчивость экономических систем, социальное благополучие населения, конкурентоспособность национальной экономики на мировых рынках и т.д. С одной стороны, различие подходов объясняется дифференциацией приоритетов и задач в каждом конкретном случае. С другой, многообразие трактовок затрудняет подготовку образовательных программ и курсов для специалистов широкого профиля, </w:t>
      </w:r>
      <w:r w:rsidR="000D4EA6">
        <w:rPr>
          <w:szCs w:val="28"/>
        </w:rPr>
        <w:lastRenderedPageBreak/>
        <w:t>ориентир</w:t>
      </w:r>
      <w:r w:rsidR="00FD3C78">
        <w:rPr>
          <w:szCs w:val="28"/>
        </w:rPr>
        <w:t>ованную</w:t>
      </w:r>
      <w:r w:rsidR="000D4EA6">
        <w:rPr>
          <w:szCs w:val="28"/>
        </w:rPr>
        <w:t xml:space="preserve"> на наиболее общие подходы, актуальные с учетом динамичности угроз. </w:t>
      </w:r>
    </w:p>
    <w:p w14:paraId="6321E956" w14:textId="20ACF6F2" w:rsidR="000D4EA6" w:rsidRDefault="00EE558D" w:rsidP="00B00C62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Многогранность предметной </w:t>
      </w:r>
      <w:r>
        <w:rPr>
          <w:szCs w:val="28"/>
        </w:rPr>
        <w:t>област</w:t>
      </w:r>
      <w:r>
        <w:rPr>
          <w:szCs w:val="28"/>
        </w:rPr>
        <w:t>и</w:t>
      </w:r>
      <w:r>
        <w:rPr>
          <w:szCs w:val="28"/>
        </w:rPr>
        <w:t xml:space="preserve"> </w:t>
      </w:r>
      <w:r>
        <w:rPr>
          <w:szCs w:val="28"/>
        </w:rPr>
        <w:t xml:space="preserve">связана в тем что, </w:t>
      </w:r>
      <w:r>
        <w:rPr>
          <w:szCs w:val="28"/>
        </w:rPr>
        <w:t>экономическ</w:t>
      </w:r>
      <w:r>
        <w:rPr>
          <w:szCs w:val="28"/>
        </w:rPr>
        <w:t>ая безопасность охватывает множество аспектов функционирования экономических систем как ее объектов, а также множество носителей интересов, которые в разных сочетаниях</w:t>
      </w:r>
      <w:r w:rsidR="00FD3C78">
        <w:rPr>
          <w:szCs w:val="28"/>
        </w:rPr>
        <w:t xml:space="preserve"> порождают либо</w:t>
      </w:r>
      <w:r>
        <w:rPr>
          <w:szCs w:val="28"/>
        </w:rPr>
        <w:t xml:space="preserve"> угрозы, либо возможности для взаимодействия и сотрудничества. В настоящее время экономическая безопасность охватывает такие наиболее важные области как финансовая безопасность, </w:t>
      </w:r>
      <w:proofErr w:type="spellStart"/>
      <w:r>
        <w:rPr>
          <w:szCs w:val="28"/>
        </w:rPr>
        <w:t>кибербезопасность</w:t>
      </w:r>
      <w:proofErr w:type="spellEnd"/>
      <w:r>
        <w:rPr>
          <w:szCs w:val="28"/>
        </w:rPr>
        <w:t xml:space="preserve">, энергетическая безопасность, транспортная и логистическая безопасность, затрагивая социальные, экологические и геополитические аспекты. Отсюда изучение предметной области экономической безопасности должно включать в себя анализ и управление множеством взаимозависимых и динамических факторов, оказывающих влияние на </w:t>
      </w:r>
      <w:r w:rsidR="00B00C62">
        <w:rPr>
          <w:szCs w:val="28"/>
        </w:rPr>
        <w:t>стабильность</w:t>
      </w:r>
      <w:r>
        <w:rPr>
          <w:szCs w:val="28"/>
        </w:rPr>
        <w:t xml:space="preserve"> и процветание экономических систем</w:t>
      </w:r>
      <w:r w:rsidR="00DE4175">
        <w:rPr>
          <w:szCs w:val="28"/>
        </w:rPr>
        <w:t xml:space="preserve">, что требует междисциплинарного подхода. </w:t>
      </w:r>
      <w:r w:rsidR="00FD3C78">
        <w:rPr>
          <w:szCs w:val="28"/>
        </w:rPr>
        <w:t>При р</w:t>
      </w:r>
      <w:r w:rsidR="00DE4175">
        <w:rPr>
          <w:szCs w:val="28"/>
        </w:rPr>
        <w:t>еализаци</w:t>
      </w:r>
      <w:r w:rsidR="00FD3C78">
        <w:rPr>
          <w:szCs w:val="28"/>
        </w:rPr>
        <w:t>и</w:t>
      </w:r>
      <w:r w:rsidR="00DE4175">
        <w:rPr>
          <w:szCs w:val="28"/>
        </w:rPr>
        <w:t xml:space="preserve"> такого подхода неизбежно возникают барьеры, связанные с различиями в терминологии и методологии таких областей как экономик</w:t>
      </w:r>
      <w:r w:rsidR="00FD3C78">
        <w:rPr>
          <w:szCs w:val="28"/>
        </w:rPr>
        <w:t>а</w:t>
      </w:r>
      <w:r w:rsidR="00DE4175">
        <w:rPr>
          <w:szCs w:val="28"/>
        </w:rPr>
        <w:t>, политик</w:t>
      </w:r>
      <w:r w:rsidR="00FD3C78">
        <w:rPr>
          <w:szCs w:val="28"/>
        </w:rPr>
        <w:t>а</w:t>
      </w:r>
      <w:r w:rsidR="00DE4175">
        <w:rPr>
          <w:szCs w:val="28"/>
        </w:rPr>
        <w:t xml:space="preserve">, </w:t>
      </w:r>
      <w:proofErr w:type="spellStart"/>
      <w:r w:rsidR="00DE4175">
        <w:rPr>
          <w:szCs w:val="28"/>
        </w:rPr>
        <w:t>кибербезопасност</w:t>
      </w:r>
      <w:r w:rsidR="00FD3C78">
        <w:rPr>
          <w:szCs w:val="28"/>
        </w:rPr>
        <w:t>ь</w:t>
      </w:r>
      <w:proofErr w:type="spellEnd"/>
      <w:r w:rsidR="00DE4175">
        <w:rPr>
          <w:szCs w:val="28"/>
        </w:rPr>
        <w:t>, юрис</w:t>
      </w:r>
      <w:r w:rsidR="00254A6B">
        <w:rPr>
          <w:szCs w:val="28"/>
        </w:rPr>
        <w:t>пруденци</w:t>
      </w:r>
      <w:r w:rsidR="00FD3C78">
        <w:rPr>
          <w:szCs w:val="28"/>
        </w:rPr>
        <w:t>я</w:t>
      </w:r>
      <w:r w:rsidR="00254A6B">
        <w:rPr>
          <w:szCs w:val="28"/>
        </w:rPr>
        <w:t xml:space="preserve"> и т.п. Все э</w:t>
      </w:r>
      <w:r w:rsidR="00B00C62">
        <w:rPr>
          <w:szCs w:val="28"/>
        </w:rPr>
        <w:t xml:space="preserve">то </w:t>
      </w:r>
      <w:r>
        <w:rPr>
          <w:szCs w:val="28"/>
        </w:rPr>
        <w:t>осложняет отбор материала для включения в образовательную программу</w:t>
      </w:r>
      <w:r w:rsidR="00254A6B">
        <w:rPr>
          <w:szCs w:val="28"/>
        </w:rPr>
        <w:t>, поиск достаточно квалифицированных преподавателей, актуализацию программ и оценку результатов обучения.</w:t>
      </w:r>
    </w:p>
    <w:p w14:paraId="05E891D7" w14:textId="1F12F864" w:rsidR="00EE558D" w:rsidRDefault="00B00C62" w:rsidP="00EE558D">
      <w:pPr>
        <w:spacing w:line="288" w:lineRule="auto"/>
        <w:ind w:firstLine="709"/>
        <w:rPr>
          <w:szCs w:val="28"/>
        </w:rPr>
      </w:pPr>
      <w:r w:rsidRPr="00B00C62">
        <w:rPr>
          <w:szCs w:val="28"/>
        </w:rPr>
        <w:t xml:space="preserve">Недостаток актуальных данных </w:t>
      </w:r>
      <w:r>
        <w:rPr>
          <w:szCs w:val="28"/>
        </w:rPr>
        <w:t xml:space="preserve">и информации </w:t>
      </w:r>
      <w:r w:rsidRPr="00B00C62">
        <w:rPr>
          <w:szCs w:val="28"/>
        </w:rPr>
        <w:t>является серьезной проблемой в обучении экономической безопасности и ведет к ряду ограничений</w:t>
      </w:r>
      <w:r>
        <w:rPr>
          <w:szCs w:val="28"/>
        </w:rPr>
        <w:t xml:space="preserve">. </w:t>
      </w:r>
      <w:r w:rsidR="004B13A0" w:rsidRPr="004B13A0">
        <w:rPr>
          <w:szCs w:val="28"/>
        </w:rPr>
        <w:t>Для адекватного обучения студентов и анализа реальных ситуаций требуются актуальные данные, которые могут меняться очень быстро.</w:t>
      </w:r>
      <w:r w:rsidR="004B13A0">
        <w:rPr>
          <w:szCs w:val="28"/>
        </w:rPr>
        <w:t xml:space="preserve"> </w:t>
      </w:r>
      <w:r w:rsidR="004B13A0" w:rsidRPr="004B13A0">
        <w:rPr>
          <w:szCs w:val="28"/>
        </w:rPr>
        <w:t xml:space="preserve">Экономическая информация может охраняться коммерческой тайной или же требовать согласования </w:t>
      </w:r>
      <w:r w:rsidR="00FD3C78">
        <w:rPr>
          <w:szCs w:val="28"/>
        </w:rPr>
        <w:t xml:space="preserve">для использования в образовательном процессе </w:t>
      </w:r>
      <w:r w:rsidR="004B13A0" w:rsidRPr="004B13A0">
        <w:rPr>
          <w:szCs w:val="28"/>
        </w:rPr>
        <w:t>с правительственными органами.</w:t>
      </w:r>
      <w:r w:rsidR="004B13A0">
        <w:rPr>
          <w:szCs w:val="28"/>
        </w:rPr>
        <w:t xml:space="preserve"> </w:t>
      </w:r>
      <w:r w:rsidR="004B13A0" w:rsidRPr="004B13A0">
        <w:rPr>
          <w:szCs w:val="28"/>
        </w:rPr>
        <w:t>В некоторых случаях сбор и публикация данных требует в</w:t>
      </w:r>
      <w:r w:rsidR="00FD3C78">
        <w:rPr>
          <w:szCs w:val="28"/>
        </w:rPr>
        <w:t>ремени</w:t>
      </w:r>
      <w:r w:rsidR="004B13A0" w:rsidRPr="004B13A0">
        <w:rPr>
          <w:szCs w:val="28"/>
        </w:rPr>
        <w:t xml:space="preserve"> и обновление информации может не происхо</w:t>
      </w:r>
      <w:r w:rsidR="004B13A0">
        <w:rPr>
          <w:szCs w:val="28"/>
        </w:rPr>
        <w:t>ди</w:t>
      </w:r>
      <w:r w:rsidR="00FD3C78">
        <w:rPr>
          <w:szCs w:val="28"/>
        </w:rPr>
        <w:t>ть в режиме реального времени. П</w:t>
      </w:r>
      <w:r w:rsidR="004B13A0">
        <w:rPr>
          <w:szCs w:val="28"/>
        </w:rPr>
        <w:t>оэтому даже доступные данные могут быть устаревшими, более того из-за быстрого изменения экономической ситуации, сведения могут стать устаревшими в момент их получения.</w:t>
      </w:r>
    </w:p>
    <w:p w14:paraId="58AA78EE" w14:textId="430681F3" w:rsidR="00EE558D" w:rsidRDefault="00DE4175" w:rsidP="00EE558D">
      <w:pPr>
        <w:spacing w:line="288" w:lineRule="auto"/>
        <w:ind w:firstLine="709"/>
        <w:rPr>
          <w:szCs w:val="28"/>
        </w:rPr>
      </w:pPr>
      <w:r>
        <w:rPr>
          <w:szCs w:val="28"/>
        </w:rPr>
        <w:t>С</w:t>
      </w:r>
      <w:r>
        <w:rPr>
          <w:szCs w:val="28"/>
        </w:rPr>
        <w:t>тандартизации результатов обучения в области экономической безопасности</w:t>
      </w:r>
      <w:r>
        <w:rPr>
          <w:szCs w:val="28"/>
        </w:rPr>
        <w:t xml:space="preserve">, которая могла бы быть положена в основу оценки компетенций соответствующих специалистов, сдерживается многогранностью предметной области, </w:t>
      </w:r>
      <w:r w:rsidR="00FD3C78">
        <w:rPr>
          <w:szCs w:val="28"/>
        </w:rPr>
        <w:t xml:space="preserve">непрерывной </w:t>
      </w:r>
      <w:r>
        <w:rPr>
          <w:szCs w:val="28"/>
        </w:rPr>
        <w:t xml:space="preserve">эволюцией угроз и технологий, неоднородностью необходимых компетенций и объективной сложностью их оценки, например, </w:t>
      </w:r>
      <w:r>
        <w:rPr>
          <w:szCs w:val="28"/>
        </w:rPr>
        <w:t>в части</w:t>
      </w:r>
      <w:r>
        <w:rPr>
          <w:szCs w:val="28"/>
        </w:rPr>
        <w:t xml:space="preserve"> реагирования на кризисные ситуации с практической точки зрения.</w:t>
      </w:r>
    </w:p>
    <w:p w14:paraId="300E2F9E" w14:textId="07E93406" w:rsidR="00EE558D" w:rsidRDefault="00A27AEA" w:rsidP="00EE558D">
      <w:pPr>
        <w:spacing w:line="288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Недостаток </w:t>
      </w:r>
      <w:r>
        <w:rPr>
          <w:szCs w:val="28"/>
        </w:rPr>
        <w:t xml:space="preserve">квалифицированных преподавательских кадров в </w:t>
      </w:r>
      <w:r>
        <w:rPr>
          <w:szCs w:val="28"/>
        </w:rPr>
        <w:t xml:space="preserve">области экономической безопасности связан с недолгой историей развития </w:t>
      </w:r>
      <w:r w:rsidRPr="00A27AEA">
        <w:rPr>
          <w:szCs w:val="28"/>
        </w:rPr>
        <w:t>академически</w:t>
      </w:r>
      <w:r>
        <w:rPr>
          <w:szCs w:val="28"/>
        </w:rPr>
        <w:t>х программ</w:t>
      </w:r>
      <w:r w:rsidRPr="00A27AEA">
        <w:rPr>
          <w:szCs w:val="28"/>
        </w:rPr>
        <w:t>, специально направленны</w:t>
      </w:r>
      <w:r>
        <w:rPr>
          <w:szCs w:val="28"/>
        </w:rPr>
        <w:t>х</w:t>
      </w:r>
      <w:r w:rsidRPr="00A27AEA">
        <w:rPr>
          <w:szCs w:val="28"/>
        </w:rPr>
        <w:t xml:space="preserve"> на подготовку кадров в </w:t>
      </w:r>
      <w:r w:rsidR="00FD3C78">
        <w:rPr>
          <w:szCs w:val="28"/>
        </w:rPr>
        <w:t xml:space="preserve">изучаемой </w:t>
      </w:r>
      <w:r w:rsidRPr="00A27AEA">
        <w:rPr>
          <w:szCs w:val="28"/>
        </w:rPr>
        <w:t>области</w:t>
      </w:r>
      <w:r>
        <w:rPr>
          <w:szCs w:val="28"/>
        </w:rPr>
        <w:t xml:space="preserve">, </w:t>
      </w:r>
      <w:r w:rsidR="007C377F">
        <w:rPr>
          <w:szCs w:val="28"/>
        </w:rPr>
        <w:t>а также с</w:t>
      </w:r>
      <w:r>
        <w:rPr>
          <w:szCs w:val="28"/>
        </w:rPr>
        <w:t xml:space="preserve"> недостаточно актуальным содержанием программ повышения квалификации и профессиональной подготовки в сфере</w:t>
      </w:r>
      <w:r w:rsidR="00FD3C78">
        <w:rPr>
          <w:szCs w:val="28"/>
        </w:rPr>
        <w:t xml:space="preserve"> экономической безопасности</w:t>
      </w:r>
      <w:r>
        <w:rPr>
          <w:szCs w:val="28"/>
        </w:rPr>
        <w:t>. Кроме того</w:t>
      </w:r>
      <w:r w:rsidR="00FD3C78">
        <w:rPr>
          <w:szCs w:val="28"/>
        </w:rPr>
        <w:t>,</w:t>
      </w:r>
      <w:r>
        <w:rPr>
          <w:szCs w:val="28"/>
        </w:rPr>
        <w:t xml:space="preserve"> быстрое развитие технологий</w:t>
      </w:r>
      <w:r w:rsidR="004B78A8">
        <w:rPr>
          <w:szCs w:val="28"/>
        </w:rPr>
        <w:t>, а также</w:t>
      </w:r>
      <w:r>
        <w:rPr>
          <w:szCs w:val="28"/>
        </w:rPr>
        <w:t xml:space="preserve"> эволюция угроз привод</w:t>
      </w:r>
      <w:r w:rsidR="004B78A8">
        <w:rPr>
          <w:szCs w:val="28"/>
        </w:rPr>
        <w:t>я</w:t>
      </w:r>
      <w:r>
        <w:rPr>
          <w:szCs w:val="28"/>
        </w:rPr>
        <w:t>т к быстрому устареванию знаний. Междисциплинарный характер предметной области экономической безопасности требует привлечени</w:t>
      </w:r>
      <w:r w:rsidR="004B78A8">
        <w:rPr>
          <w:szCs w:val="28"/>
        </w:rPr>
        <w:t>я</w:t>
      </w:r>
      <w:r>
        <w:rPr>
          <w:szCs w:val="28"/>
        </w:rPr>
        <w:t xml:space="preserve"> преподавателей с широким кругозором в области экономики и смежных областях, что ограничивает </w:t>
      </w:r>
      <w:r w:rsidR="004B78A8">
        <w:rPr>
          <w:szCs w:val="28"/>
        </w:rPr>
        <w:t xml:space="preserve">возможности </w:t>
      </w:r>
      <w:r>
        <w:rPr>
          <w:szCs w:val="28"/>
        </w:rPr>
        <w:t>их поиск</w:t>
      </w:r>
      <w:r w:rsidR="004B78A8">
        <w:rPr>
          <w:szCs w:val="28"/>
        </w:rPr>
        <w:t>а</w:t>
      </w:r>
      <w:r>
        <w:rPr>
          <w:szCs w:val="28"/>
        </w:rPr>
        <w:t>.</w:t>
      </w:r>
    </w:p>
    <w:p w14:paraId="16918CDA" w14:textId="043380A2" w:rsidR="004B13A0" w:rsidRDefault="007C377F" w:rsidP="00EE558D">
      <w:pPr>
        <w:spacing w:line="288" w:lineRule="auto"/>
        <w:ind w:firstLine="709"/>
        <w:rPr>
          <w:szCs w:val="28"/>
        </w:rPr>
      </w:pPr>
      <w:r>
        <w:rPr>
          <w:szCs w:val="28"/>
        </w:rPr>
        <w:t>Н</w:t>
      </w:r>
      <w:r>
        <w:rPr>
          <w:szCs w:val="28"/>
        </w:rPr>
        <w:t xml:space="preserve">а сегодняшний </w:t>
      </w:r>
      <w:r>
        <w:rPr>
          <w:szCs w:val="28"/>
        </w:rPr>
        <w:t xml:space="preserve">день </w:t>
      </w:r>
      <w:r w:rsidR="004B78A8">
        <w:rPr>
          <w:szCs w:val="28"/>
        </w:rPr>
        <w:t>при организации обучения специалистов по экономической безопасности</w:t>
      </w:r>
      <w:r w:rsidR="004B78A8">
        <w:rPr>
          <w:szCs w:val="28"/>
        </w:rPr>
        <w:t xml:space="preserve"> </w:t>
      </w:r>
      <w:r>
        <w:rPr>
          <w:szCs w:val="28"/>
        </w:rPr>
        <w:t>в</w:t>
      </w:r>
      <w:r w:rsidR="00EE558D">
        <w:rPr>
          <w:szCs w:val="28"/>
        </w:rPr>
        <w:t xml:space="preserve">ыход видится </w:t>
      </w:r>
      <w:r w:rsidR="004B13A0">
        <w:rPr>
          <w:szCs w:val="28"/>
        </w:rPr>
        <w:t>в учете</w:t>
      </w:r>
      <w:r>
        <w:rPr>
          <w:szCs w:val="28"/>
        </w:rPr>
        <w:t xml:space="preserve"> следующих аспектов</w:t>
      </w:r>
      <w:r w:rsidR="004B13A0">
        <w:rPr>
          <w:szCs w:val="28"/>
        </w:rPr>
        <w:t>:</w:t>
      </w:r>
    </w:p>
    <w:p w14:paraId="2A11A868" w14:textId="69E09B82" w:rsidR="00EE558D" w:rsidRDefault="004B13A0" w:rsidP="00EE558D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EE558D">
        <w:rPr>
          <w:szCs w:val="28"/>
        </w:rPr>
        <w:t>конкретного контекста</w:t>
      </w:r>
      <w:r w:rsidR="004B78A8">
        <w:rPr>
          <w:szCs w:val="28"/>
        </w:rPr>
        <w:t xml:space="preserve"> будущей профессиональной деятельности выпускников</w:t>
      </w:r>
      <w:r w:rsidR="00EE558D">
        <w:rPr>
          <w:szCs w:val="28"/>
        </w:rPr>
        <w:t xml:space="preserve">, формируемого совокупностью </w:t>
      </w:r>
      <w:r w:rsidR="004B78A8">
        <w:rPr>
          <w:szCs w:val="28"/>
        </w:rPr>
        <w:t xml:space="preserve">текущих </w:t>
      </w:r>
      <w:r w:rsidR="00EE558D">
        <w:rPr>
          <w:szCs w:val="28"/>
        </w:rPr>
        <w:t>угроз и спецификой объектов экономической безопасности, к защите котор</w:t>
      </w:r>
      <w:r>
        <w:rPr>
          <w:szCs w:val="28"/>
        </w:rPr>
        <w:t>ых готовится будущий специалист</w:t>
      </w:r>
      <w:r w:rsidRPr="004B13A0">
        <w:rPr>
          <w:szCs w:val="28"/>
        </w:rPr>
        <w:t>;</w:t>
      </w:r>
    </w:p>
    <w:p w14:paraId="1D7A45D5" w14:textId="311F68A8" w:rsidR="00254A6B" w:rsidRPr="00254A6B" w:rsidRDefault="00254A6B" w:rsidP="00254A6B">
      <w:pPr>
        <w:tabs>
          <w:tab w:val="left" w:pos="2028"/>
        </w:tabs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создание </w:t>
      </w:r>
      <w:proofErr w:type="spellStart"/>
      <w:r>
        <w:rPr>
          <w:szCs w:val="28"/>
        </w:rPr>
        <w:t>междициплинарных</w:t>
      </w:r>
      <w:proofErr w:type="spellEnd"/>
      <w:r>
        <w:rPr>
          <w:szCs w:val="28"/>
        </w:rPr>
        <w:t xml:space="preserve"> творческих коллективов из преподавателей и исследователей для разработки методического обеспечения учебных дисциплин, в том числе кейсов и проектов интегрированного характера, приглашение в качестве преподавателей внешних экспертов и представителей различных отраслей для более полного погружения студентов в практическую сторону </w:t>
      </w:r>
      <w:r w:rsidR="004B78A8">
        <w:rPr>
          <w:szCs w:val="28"/>
        </w:rPr>
        <w:t xml:space="preserve">обеспечения </w:t>
      </w:r>
      <w:r>
        <w:rPr>
          <w:szCs w:val="28"/>
        </w:rPr>
        <w:t>экономической безопасности</w:t>
      </w:r>
      <w:r w:rsidRPr="00254A6B">
        <w:rPr>
          <w:szCs w:val="28"/>
        </w:rPr>
        <w:t>;</w:t>
      </w:r>
    </w:p>
    <w:p w14:paraId="2B9DCB3F" w14:textId="54398F6B" w:rsidR="004B13A0" w:rsidRDefault="004B13A0" w:rsidP="00EE558D">
      <w:pPr>
        <w:spacing w:line="288" w:lineRule="auto"/>
        <w:ind w:firstLine="709"/>
        <w:rPr>
          <w:szCs w:val="28"/>
        </w:rPr>
      </w:pPr>
      <w:r w:rsidRPr="004B13A0">
        <w:rPr>
          <w:szCs w:val="28"/>
        </w:rPr>
        <w:t xml:space="preserve">- </w:t>
      </w:r>
      <w:r>
        <w:rPr>
          <w:szCs w:val="28"/>
        </w:rPr>
        <w:t xml:space="preserve">возможности актуализации содержания обучения по мере появления новых данных и событий, в том числе посредством опоры на такие источники данных как </w:t>
      </w:r>
      <w:r w:rsidRPr="004B13A0">
        <w:rPr>
          <w:szCs w:val="28"/>
        </w:rPr>
        <w:t>новост</w:t>
      </w:r>
      <w:r>
        <w:rPr>
          <w:szCs w:val="28"/>
        </w:rPr>
        <w:t xml:space="preserve">и финансовых рынков, </w:t>
      </w:r>
      <w:r w:rsidRPr="004B13A0">
        <w:rPr>
          <w:szCs w:val="28"/>
        </w:rPr>
        <w:t>отчет</w:t>
      </w:r>
      <w:r>
        <w:rPr>
          <w:szCs w:val="28"/>
        </w:rPr>
        <w:t>ы</w:t>
      </w:r>
      <w:r w:rsidRPr="004B13A0">
        <w:rPr>
          <w:szCs w:val="28"/>
        </w:rPr>
        <w:t xml:space="preserve"> экономических исследовательских организаций</w:t>
      </w:r>
      <w:r w:rsidR="004B78A8">
        <w:rPr>
          <w:szCs w:val="28"/>
        </w:rPr>
        <w:t xml:space="preserve"> и т.п.</w:t>
      </w:r>
      <w:r>
        <w:rPr>
          <w:szCs w:val="28"/>
        </w:rPr>
        <w:t>, с одновременным развитием аналитических навыков студентов для интерпретации доступной информации и прогнозирования развития событий</w:t>
      </w:r>
      <w:r w:rsidRPr="004B13A0">
        <w:rPr>
          <w:szCs w:val="28"/>
        </w:rPr>
        <w:t>;</w:t>
      </w:r>
    </w:p>
    <w:p w14:paraId="1EA099FC" w14:textId="15B0B716" w:rsidR="00DE4175" w:rsidRDefault="00DE4175" w:rsidP="00EE558D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дальнейшая стандартизация предметной области и результатов обучения, применение различных методов оценки достижений студентов, включая проекты, симуляции и т.д., тесное сотрудничество с представителями различных </w:t>
      </w:r>
      <w:r w:rsidR="003676CF">
        <w:rPr>
          <w:szCs w:val="28"/>
        </w:rPr>
        <w:t xml:space="preserve">экономических </w:t>
      </w:r>
      <w:r>
        <w:rPr>
          <w:szCs w:val="28"/>
        </w:rPr>
        <w:t>отраслей</w:t>
      </w:r>
      <w:r w:rsidR="003676CF">
        <w:rPr>
          <w:szCs w:val="28"/>
        </w:rPr>
        <w:t xml:space="preserve"> и государственных органов,</w:t>
      </w:r>
      <w:r>
        <w:rPr>
          <w:szCs w:val="28"/>
        </w:rPr>
        <w:t xml:space="preserve"> использование современных технологий обучения</w:t>
      </w:r>
      <w:r w:rsidRPr="00DE4175">
        <w:rPr>
          <w:szCs w:val="28"/>
        </w:rPr>
        <w:t>;</w:t>
      </w:r>
    </w:p>
    <w:p w14:paraId="78CEF04D" w14:textId="4F78A699" w:rsidR="00A27AEA" w:rsidRPr="00DE4175" w:rsidRDefault="00A27AEA" w:rsidP="001825ED">
      <w:pPr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Pr="00A27AEA">
        <w:rPr>
          <w:szCs w:val="28"/>
        </w:rPr>
        <w:t>развитие специализированных образовательных программ и курсов</w:t>
      </w:r>
      <w:r>
        <w:rPr>
          <w:szCs w:val="28"/>
        </w:rPr>
        <w:t xml:space="preserve"> разных уровней</w:t>
      </w:r>
      <w:r w:rsidRPr="00A27AEA">
        <w:rPr>
          <w:szCs w:val="28"/>
        </w:rPr>
        <w:t xml:space="preserve"> для подготовки будущих преподавателей в </w:t>
      </w:r>
      <w:r>
        <w:rPr>
          <w:szCs w:val="28"/>
        </w:rPr>
        <w:t xml:space="preserve">области экономической безопасности, включая программы повышения квалификации, </w:t>
      </w:r>
      <w:r>
        <w:rPr>
          <w:szCs w:val="28"/>
        </w:rPr>
        <w:lastRenderedPageBreak/>
        <w:t>краткосрочные обучающие семинары и тренинги для расширения и актуализации профессиональных компетенций в соответствии с изменениями внешней среды, с</w:t>
      </w:r>
      <w:r w:rsidRPr="00A27AEA">
        <w:rPr>
          <w:szCs w:val="28"/>
        </w:rPr>
        <w:t>отрудничество м</w:t>
      </w:r>
      <w:r w:rsidR="003676CF">
        <w:rPr>
          <w:szCs w:val="28"/>
        </w:rPr>
        <w:t>ежду университетами, бизнесом и государством</w:t>
      </w:r>
      <w:r w:rsidRPr="00A27AEA">
        <w:rPr>
          <w:szCs w:val="28"/>
        </w:rPr>
        <w:t xml:space="preserve"> для привлечения квалифицированных практиков и специали</w:t>
      </w:r>
      <w:r w:rsidR="001825ED">
        <w:rPr>
          <w:szCs w:val="28"/>
        </w:rPr>
        <w:t>стов к преподавательской работе, обмен</w:t>
      </w:r>
      <w:r w:rsidRPr="00A27AEA">
        <w:rPr>
          <w:szCs w:val="28"/>
        </w:rPr>
        <w:t xml:space="preserve"> опытом с зарубежными учебными заведениями и организациями для использования лучших практик в обучении экономической безопасности.</w:t>
      </w:r>
    </w:p>
    <w:p w14:paraId="7D9EF7DB" w14:textId="51E7F5BF" w:rsidR="001825ED" w:rsidRDefault="001825ED" w:rsidP="001825ED">
      <w:pPr>
        <w:spacing w:line="288" w:lineRule="auto"/>
        <w:ind w:firstLine="709"/>
        <w:rPr>
          <w:szCs w:val="28"/>
        </w:rPr>
      </w:pPr>
      <w:r>
        <w:rPr>
          <w:szCs w:val="28"/>
        </w:rPr>
        <w:t>Исследование позволило сделать вывод, что ряд методологических проблем носит ситуативный характер. К ним относятся содержательно-теоретические, оценочно-</w:t>
      </w:r>
      <w:proofErr w:type="spellStart"/>
      <w:r>
        <w:rPr>
          <w:szCs w:val="28"/>
        </w:rPr>
        <w:t>компетентностные</w:t>
      </w:r>
      <w:proofErr w:type="spellEnd"/>
      <w:r>
        <w:rPr>
          <w:szCs w:val="28"/>
        </w:rPr>
        <w:t xml:space="preserve"> проблемы, снятию которых будет способствовать дальнейшей развитие изучаемой области знаний</w:t>
      </w:r>
      <w:r w:rsidR="003676CF">
        <w:rPr>
          <w:szCs w:val="28"/>
        </w:rPr>
        <w:t xml:space="preserve"> и практики обучения</w:t>
      </w:r>
      <w:r>
        <w:rPr>
          <w:szCs w:val="28"/>
        </w:rPr>
        <w:t>. Острота ресурсно-</w:t>
      </w:r>
      <w:proofErr w:type="spellStart"/>
      <w:r>
        <w:rPr>
          <w:szCs w:val="28"/>
        </w:rPr>
        <w:t>компетентностн</w:t>
      </w:r>
      <w:r>
        <w:rPr>
          <w:szCs w:val="28"/>
        </w:rPr>
        <w:t>ой</w:t>
      </w:r>
      <w:proofErr w:type="spellEnd"/>
      <w:r>
        <w:rPr>
          <w:szCs w:val="28"/>
        </w:rPr>
        <w:t xml:space="preserve"> проблемы, связанной с преподавательскими кадрами, также будет уменьшаться при условии реализации мер, направленных на ее решение. </w:t>
      </w:r>
      <w:r w:rsidR="003676CF">
        <w:rPr>
          <w:szCs w:val="28"/>
        </w:rPr>
        <w:t>Следует признать, что с</w:t>
      </w:r>
      <w:r w:rsidRPr="001825ED">
        <w:rPr>
          <w:szCs w:val="28"/>
        </w:rPr>
        <w:t>труктурно-теоретические и содержательные-прикладные</w:t>
      </w:r>
      <w:r>
        <w:rPr>
          <w:szCs w:val="28"/>
        </w:rPr>
        <w:t xml:space="preserve"> проблемы носят более объективный характер и определяются спецификой эконо</w:t>
      </w:r>
      <w:bookmarkStart w:id="0" w:name="_GoBack"/>
      <w:bookmarkEnd w:id="0"/>
      <w:r>
        <w:rPr>
          <w:szCs w:val="28"/>
        </w:rPr>
        <w:t>мической безопасности как области теоретических знаний и практической деятельности.</w:t>
      </w:r>
      <w:r w:rsidR="003676CF">
        <w:rPr>
          <w:szCs w:val="28"/>
        </w:rPr>
        <w:t xml:space="preserve"> Для их ослабления необходима непрерывная и системная работа в указанных выше направлениях.</w:t>
      </w:r>
    </w:p>
    <w:p w14:paraId="736A47AD" w14:textId="77777777" w:rsidR="000D4EA6" w:rsidRPr="000D4EA6" w:rsidRDefault="000D4EA6" w:rsidP="00C45DBD">
      <w:pPr>
        <w:spacing w:line="288" w:lineRule="auto"/>
        <w:ind w:firstLine="709"/>
        <w:rPr>
          <w:szCs w:val="28"/>
        </w:rPr>
      </w:pPr>
    </w:p>
    <w:p w14:paraId="1EC9EC40" w14:textId="77777777" w:rsidR="00B231D6" w:rsidRPr="00C45DBD" w:rsidRDefault="00AC5C25" w:rsidP="00AC5C2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Список источников</w:t>
      </w:r>
    </w:p>
    <w:p w14:paraId="3678A4EE" w14:textId="77777777" w:rsidR="009318EA" w:rsidRPr="001825ED" w:rsidRDefault="009318EA" w:rsidP="00D52CB4">
      <w:pPr>
        <w:pStyle w:val="a3"/>
        <w:numPr>
          <w:ilvl w:val="0"/>
          <w:numId w:val="5"/>
        </w:numPr>
        <w:spacing w:line="288" w:lineRule="auto"/>
        <w:ind w:left="709" w:firstLine="0"/>
        <w:rPr>
          <w:sz w:val="24"/>
          <w:szCs w:val="24"/>
        </w:rPr>
      </w:pPr>
      <w:bookmarkStart w:id="1" w:name="_Ref130928082"/>
      <w:bookmarkStart w:id="2" w:name="_Ref130910319"/>
      <w:bookmarkStart w:id="3" w:name="_Ref130921485"/>
      <w:r w:rsidRPr="001825ED">
        <w:rPr>
          <w:sz w:val="24"/>
          <w:szCs w:val="24"/>
        </w:rPr>
        <w:t xml:space="preserve">Караваева И.В., Лев М.Ю. Экономическая безопасность: технологический суверенитет в системе экономической безопасности в современной России // Экономическая безопасность. – 2023. – Том 6. – № 3. –  С. 905–924. </w:t>
      </w:r>
      <w:proofErr w:type="spellStart"/>
      <w:r w:rsidRPr="001825ED">
        <w:rPr>
          <w:sz w:val="24"/>
          <w:szCs w:val="24"/>
        </w:rPr>
        <w:t>doi</w:t>
      </w:r>
      <w:proofErr w:type="spellEnd"/>
      <w:r w:rsidRPr="001825ED">
        <w:rPr>
          <w:sz w:val="24"/>
          <w:szCs w:val="24"/>
        </w:rPr>
        <w:t>: 10.18334/</w:t>
      </w:r>
      <w:proofErr w:type="spellStart"/>
      <w:r w:rsidRPr="001825ED">
        <w:rPr>
          <w:sz w:val="24"/>
          <w:szCs w:val="24"/>
        </w:rPr>
        <w:t>ecsec</w:t>
      </w:r>
      <w:proofErr w:type="spellEnd"/>
      <w:r w:rsidRPr="001825ED">
        <w:rPr>
          <w:sz w:val="24"/>
          <w:szCs w:val="24"/>
        </w:rPr>
        <w:t>. 6.3.118475</w:t>
      </w:r>
    </w:p>
    <w:p w14:paraId="120BA5AC" w14:textId="77777777" w:rsidR="001825ED" w:rsidRPr="001825ED" w:rsidRDefault="001825ED" w:rsidP="001825ED">
      <w:pPr>
        <w:pStyle w:val="a3"/>
        <w:numPr>
          <w:ilvl w:val="0"/>
          <w:numId w:val="5"/>
        </w:numPr>
        <w:spacing w:line="288" w:lineRule="auto"/>
        <w:ind w:left="709" w:firstLine="0"/>
        <w:rPr>
          <w:sz w:val="24"/>
          <w:szCs w:val="24"/>
        </w:rPr>
      </w:pPr>
      <w:r w:rsidRPr="001825ED">
        <w:rPr>
          <w:sz w:val="24"/>
          <w:szCs w:val="24"/>
        </w:rPr>
        <w:t xml:space="preserve">Молчанов К.К. </w:t>
      </w:r>
      <w:proofErr w:type="spellStart"/>
      <w:r w:rsidRPr="001825ED">
        <w:rPr>
          <w:sz w:val="24"/>
          <w:szCs w:val="24"/>
        </w:rPr>
        <w:t>Глобализационные</w:t>
      </w:r>
      <w:proofErr w:type="spellEnd"/>
      <w:r w:rsidRPr="001825ED">
        <w:rPr>
          <w:sz w:val="24"/>
          <w:szCs w:val="24"/>
        </w:rPr>
        <w:t xml:space="preserve"> процессы и их влияние на экономическую безопасность России // </w:t>
      </w:r>
      <w:proofErr w:type="gramStart"/>
      <w:r w:rsidRPr="001825ED">
        <w:rPr>
          <w:sz w:val="24"/>
          <w:szCs w:val="24"/>
        </w:rPr>
        <w:t>В</w:t>
      </w:r>
      <w:proofErr w:type="gramEnd"/>
      <w:r w:rsidRPr="001825ED">
        <w:rPr>
          <w:sz w:val="24"/>
          <w:szCs w:val="24"/>
        </w:rPr>
        <w:t xml:space="preserve"> центре экономики. 2023. Т. 4. № 1. С. 24-29.</w:t>
      </w:r>
    </w:p>
    <w:p w14:paraId="63DF7DC4" w14:textId="77777777" w:rsidR="001825ED" w:rsidRPr="001825ED" w:rsidRDefault="001825ED" w:rsidP="001825ED">
      <w:pPr>
        <w:pStyle w:val="a3"/>
        <w:numPr>
          <w:ilvl w:val="0"/>
          <w:numId w:val="5"/>
        </w:numPr>
        <w:spacing w:line="288" w:lineRule="auto"/>
        <w:ind w:left="709" w:firstLine="0"/>
        <w:rPr>
          <w:sz w:val="24"/>
          <w:szCs w:val="24"/>
        </w:rPr>
      </w:pPr>
      <w:proofErr w:type="spellStart"/>
      <w:r w:rsidRPr="001825ED">
        <w:rPr>
          <w:sz w:val="24"/>
          <w:szCs w:val="24"/>
        </w:rPr>
        <w:t>Спильниченко</w:t>
      </w:r>
      <w:proofErr w:type="spellEnd"/>
      <w:r w:rsidRPr="001825ED">
        <w:rPr>
          <w:sz w:val="24"/>
          <w:szCs w:val="24"/>
        </w:rPr>
        <w:t xml:space="preserve"> В.К. Влияние сферы информационных технологий на экономическую безопасность государства и личности в новых реалиях // Наука и искусство управления / Вестник Института экономики, управления и права Российского государственного гуманитарного университета. 2022. № 3. С. 53–68. DOI: 10.28995/2782-2222-2022-3-53-68</w:t>
      </w:r>
    </w:p>
    <w:p w14:paraId="011911D4" w14:textId="77777777" w:rsidR="009318EA" w:rsidRPr="001825ED" w:rsidRDefault="009318EA" w:rsidP="00D52CB4">
      <w:pPr>
        <w:pStyle w:val="a3"/>
        <w:numPr>
          <w:ilvl w:val="0"/>
          <w:numId w:val="5"/>
        </w:numPr>
        <w:spacing w:line="288" w:lineRule="auto"/>
        <w:ind w:left="709" w:firstLine="0"/>
        <w:rPr>
          <w:sz w:val="24"/>
          <w:szCs w:val="24"/>
        </w:rPr>
      </w:pPr>
      <w:proofErr w:type="spellStart"/>
      <w:r w:rsidRPr="001825ED">
        <w:rPr>
          <w:sz w:val="24"/>
          <w:szCs w:val="24"/>
        </w:rPr>
        <w:t>Скобцова</w:t>
      </w:r>
      <w:proofErr w:type="spellEnd"/>
      <w:r w:rsidRPr="001825ED">
        <w:rPr>
          <w:sz w:val="24"/>
          <w:szCs w:val="24"/>
        </w:rPr>
        <w:t xml:space="preserve"> А.С., Филатова Т.А. Актуальные вопросы обеспечения экологической безопасности как ключевой составляющей экономической безопасности // Здоровье - основа человеческого потенциала: проблемы и пути их решения. 2022. Т. 17. № 4. С. 1915-1918.</w:t>
      </w:r>
    </w:p>
    <w:p w14:paraId="71EC5AA5" w14:textId="77777777" w:rsidR="00D07124" w:rsidRPr="001825ED" w:rsidRDefault="00D07124" w:rsidP="00D07124">
      <w:pPr>
        <w:pStyle w:val="a3"/>
        <w:numPr>
          <w:ilvl w:val="0"/>
          <w:numId w:val="5"/>
        </w:numPr>
        <w:spacing w:line="288" w:lineRule="auto"/>
        <w:ind w:left="709" w:firstLine="0"/>
        <w:rPr>
          <w:sz w:val="24"/>
          <w:szCs w:val="24"/>
        </w:rPr>
      </w:pPr>
      <w:bookmarkStart w:id="4" w:name="_Ref130910823"/>
      <w:bookmarkEnd w:id="1"/>
      <w:bookmarkEnd w:id="2"/>
      <w:bookmarkEnd w:id="3"/>
      <w:r w:rsidRPr="001825ED">
        <w:rPr>
          <w:sz w:val="24"/>
          <w:szCs w:val="24"/>
        </w:rPr>
        <w:t xml:space="preserve">Солодовников С.Ю. </w:t>
      </w:r>
      <w:proofErr w:type="spellStart"/>
      <w:r w:rsidRPr="001825ED">
        <w:rPr>
          <w:sz w:val="24"/>
          <w:szCs w:val="24"/>
        </w:rPr>
        <w:t>Парадигмальный</w:t>
      </w:r>
      <w:proofErr w:type="spellEnd"/>
      <w:r w:rsidRPr="001825ED">
        <w:rPr>
          <w:sz w:val="24"/>
          <w:szCs w:val="24"/>
        </w:rPr>
        <w:t xml:space="preserve"> кризис белорусской экономической науки, </w:t>
      </w:r>
      <w:proofErr w:type="spellStart"/>
      <w:r w:rsidRPr="001825ED">
        <w:rPr>
          <w:sz w:val="24"/>
          <w:szCs w:val="24"/>
        </w:rPr>
        <w:t>цифровизация</w:t>
      </w:r>
      <w:proofErr w:type="spellEnd"/>
      <w:r w:rsidRPr="001825ED">
        <w:rPr>
          <w:sz w:val="24"/>
          <w:szCs w:val="24"/>
        </w:rPr>
        <w:t xml:space="preserve"> и проблемы подготовки кадров в сфере обеспечения национальной безопасности // Экономическая наука сегодня. 2019. № 10. С. 182-194.</w:t>
      </w:r>
    </w:p>
    <w:bookmarkEnd w:id="4"/>
    <w:p w14:paraId="60061E4C" w14:textId="77777777" w:rsidR="00003CCC" w:rsidRPr="00C45DBD" w:rsidRDefault="00003CCC" w:rsidP="00C45DBD">
      <w:pPr>
        <w:spacing w:line="288" w:lineRule="auto"/>
        <w:ind w:firstLine="709"/>
        <w:rPr>
          <w:szCs w:val="28"/>
        </w:rPr>
      </w:pPr>
    </w:p>
    <w:sectPr w:rsidR="00003CCC" w:rsidRPr="00C45DBD" w:rsidSect="00C45D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29A"/>
    <w:multiLevelType w:val="hybridMultilevel"/>
    <w:tmpl w:val="1418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CA9"/>
    <w:multiLevelType w:val="hybridMultilevel"/>
    <w:tmpl w:val="895E43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8D1D09"/>
    <w:multiLevelType w:val="hybridMultilevel"/>
    <w:tmpl w:val="EDDE0200"/>
    <w:lvl w:ilvl="0" w:tplc="F69E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C3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E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2C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E7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8D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47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6A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65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4178F"/>
    <w:multiLevelType w:val="hybridMultilevel"/>
    <w:tmpl w:val="2BDAC2FC"/>
    <w:lvl w:ilvl="0" w:tplc="F06A9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40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44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4B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85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68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CC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933EE"/>
    <w:multiLevelType w:val="hybridMultilevel"/>
    <w:tmpl w:val="6C0696EA"/>
    <w:lvl w:ilvl="0" w:tplc="47D65C7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367CB3"/>
    <w:multiLevelType w:val="hybridMultilevel"/>
    <w:tmpl w:val="44A874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A5"/>
    <w:rsid w:val="00003CCC"/>
    <w:rsid w:val="00012F2F"/>
    <w:rsid w:val="0002156C"/>
    <w:rsid w:val="0003127F"/>
    <w:rsid w:val="000315D4"/>
    <w:rsid w:val="00064570"/>
    <w:rsid w:val="00071E6D"/>
    <w:rsid w:val="000B4D1F"/>
    <w:rsid w:val="000C1393"/>
    <w:rsid w:val="000D0BAC"/>
    <w:rsid w:val="000D4EA6"/>
    <w:rsid w:val="000D6E11"/>
    <w:rsid w:val="00112EC1"/>
    <w:rsid w:val="00123ED9"/>
    <w:rsid w:val="00140DFB"/>
    <w:rsid w:val="00146F31"/>
    <w:rsid w:val="001549FE"/>
    <w:rsid w:val="001825ED"/>
    <w:rsid w:val="00186B30"/>
    <w:rsid w:val="00190111"/>
    <w:rsid w:val="001905D5"/>
    <w:rsid w:val="001927D8"/>
    <w:rsid w:val="001A06AB"/>
    <w:rsid w:val="001D2210"/>
    <w:rsid w:val="001D738A"/>
    <w:rsid w:val="001D7C4A"/>
    <w:rsid w:val="001E3145"/>
    <w:rsid w:val="001E3555"/>
    <w:rsid w:val="001F133D"/>
    <w:rsid w:val="00211E0D"/>
    <w:rsid w:val="00213AA9"/>
    <w:rsid w:val="002169B0"/>
    <w:rsid w:val="00221413"/>
    <w:rsid w:val="00225BB1"/>
    <w:rsid w:val="00234EE4"/>
    <w:rsid w:val="00252483"/>
    <w:rsid w:val="00254A6B"/>
    <w:rsid w:val="00265433"/>
    <w:rsid w:val="0026724C"/>
    <w:rsid w:val="00277217"/>
    <w:rsid w:val="002A0D48"/>
    <w:rsid w:val="002C3F00"/>
    <w:rsid w:val="002D1562"/>
    <w:rsid w:val="002D5AC0"/>
    <w:rsid w:val="002D7CFE"/>
    <w:rsid w:val="003003C4"/>
    <w:rsid w:val="00301D57"/>
    <w:rsid w:val="00327F9C"/>
    <w:rsid w:val="00353E90"/>
    <w:rsid w:val="003627A2"/>
    <w:rsid w:val="0036531A"/>
    <w:rsid w:val="003676CF"/>
    <w:rsid w:val="00370F10"/>
    <w:rsid w:val="003765B7"/>
    <w:rsid w:val="003853E2"/>
    <w:rsid w:val="003C3B51"/>
    <w:rsid w:val="003C5A28"/>
    <w:rsid w:val="003C68E1"/>
    <w:rsid w:val="003D2BBD"/>
    <w:rsid w:val="003D53F9"/>
    <w:rsid w:val="003E4B10"/>
    <w:rsid w:val="0040687D"/>
    <w:rsid w:val="004114D0"/>
    <w:rsid w:val="00411F9F"/>
    <w:rsid w:val="00430AB6"/>
    <w:rsid w:val="0044481D"/>
    <w:rsid w:val="0047612B"/>
    <w:rsid w:val="00486CE0"/>
    <w:rsid w:val="004A2F55"/>
    <w:rsid w:val="004A3E87"/>
    <w:rsid w:val="004B13A0"/>
    <w:rsid w:val="004B78A8"/>
    <w:rsid w:val="004C11DA"/>
    <w:rsid w:val="004C1BC2"/>
    <w:rsid w:val="004C68F9"/>
    <w:rsid w:val="004C72B4"/>
    <w:rsid w:val="005022E4"/>
    <w:rsid w:val="0052240E"/>
    <w:rsid w:val="00527E9B"/>
    <w:rsid w:val="00537280"/>
    <w:rsid w:val="00557BC6"/>
    <w:rsid w:val="005905FF"/>
    <w:rsid w:val="005A0518"/>
    <w:rsid w:val="005A11D4"/>
    <w:rsid w:val="005A509F"/>
    <w:rsid w:val="005B5B11"/>
    <w:rsid w:val="005C5BE6"/>
    <w:rsid w:val="005D3908"/>
    <w:rsid w:val="005D522D"/>
    <w:rsid w:val="005D70D4"/>
    <w:rsid w:val="005F4AEA"/>
    <w:rsid w:val="005F6E24"/>
    <w:rsid w:val="00603444"/>
    <w:rsid w:val="006049DF"/>
    <w:rsid w:val="0060779B"/>
    <w:rsid w:val="00611274"/>
    <w:rsid w:val="00614BF0"/>
    <w:rsid w:val="00622C70"/>
    <w:rsid w:val="00643FCE"/>
    <w:rsid w:val="00646431"/>
    <w:rsid w:val="006467E2"/>
    <w:rsid w:val="0064799C"/>
    <w:rsid w:val="0065013C"/>
    <w:rsid w:val="00657647"/>
    <w:rsid w:val="006661D1"/>
    <w:rsid w:val="00672D72"/>
    <w:rsid w:val="00687823"/>
    <w:rsid w:val="006929B3"/>
    <w:rsid w:val="0069409F"/>
    <w:rsid w:val="006A7451"/>
    <w:rsid w:val="006B3652"/>
    <w:rsid w:val="006C482B"/>
    <w:rsid w:val="006C7B74"/>
    <w:rsid w:val="006D1C36"/>
    <w:rsid w:val="006D3D29"/>
    <w:rsid w:val="006E689F"/>
    <w:rsid w:val="006F606D"/>
    <w:rsid w:val="00703E0D"/>
    <w:rsid w:val="00704731"/>
    <w:rsid w:val="00715C9A"/>
    <w:rsid w:val="00740983"/>
    <w:rsid w:val="00746DC6"/>
    <w:rsid w:val="00756103"/>
    <w:rsid w:val="00773A1D"/>
    <w:rsid w:val="00777CB1"/>
    <w:rsid w:val="00787C50"/>
    <w:rsid w:val="007B74CF"/>
    <w:rsid w:val="007C377F"/>
    <w:rsid w:val="007C7EEE"/>
    <w:rsid w:val="007D0FC7"/>
    <w:rsid w:val="007D7BA1"/>
    <w:rsid w:val="008122F9"/>
    <w:rsid w:val="00821183"/>
    <w:rsid w:val="008218DC"/>
    <w:rsid w:val="008233BD"/>
    <w:rsid w:val="00831899"/>
    <w:rsid w:val="0084070C"/>
    <w:rsid w:val="00842718"/>
    <w:rsid w:val="00850166"/>
    <w:rsid w:val="00851328"/>
    <w:rsid w:val="00852B11"/>
    <w:rsid w:val="0086653D"/>
    <w:rsid w:val="0087408E"/>
    <w:rsid w:val="008771C7"/>
    <w:rsid w:val="0089050D"/>
    <w:rsid w:val="008953BE"/>
    <w:rsid w:val="008B1470"/>
    <w:rsid w:val="008C19B7"/>
    <w:rsid w:val="008D7675"/>
    <w:rsid w:val="00902FEC"/>
    <w:rsid w:val="00910D3D"/>
    <w:rsid w:val="00922A18"/>
    <w:rsid w:val="00927ABB"/>
    <w:rsid w:val="009318EA"/>
    <w:rsid w:val="00940015"/>
    <w:rsid w:val="00955D20"/>
    <w:rsid w:val="0097665F"/>
    <w:rsid w:val="00984262"/>
    <w:rsid w:val="009874F5"/>
    <w:rsid w:val="00990DB4"/>
    <w:rsid w:val="0099559B"/>
    <w:rsid w:val="009A5DF9"/>
    <w:rsid w:val="009B5854"/>
    <w:rsid w:val="009B6C74"/>
    <w:rsid w:val="009C20A1"/>
    <w:rsid w:val="009D2FD2"/>
    <w:rsid w:val="009D3313"/>
    <w:rsid w:val="009F313F"/>
    <w:rsid w:val="00A03F79"/>
    <w:rsid w:val="00A11BF0"/>
    <w:rsid w:val="00A20C85"/>
    <w:rsid w:val="00A27AEA"/>
    <w:rsid w:val="00A36EC2"/>
    <w:rsid w:val="00A370CE"/>
    <w:rsid w:val="00A42F03"/>
    <w:rsid w:val="00A520A5"/>
    <w:rsid w:val="00A570C0"/>
    <w:rsid w:val="00A73496"/>
    <w:rsid w:val="00A85A94"/>
    <w:rsid w:val="00AC4CD6"/>
    <w:rsid w:val="00AC5C25"/>
    <w:rsid w:val="00AE4109"/>
    <w:rsid w:val="00AE562D"/>
    <w:rsid w:val="00B00C62"/>
    <w:rsid w:val="00B019C9"/>
    <w:rsid w:val="00B07C28"/>
    <w:rsid w:val="00B231D6"/>
    <w:rsid w:val="00B32353"/>
    <w:rsid w:val="00B35D11"/>
    <w:rsid w:val="00B37CE8"/>
    <w:rsid w:val="00B51975"/>
    <w:rsid w:val="00B60F97"/>
    <w:rsid w:val="00B7199E"/>
    <w:rsid w:val="00B74041"/>
    <w:rsid w:val="00B77F82"/>
    <w:rsid w:val="00B82E65"/>
    <w:rsid w:val="00B85857"/>
    <w:rsid w:val="00B86924"/>
    <w:rsid w:val="00B94847"/>
    <w:rsid w:val="00BA5D04"/>
    <w:rsid w:val="00BE16B1"/>
    <w:rsid w:val="00C137E5"/>
    <w:rsid w:val="00C378A2"/>
    <w:rsid w:val="00C42270"/>
    <w:rsid w:val="00C443F0"/>
    <w:rsid w:val="00C45DBD"/>
    <w:rsid w:val="00C5795A"/>
    <w:rsid w:val="00C7215D"/>
    <w:rsid w:val="00C764D9"/>
    <w:rsid w:val="00CA0141"/>
    <w:rsid w:val="00CB0F29"/>
    <w:rsid w:val="00CD6EBC"/>
    <w:rsid w:val="00CE1EED"/>
    <w:rsid w:val="00CE7B21"/>
    <w:rsid w:val="00D07124"/>
    <w:rsid w:val="00D11B9E"/>
    <w:rsid w:val="00D2006E"/>
    <w:rsid w:val="00D22698"/>
    <w:rsid w:val="00D22C56"/>
    <w:rsid w:val="00D31818"/>
    <w:rsid w:val="00D36003"/>
    <w:rsid w:val="00D41574"/>
    <w:rsid w:val="00D52CB4"/>
    <w:rsid w:val="00D66171"/>
    <w:rsid w:val="00D972ED"/>
    <w:rsid w:val="00D97B1C"/>
    <w:rsid w:val="00DA2B15"/>
    <w:rsid w:val="00DB7D7E"/>
    <w:rsid w:val="00DD49DF"/>
    <w:rsid w:val="00DE4175"/>
    <w:rsid w:val="00DF39DA"/>
    <w:rsid w:val="00E01651"/>
    <w:rsid w:val="00E072EE"/>
    <w:rsid w:val="00E114C4"/>
    <w:rsid w:val="00E424FC"/>
    <w:rsid w:val="00E5711B"/>
    <w:rsid w:val="00E614AA"/>
    <w:rsid w:val="00E619EB"/>
    <w:rsid w:val="00EA66DD"/>
    <w:rsid w:val="00EC1617"/>
    <w:rsid w:val="00EC46C9"/>
    <w:rsid w:val="00EC5642"/>
    <w:rsid w:val="00EC7318"/>
    <w:rsid w:val="00EE558D"/>
    <w:rsid w:val="00EF101B"/>
    <w:rsid w:val="00F04BEF"/>
    <w:rsid w:val="00F1787A"/>
    <w:rsid w:val="00F32ABB"/>
    <w:rsid w:val="00F34D20"/>
    <w:rsid w:val="00F43C62"/>
    <w:rsid w:val="00F569C9"/>
    <w:rsid w:val="00F76D57"/>
    <w:rsid w:val="00F87A54"/>
    <w:rsid w:val="00F918DE"/>
    <w:rsid w:val="00F91EA0"/>
    <w:rsid w:val="00F9641A"/>
    <w:rsid w:val="00FB23C5"/>
    <w:rsid w:val="00FB591A"/>
    <w:rsid w:val="00FC31E0"/>
    <w:rsid w:val="00FD28F9"/>
    <w:rsid w:val="00FD3C78"/>
    <w:rsid w:val="00FE6637"/>
    <w:rsid w:val="00FF3790"/>
    <w:rsid w:val="4E34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ED09"/>
  <w15:chartTrackingRefBased/>
  <w15:docId w15:val="{C9E3F481-627F-462A-BE4C-C7811E91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A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20A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0A1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0A1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9C20A1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uiPriority w:val="34"/>
    <w:qFormat/>
    <w:rsid w:val="00821183"/>
    <w:pPr>
      <w:ind w:left="720"/>
      <w:contextualSpacing/>
    </w:pPr>
  </w:style>
  <w:style w:type="paragraph" w:customStyle="1" w:styleId="8">
    <w:name w:val="Стиль8"/>
    <w:basedOn w:val="a"/>
    <w:qFormat/>
    <w:rsid w:val="00FD28F9"/>
    <w:pPr>
      <w:spacing w:line="240" w:lineRule="auto"/>
      <w:ind w:firstLine="284"/>
    </w:pPr>
    <w:rPr>
      <w:rFonts w:ascii="Arial" w:eastAsia="Times New Roman" w:hAnsi="Arial" w:cs="Arial"/>
      <w:iCs/>
      <w:color w:val="000000"/>
      <w:sz w:val="24"/>
      <w:szCs w:val="20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5B5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7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Аксанов</dc:creator>
  <cp:keywords/>
  <dc:description/>
  <cp:lastModifiedBy>nvasilenko</cp:lastModifiedBy>
  <cp:revision>361</cp:revision>
  <dcterms:created xsi:type="dcterms:W3CDTF">2023-03-28T07:03:00Z</dcterms:created>
  <dcterms:modified xsi:type="dcterms:W3CDTF">2023-10-15T10:48:00Z</dcterms:modified>
</cp:coreProperties>
</file>